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8D3FD" w14:textId="77777777" w:rsidR="00BA7585" w:rsidRDefault="00BA7585">
      <w:bookmarkStart w:id="0" w:name="_Hlk90628830"/>
      <w:bookmarkEnd w:id="0"/>
    </w:p>
    <w:p w14:paraId="5C60A331" w14:textId="77777777" w:rsidR="00BA7585" w:rsidRDefault="00BA7585"/>
    <w:p w14:paraId="71E91FDB" w14:textId="77777777" w:rsidR="00BA7585" w:rsidRDefault="00BA7585"/>
    <w:p w14:paraId="70A2750D" w14:textId="77777777" w:rsidR="00BA7585" w:rsidRDefault="00BA7585"/>
    <w:p w14:paraId="4F3141CD" w14:textId="31DEF0DD" w:rsidR="00CD455D" w:rsidRDefault="00BA7585" w:rsidP="00BA7585">
      <w:pPr>
        <w:jc w:val="center"/>
        <w:rPr>
          <w:rFonts w:ascii="Times New Roman" w:hAnsi="Times New Roman" w:cs="Times New Roman"/>
          <w:sz w:val="36"/>
          <w:szCs w:val="36"/>
        </w:rPr>
      </w:pPr>
      <w:r w:rsidRPr="00771FED">
        <w:rPr>
          <w:rFonts w:cstheme="minorHAnsi"/>
          <w:noProof/>
          <w:lang w:val="en-US"/>
        </w:rPr>
        <w:drawing>
          <wp:anchor distT="0" distB="0" distL="114300" distR="114300" simplePos="0" relativeHeight="251658240" behindDoc="0" locked="0" layoutInCell="1" allowOverlap="1" wp14:anchorId="66F76EA4" wp14:editId="0DA1831E">
            <wp:simplePos x="0" y="0"/>
            <wp:positionH relativeFrom="margin">
              <wp:posOffset>1661823</wp:posOffset>
            </wp:positionH>
            <wp:positionV relativeFrom="margin">
              <wp:posOffset>-683674</wp:posOffset>
            </wp:positionV>
            <wp:extent cx="2796540" cy="1573306"/>
            <wp:effectExtent l="0" t="0" r="0" b="1905"/>
            <wp:wrapSquare wrapText="bothSides"/>
            <wp:docPr id="27" name="Εικόνα 4" descr="http://www.customersatisfactionsurveysoftware.co.uk/imagelibrary/coventry%20uni%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006840" name="Picture 4" descr="http://www.customersatisfactionsurveysoftware.co.uk/imagelibrary/coventry%20uni%20logo.jpg"/>
                    <pic:cNvPicPr>
                      <a:picLocks noChangeAspect="1" noChangeArrowheads="1"/>
                    </pic:cNvPicPr>
                  </pic:nvPicPr>
                  <pic:blipFill>
                    <a:blip r:embed="rId8" cstate="print"/>
                    <a:stretch>
                      <a:fillRect/>
                    </a:stretch>
                  </pic:blipFill>
                  <pic:spPr bwMode="auto">
                    <a:xfrm>
                      <a:off x="0" y="0"/>
                      <a:ext cx="2796540" cy="15733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36"/>
          <w:szCs w:val="36"/>
        </w:rPr>
        <w:t>Improving the Employee Experience: do Digital Services’ tools meet the needs of our staff?</w:t>
      </w:r>
    </w:p>
    <w:p w14:paraId="4B111BB4" w14:textId="6A60B496" w:rsidR="00BA7585" w:rsidRDefault="00BA7585" w:rsidP="00BA7585">
      <w:pPr>
        <w:jc w:val="center"/>
        <w:rPr>
          <w:rFonts w:ascii="Times New Roman" w:hAnsi="Times New Roman" w:cs="Times New Roman"/>
          <w:sz w:val="36"/>
          <w:szCs w:val="36"/>
        </w:rPr>
      </w:pPr>
    </w:p>
    <w:p w14:paraId="369C476A" w14:textId="77777777" w:rsidR="00BA7585" w:rsidRDefault="00BA7585" w:rsidP="00BA7585">
      <w:pPr>
        <w:jc w:val="center"/>
        <w:rPr>
          <w:rFonts w:ascii="Times New Roman" w:hAnsi="Times New Roman" w:cs="Times New Roman"/>
          <w:sz w:val="28"/>
          <w:szCs w:val="28"/>
        </w:rPr>
      </w:pPr>
      <w:r>
        <w:rPr>
          <w:rFonts w:ascii="Times New Roman" w:hAnsi="Times New Roman" w:cs="Times New Roman"/>
          <w:b/>
          <w:bCs/>
          <w:sz w:val="28"/>
          <w:szCs w:val="28"/>
        </w:rPr>
        <w:t>SUBMITED BY</w:t>
      </w:r>
      <w:r>
        <w:rPr>
          <w:rFonts w:ascii="Times New Roman" w:hAnsi="Times New Roman" w:cs="Times New Roman"/>
          <w:b/>
          <w:bCs/>
          <w:sz w:val="28"/>
          <w:szCs w:val="28"/>
        </w:rPr>
        <w:br/>
      </w:r>
      <w:r>
        <w:rPr>
          <w:rFonts w:ascii="Times New Roman" w:hAnsi="Times New Roman" w:cs="Times New Roman"/>
          <w:sz w:val="28"/>
          <w:szCs w:val="28"/>
        </w:rPr>
        <w:t xml:space="preserve">Diya Chopra </w:t>
      </w:r>
      <w:r>
        <w:rPr>
          <w:rFonts w:ascii="Times New Roman" w:hAnsi="Times New Roman" w:cs="Times New Roman"/>
          <w:sz w:val="28"/>
          <w:szCs w:val="28"/>
        </w:rPr>
        <w:br/>
      </w:r>
    </w:p>
    <w:p w14:paraId="527FE230" w14:textId="77777777" w:rsidR="00BA7585" w:rsidRDefault="00BA7585" w:rsidP="00BA7585">
      <w:pPr>
        <w:jc w:val="center"/>
        <w:rPr>
          <w:rFonts w:ascii="Times New Roman" w:hAnsi="Times New Roman" w:cs="Times New Roman"/>
          <w:sz w:val="28"/>
          <w:szCs w:val="28"/>
        </w:rPr>
      </w:pPr>
      <w:r>
        <w:rPr>
          <w:rFonts w:ascii="Times New Roman" w:hAnsi="Times New Roman" w:cs="Times New Roman"/>
          <w:b/>
          <w:bCs/>
          <w:sz w:val="28"/>
          <w:szCs w:val="28"/>
        </w:rPr>
        <w:t>STUDENT ID NUMBER</w:t>
      </w:r>
      <w:r>
        <w:rPr>
          <w:rFonts w:ascii="Times New Roman" w:hAnsi="Times New Roman" w:cs="Times New Roman"/>
          <w:b/>
          <w:bCs/>
          <w:sz w:val="28"/>
          <w:szCs w:val="28"/>
        </w:rPr>
        <w:br/>
      </w:r>
      <w:r>
        <w:rPr>
          <w:rFonts w:ascii="Times New Roman" w:hAnsi="Times New Roman" w:cs="Times New Roman"/>
          <w:sz w:val="28"/>
          <w:szCs w:val="28"/>
        </w:rPr>
        <w:t>8384351</w:t>
      </w:r>
    </w:p>
    <w:p w14:paraId="3BF5D2E4" w14:textId="77777777" w:rsidR="00BA7585" w:rsidRDefault="00BA7585" w:rsidP="00BA7585">
      <w:pPr>
        <w:jc w:val="center"/>
        <w:rPr>
          <w:rFonts w:ascii="Times New Roman" w:hAnsi="Times New Roman" w:cs="Times New Roman"/>
          <w:sz w:val="28"/>
          <w:szCs w:val="28"/>
        </w:rPr>
      </w:pPr>
    </w:p>
    <w:p w14:paraId="26C33223" w14:textId="04DCD186" w:rsidR="00BA7585" w:rsidRDefault="00BA7585" w:rsidP="00BA7585">
      <w:pPr>
        <w:jc w:val="center"/>
        <w:rPr>
          <w:rFonts w:ascii="Times New Roman" w:hAnsi="Times New Roman" w:cs="Times New Roman"/>
          <w:sz w:val="28"/>
          <w:szCs w:val="28"/>
        </w:rPr>
      </w:pPr>
      <w:r>
        <w:rPr>
          <w:rFonts w:ascii="Times New Roman" w:hAnsi="Times New Roman" w:cs="Times New Roman"/>
          <w:b/>
          <w:bCs/>
          <w:sz w:val="28"/>
          <w:szCs w:val="28"/>
        </w:rPr>
        <w:t>SUPERVISOR</w:t>
      </w:r>
      <w:r>
        <w:rPr>
          <w:rFonts w:ascii="Times New Roman" w:hAnsi="Times New Roman" w:cs="Times New Roman"/>
          <w:b/>
          <w:bCs/>
          <w:sz w:val="28"/>
          <w:szCs w:val="28"/>
        </w:rPr>
        <w:br/>
      </w:r>
      <w:r>
        <w:rPr>
          <w:rFonts w:ascii="Times New Roman" w:hAnsi="Times New Roman" w:cs="Times New Roman"/>
          <w:sz w:val="28"/>
          <w:szCs w:val="28"/>
        </w:rPr>
        <w:t>M Burhan</w:t>
      </w:r>
    </w:p>
    <w:p w14:paraId="265EAA84" w14:textId="0CDCC198" w:rsidR="00BA7585" w:rsidRDefault="00BA7585" w:rsidP="00BA7585">
      <w:pPr>
        <w:jc w:val="center"/>
        <w:rPr>
          <w:rFonts w:ascii="Times New Roman" w:hAnsi="Times New Roman" w:cs="Times New Roman"/>
          <w:b/>
          <w:bCs/>
          <w:sz w:val="28"/>
          <w:szCs w:val="28"/>
        </w:rPr>
      </w:pPr>
    </w:p>
    <w:p w14:paraId="0C68F7EB" w14:textId="4AC77DBC" w:rsidR="00BA7585" w:rsidRDefault="00BA7585" w:rsidP="00BA7585">
      <w:pPr>
        <w:jc w:val="center"/>
        <w:rPr>
          <w:rFonts w:ascii="Times New Roman" w:hAnsi="Times New Roman" w:cs="Times New Roman"/>
          <w:sz w:val="28"/>
          <w:szCs w:val="28"/>
        </w:rPr>
      </w:pPr>
      <w:r>
        <w:rPr>
          <w:rFonts w:ascii="Times New Roman" w:hAnsi="Times New Roman" w:cs="Times New Roman"/>
          <w:b/>
          <w:bCs/>
          <w:sz w:val="28"/>
          <w:szCs w:val="28"/>
        </w:rPr>
        <w:t>COURSE</w:t>
      </w:r>
      <w:r>
        <w:rPr>
          <w:rFonts w:ascii="Times New Roman" w:hAnsi="Times New Roman" w:cs="Times New Roman"/>
          <w:b/>
          <w:bCs/>
          <w:sz w:val="28"/>
          <w:szCs w:val="28"/>
        </w:rPr>
        <w:br/>
      </w:r>
      <w:r>
        <w:rPr>
          <w:rFonts w:ascii="Times New Roman" w:hAnsi="Times New Roman" w:cs="Times New Roman"/>
          <w:sz w:val="28"/>
          <w:szCs w:val="28"/>
        </w:rPr>
        <w:t xml:space="preserve">MA Human Resource Management </w:t>
      </w:r>
    </w:p>
    <w:p w14:paraId="2F71985C" w14:textId="3555DC97" w:rsidR="00BA7585" w:rsidRDefault="00BA7585" w:rsidP="00BA7585">
      <w:pPr>
        <w:jc w:val="center"/>
        <w:rPr>
          <w:rFonts w:ascii="Times New Roman" w:hAnsi="Times New Roman" w:cs="Times New Roman"/>
          <w:sz w:val="28"/>
          <w:szCs w:val="28"/>
        </w:rPr>
      </w:pPr>
      <w:r>
        <w:rPr>
          <w:rFonts w:ascii="Times New Roman" w:hAnsi="Times New Roman" w:cs="Times New Roman"/>
          <w:sz w:val="28"/>
          <w:szCs w:val="28"/>
        </w:rPr>
        <w:t xml:space="preserve">School of Marketing and Management </w:t>
      </w:r>
      <w:r>
        <w:rPr>
          <w:rFonts w:ascii="Times New Roman" w:hAnsi="Times New Roman" w:cs="Times New Roman"/>
          <w:sz w:val="28"/>
          <w:szCs w:val="28"/>
        </w:rPr>
        <w:br/>
        <w:t xml:space="preserve">Faculty of Business and Law </w:t>
      </w:r>
    </w:p>
    <w:p w14:paraId="39FC52EA" w14:textId="2005AE7B" w:rsidR="00BA7585" w:rsidRDefault="00BA7585" w:rsidP="00BA7585">
      <w:pPr>
        <w:jc w:val="center"/>
        <w:rPr>
          <w:rFonts w:ascii="Times New Roman" w:hAnsi="Times New Roman" w:cs="Times New Roman"/>
          <w:sz w:val="28"/>
          <w:szCs w:val="28"/>
        </w:rPr>
      </w:pPr>
    </w:p>
    <w:p w14:paraId="15036580" w14:textId="77C3FB10" w:rsidR="00BA7585" w:rsidRPr="001B01E1" w:rsidRDefault="00BA7585" w:rsidP="00BA7585">
      <w:pPr>
        <w:jc w:val="center"/>
        <w:rPr>
          <w:rFonts w:ascii="Times New Roman" w:hAnsi="Times New Roman" w:cs="Times New Roman"/>
          <w:sz w:val="28"/>
          <w:szCs w:val="28"/>
        </w:rPr>
      </w:pPr>
      <w:r>
        <w:rPr>
          <w:rFonts w:ascii="Times New Roman" w:hAnsi="Times New Roman" w:cs="Times New Roman"/>
          <w:b/>
          <w:bCs/>
          <w:sz w:val="28"/>
          <w:szCs w:val="28"/>
        </w:rPr>
        <w:t>WORD COUNT</w:t>
      </w:r>
      <w:r w:rsidR="0047582A">
        <w:rPr>
          <w:rFonts w:ascii="Times New Roman" w:hAnsi="Times New Roman" w:cs="Times New Roman"/>
          <w:b/>
          <w:bCs/>
          <w:sz w:val="28"/>
          <w:szCs w:val="28"/>
        </w:rPr>
        <w:br/>
      </w:r>
      <w:r w:rsidR="001B01E1">
        <w:rPr>
          <w:rFonts w:ascii="Times New Roman" w:hAnsi="Times New Roman" w:cs="Times New Roman"/>
          <w:sz w:val="28"/>
          <w:szCs w:val="28"/>
        </w:rPr>
        <w:t>13,200</w:t>
      </w:r>
    </w:p>
    <w:p w14:paraId="003C5470" w14:textId="257FFD05" w:rsidR="00BA7585" w:rsidRDefault="00BA7585" w:rsidP="00BA7585">
      <w:pPr>
        <w:jc w:val="center"/>
        <w:rPr>
          <w:rFonts w:ascii="Times New Roman" w:hAnsi="Times New Roman" w:cs="Times New Roman"/>
          <w:sz w:val="28"/>
          <w:szCs w:val="28"/>
        </w:rPr>
      </w:pPr>
    </w:p>
    <w:p w14:paraId="3A1A625D" w14:textId="213C5ED5" w:rsidR="00BA7585" w:rsidRDefault="00BA7585" w:rsidP="00BA7585">
      <w:pPr>
        <w:jc w:val="center"/>
        <w:rPr>
          <w:rFonts w:ascii="Times New Roman" w:hAnsi="Times New Roman" w:cs="Times New Roman"/>
          <w:sz w:val="28"/>
          <w:szCs w:val="28"/>
        </w:rPr>
      </w:pPr>
    </w:p>
    <w:p w14:paraId="240ECB13" w14:textId="66916C7F" w:rsidR="00BA7585" w:rsidRDefault="00BA7585" w:rsidP="00BA7585">
      <w:pPr>
        <w:jc w:val="center"/>
        <w:rPr>
          <w:rFonts w:ascii="Times New Roman" w:hAnsi="Times New Roman" w:cs="Times New Roman"/>
          <w:sz w:val="28"/>
          <w:szCs w:val="28"/>
        </w:rPr>
      </w:pPr>
    </w:p>
    <w:p w14:paraId="73FC20BF" w14:textId="2A812CB5" w:rsidR="00BA7585" w:rsidRDefault="00BA7585" w:rsidP="00BA7585">
      <w:pPr>
        <w:jc w:val="center"/>
        <w:rPr>
          <w:rFonts w:ascii="Times New Roman" w:hAnsi="Times New Roman" w:cs="Times New Roman"/>
          <w:sz w:val="28"/>
          <w:szCs w:val="28"/>
        </w:rPr>
      </w:pPr>
    </w:p>
    <w:p w14:paraId="389CF631" w14:textId="789D98DA" w:rsidR="00BA7585" w:rsidRDefault="00BA7585" w:rsidP="00BA7585">
      <w:pPr>
        <w:jc w:val="center"/>
        <w:rPr>
          <w:rFonts w:ascii="Times New Roman" w:hAnsi="Times New Roman" w:cs="Times New Roman"/>
          <w:sz w:val="28"/>
          <w:szCs w:val="28"/>
        </w:rPr>
      </w:pPr>
    </w:p>
    <w:p w14:paraId="3B655433" w14:textId="26F23F28" w:rsidR="00BA7585" w:rsidRPr="00BA7585" w:rsidRDefault="00BA7585" w:rsidP="001B01E1">
      <w:pPr>
        <w:jc w:val="center"/>
        <w:rPr>
          <w:rFonts w:ascii="Times New Roman" w:hAnsi="Times New Roman" w:cs="Times New Roman"/>
          <w:b/>
          <w:bCs/>
          <w:sz w:val="24"/>
          <w:szCs w:val="24"/>
        </w:rPr>
      </w:pPr>
      <w:r w:rsidRPr="00BA7585">
        <w:rPr>
          <w:rFonts w:ascii="Times New Roman" w:hAnsi="Times New Roman" w:cs="Times New Roman"/>
          <w:b/>
          <w:bCs/>
          <w:sz w:val="24"/>
          <w:szCs w:val="24"/>
        </w:rPr>
        <w:t>The work contained within this document has been submitted by the student in partial fulfilment of the requirement of their course and award.</w:t>
      </w:r>
    </w:p>
    <w:p w14:paraId="17B17A65" w14:textId="3B4B674E" w:rsidR="00BA7585" w:rsidRPr="008F3FB2" w:rsidRDefault="00BA7585" w:rsidP="0083539C">
      <w:pPr>
        <w:pStyle w:val="Heading2"/>
        <w:jc w:val="center"/>
        <w:rPr>
          <w:rFonts w:ascii="Times New Roman" w:hAnsi="Times New Roman" w:cs="Times New Roman"/>
          <w:b/>
          <w:bCs/>
          <w:color w:val="auto"/>
        </w:rPr>
      </w:pPr>
      <w:bookmarkStart w:id="1" w:name="_Toc111213637"/>
      <w:r w:rsidRPr="008F3FB2">
        <w:rPr>
          <w:rFonts w:ascii="Times New Roman" w:hAnsi="Times New Roman" w:cs="Times New Roman"/>
          <w:b/>
          <w:bCs/>
          <w:color w:val="auto"/>
        </w:rPr>
        <w:lastRenderedPageBreak/>
        <w:t>Ethics Approval Number</w:t>
      </w:r>
      <w:bookmarkEnd w:id="1"/>
    </w:p>
    <w:p w14:paraId="2A44227D" w14:textId="50D6F97A" w:rsidR="00BA7585" w:rsidRDefault="00BA7585" w:rsidP="002D6CAD">
      <w:pPr>
        <w:spacing w:line="360" w:lineRule="auto"/>
        <w:jc w:val="center"/>
        <w:rPr>
          <w:rFonts w:ascii="Times New Roman" w:hAnsi="Times New Roman" w:cs="Times New Roman"/>
          <w:sz w:val="24"/>
          <w:szCs w:val="24"/>
        </w:rPr>
      </w:pPr>
      <w:r>
        <w:rPr>
          <w:rFonts w:ascii="Times New Roman" w:hAnsi="Times New Roman" w:cs="Times New Roman"/>
          <w:sz w:val="24"/>
          <w:szCs w:val="24"/>
        </w:rPr>
        <w:t>P137262</w:t>
      </w:r>
    </w:p>
    <w:p w14:paraId="622D8C98" w14:textId="087783CE" w:rsidR="00BA7585" w:rsidRDefault="00BA7585" w:rsidP="00BA7585">
      <w:pPr>
        <w:jc w:val="center"/>
        <w:rPr>
          <w:rFonts w:ascii="Times New Roman" w:hAnsi="Times New Roman" w:cs="Times New Roman"/>
          <w:sz w:val="24"/>
          <w:szCs w:val="24"/>
        </w:rPr>
      </w:pPr>
    </w:p>
    <w:p w14:paraId="6C082E7B" w14:textId="10EC0AD0" w:rsidR="00BA7585" w:rsidRDefault="00BA7585" w:rsidP="00BA7585">
      <w:pPr>
        <w:jc w:val="center"/>
        <w:rPr>
          <w:rFonts w:ascii="Times New Roman" w:hAnsi="Times New Roman" w:cs="Times New Roman"/>
          <w:sz w:val="24"/>
          <w:szCs w:val="24"/>
        </w:rPr>
      </w:pPr>
    </w:p>
    <w:p w14:paraId="4A679737" w14:textId="03210807" w:rsidR="00BA7585" w:rsidRDefault="00BA7585" w:rsidP="00BA7585">
      <w:pPr>
        <w:jc w:val="center"/>
        <w:rPr>
          <w:rFonts w:ascii="Times New Roman" w:hAnsi="Times New Roman" w:cs="Times New Roman"/>
          <w:sz w:val="24"/>
          <w:szCs w:val="24"/>
        </w:rPr>
      </w:pPr>
    </w:p>
    <w:p w14:paraId="253DAF5D" w14:textId="4A7D4CD1" w:rsidR="00BA7585" w:rsidRDefault="00BA7585" w:rsidP="00BA7585">
      <w:pPr>
        <w:jc w:val="center"/>
        <w:rPr>
          <w:rFonts w:ascii="Times New Roman" w:hAnsi="Times New Roman" w:cs="Times New Roman"/>
          <w:sz w:val="24"/>
          <w:szCs w:val="24"/>
        </w:rPr>
      </w:pPr>
    </w:p>
    <w:p w14:paraId="43F8CA16" w14:textId="3A6D97DE" w:rsidR="00BA7585" w:rsidRDefault="00BA7585" w:rsidP="00BA7585">
      <w:pPr>
        <w:jc w:val="center"/>
        <w:rPr>
          <w:rFonts w:ascii="Times New Roman" w:hAnsi="Times New Roman" w:cs="Times New Roman"/>
          <w:sz w:val="24"/>
          <w:szCs w:val="24"/>
        </w:rPr>
      </w:pPr>
    </w:p>
    <w:p w14:paraId="1967EC61" w14:textId="42E3F8B7" w:rsidR="00BA7585" w:rsidRDefault="00BA7585" w:rsidP="00BA7585">
      <w:pPr>
        <w:jc w:val="center"/>
        <w:rPr>
          <w:rFonts w:ascii="Times New Roman" w:hAnsi="Times New Roman" w:cs="Times New Roman"/>
          <w:sz w:val="24"/>
          <w:szCs w:val="24"/>
        </w:rPr>
      </w:pPr>
    </w:p>
    <w:p w14:paraId="3EC95627" w14:textId="4CFAEF8F" w:rsidR="00BA7585" w:rsidRDefault="00BA7585" w:rsidP="00BA7585">
      <w:pPr>
        <w:jc w:val="center"/>
        <w:rPr>
          <w:rFonts w:ascii="Times New Roman" w:hAnsi="Times New Roman" w:cs="Times New Roman"/>
          <w:sz w:val="24"/>
          <w:szCs w:val="24"/>
        </w:rPr>
      </w:pPr>
    </w:p>
    <w:p w14:paraId="51C50F2C" w14:textId="0FE3FD1A" w:rsidR="00BA7585" w:rsidRDefault="00BA7585" w:rsidP="00BA7585">
      <w:pPr>
        <w:jc w:val="center"/>
        <w:rPr>
          <w:rFonts w:ascii="Times New Roman" w:hAnsi="Times New Roman" w:cs="Times New Roman"/>
          <w:sz w:val="24"/>
          <w:szCs w:val="24"/>
        </w:rPr>
      </w:pPr>
    </w:p>
    <w:p w14:paraId="38719A6C" w14:textId="793E021D" w:rsidR="00BA7585" w:rsidRDefault="00BA7585" w:rsidP="00BA7585">
      <w:pPr>
        <w:jc w:val="center"/>
        <w:rPr>
          <w:rFonts w:ascii="Times New Roman" w:hAnsi="Times New Roman" w:cs="Times New Roman"/>
          <w:sz w:val="24"/>
          <w:szCs w:val="24"/>
        </w:rPr>
      </w:pPr>
    </w:p>
    <w:p w14:paraId="5AE40D6B" w14:textId="79E39783" w:rsidR="00BA7585" w:rsidRDefault="00BA7585" w:rsidP="00BA7585">
      <w:pPr>
        <w:jc w:val="center"/>
        <w:rPr>
          <w:rFonts w:ascii="Times New Roman" w:hAnsi="Times New Roman" w:cs="Times New Roman"/>
          <w:sz w:val="24"/>
          <w:szCs w:val="24"/>
        </w:rPr>
      </w:pPr>
    </w:p>
    <w:p w14:paraId="2B386E08" w14:textId="2EE2030C" w:rsidR="00BA7585" w:rsidRDefault="00BA7585" w:rsidP="00BA7585">
      <w:pPr>
        <w:jc w:val="center"/>
        <w:rPr>
          <w:rFonts w:ascii="Times New Roman" w:hAnsi="Times New Roman" w:cs="Times New Roman"/>
          <w:sz w:val="24"/>
          <w:szCs w:val="24"/>
        </w:rPr>
      </w:pPr>
    </w:p>
    <w:p w14:paraId="2F9BAA8B" w14:textId="01EA5F68" w:rsidR="00BA7585" w:rsidRDefault="00BA7585" w:rsidP="00BA7585">
      <w:pPr>
        <w:jc w:val="center"/>
        <w:rPr>
          <w:rFonts w:ascii="Times New Roman" w:hAnsi="Times New Roman" w:cs="Times New Roman"/>
          <w:sz w:val="24"/>
          <w:szCs w:val="24"/>
        </w:rPr>
      </w:pPr>
    </w:p>
    <w:p w14:paraId="175AC225" w14:textId="0FD6C31D" w:rsidR="00BA7585" w:rsidRDefault="00BA7585" w:rsidP="00BA7585">
      <w:pPr>
        <w:jc w:val="center"/>
        <w:rPr>
          <w:rFonts w:ascii="Times New Roman" w:hAnsi="Times New Roman" w:cs="Times New Roman"/>
          <w:sz w:val="24"/>
          <w:szCs w:val="24"/>
        </w:rPr>
      </w:pPr>
    </w:p>
    <w:p w14:paraId="3D07E675" w14:textId="7320F5CF" w:rsidR="00BA7585" w:rsidRDefault="00BA7585" w:rsidP="00BA7585">
      <w:pPr>
        <w:jc w:val="center"/>
        <w:rPr>
          <w:rFonts w:ascii="Times New Roman" w:hAnsi="Times New Roman" w:cs="Times New Roman"/>
          <w:sz w:val="24"/>
          <w:szCs w:val="24"/>
        </w:rPr>
      </w:pPr>
    </w:p>
    <w:p w14:paraId="52830833" w14:textId="07DE6C11" w:rsidR="00BA7585" w:rsidRDefault="00BA7585" w:rsidP="00BA7585">
      <w:pPr>
        <w:jc w:val="center"/>
        <w:rPr>
          <w:rFonts w:ascii="Times New Roman" w:hAnsi="Times New Roman" w:cs="Times New Roman"/>
          <w:sz w:val="24"/>
          <w:szCs w:val="24"/>
        </w:rPr>
      </w:pPr>
    </w:p>
    <w:p w14:paraId="7AE46BFD" w14:textId="280FC25F" w:rsidR="00BA7585" w:rsidRDefault="00BA7585" w:rsidP="00BA7585">
      <w:pPr>
        <w:jc w:val="center"/>
        <w:rPr>
          <w:rFonts w:ascii="Times New Roman" w:hAnsi="Times New Roman" w:cs="Times New Roman"/>
          <w:sz w:val="24"/>
          <w:szCs w:val="24"/>
        </w:rPr>
      </w:pPr>
    </w:p>
    <w:p w14:paraId="7FA07AEB" w14:textId="4A98835B" w:rsidR="00BA7585" w:rsidRDefault="00BA7585" w:rsidP="00BA7585">
      <w:pPr>
        <w:jc w:val="center"/>
        <w:rPr>
          <w:rFonts w:ascii="Times New Roman" w:hAnsi="Times New Roman" w:cs="Times New Roman"/>
          <w:sz w:val="24"/>
          <w:szCs w:val="24"/>
        </w:rPr>
      </w:pPr>
    </w:p>
    <w:p w14:paraId="57F408CF" w14:textId="4802C35E" w:rsidR="00BA7585" w:rsidRDefault="00BA7585" w:rsidP="00BA7585">
      <w:pPr>
        <w:jc w:val="center"/>
        <w:rPr>
          <w:rFonts w:ascii="Times New Roman" w:hAnsi="Times New Roman" w:cs="Times New Roman"/>
          <w:sz w:val="24"/>
          <w:szCs w:val="24"/>
        </w:rPr>
      </w:pPr>
    </w:p>
    <w:p w14:paraId="2D0DC2A5" w14:textId="03F0F116" w:rsidR="00BA7585" w:rsidRDefault="00BA7585" w:rsidP="00BA7585">
      <w:pPr>
        <w:jc w:val="center"/>
        <w:rPr>
          <w:rFonts w:ascii="Times New Roman" w:hAnsi="Times New Roman" w:cs="Times New Roman"/>
          <w:sz w:val="24"/>
          <w:szCs w:val="24"/>
        </w:rPr>
      </w:pPr>
    </w:p>
    <w:p w14:paraId="4D5D94DC" w14:textId="1A249AC9" w:rsidR="00BA7585" w:rsidRDefault="00BA7585" w:rsidP="00BA7585">
      <w:pPr>
        <w:jc w:val="center"/>
        <w:rPr>
          <w:rFonts w:ascii="Times New Roman" w:hAnsi="Times New Roman" w:cs="Times New Roman"/>
          <w:sz w:val="24"/>
          <w:szCs w:val="24"/>
        </w:rPr>
      </w:pPr>
    </w:p>
    <w:p w14:paraId="0952C2DA" w14:textId="4709D0A7" w:rsidR="00BA7585" w:rsidRDefault="00BA7585" w:rsidP="00BA7585">
      <w:pPr>
        <w:jc w:val="center"/>
        <w:rPr>
          <w:rFonts w:ascii="Times New Roman" w:hAnsi="Times New Roman" w:cs="Times New Roman"/>
          <w:sz w:val="24"/>
          <w:szCs w:val="24"/>
        </w:rPr>
      </w:pPr>
    </w:p>
    <w:p w14:paraId="5E967DFE" w14:textId="4E6C659F" w:rsidR="00BA7585" w:rsidRDefault="00BA7585" w:rsidP="00BA7585">
      <w:pPr>
        <w:jc w:val="center"/>
        <w:rPr>
          <w:rFonts w:ascii="Times New Roman" w:hAnsi="Times New Roman" w:cs="Times New Roman"/>
          <w:sz w:val="24"/>
          <w:szCs w:val="24"/>
        </w:rPr>
      </w:pPr>
    </w:p>
    <w:p w14:paraId="2F835144" w14:textId="5BD162A3" w:rsidR="00BA7585" w:rsidRDefault="00BA7585" w:rsidP="00BA7585">
      <w:pPr>
        <w:jc w:val="center"/>
        <w:rPr>
          <w:rFonts w:ascii="Times New Roman" w:hAnsi="Times New Roman" w:cs="Times New Roman"/>
          <w:sz w:val="24"/>
          <w:szCs w:val="24"/>
        </w:rPr>
      </w:pPr>
    </w:p>
    <w:p w14:paraId="0AC1E541" w14:textId="4B84A084" w:rsidR="00BA7585" w:rsidRDefault="00BA7585" w:rsidP="00BA7585">
      <w:pPr>
        <w:jc w:val="center"/>
        <w:rPr>
          <w:rFonts w:ascii="Times New Roman" w:hAnsi="Times New Roman" w:cs="Times New Roman"/>
          <w:sz w:val="24"/>
          <w:szCs w:val="24"/>
        </w:rPr>
      </w:pPr>
    </w:p>
    <w:p w14:paraId="3A0EC0BE" w14:textId="63051C3A" w:rsidR="00BA7585" w:rsidRDefault="00BA7585" w:rsidP="00BA7585">
      <w:pPr>
        <w:jc w:val="center"/>
        <w:rPr>
          <w:rFonts w:ascii="Times New Roman" w:hAnsi="Times New Roman" w:cs="Times New Roman"/>
          <w:sz w:val="24"/>
          <w:szCs w:val="24"/>
        </w:rPr>
      </w:pPr>
    </w:p>
    <w:p w14:paraId="5618C9CA" w14:textId="100239BB" w:rsidR="00BA7585" w:rsidRDefault="00BA7585" w:rsidP="00BA7585">
      <w:pPr>
        <w:jc w:val="center"/>
        <w:rPr>
          <w:rFonts w:ascii="Times New Roman" w:hAnsi="Times New Roman" w:cs="Times New Roman"/>
          <w:sz w:val="24"/>
          <w:szCs w:val="24"/>
        </w:rPr>
      </w:pPr>
    </w:p>
    <w:p w14:paraId="406D6B43" w14:textId="40B8C940" w:rsidR="00BA7585" w:rsidRDefault="00BA7585" w:rsidP="00BA7585">
      <w:pPr>
        <w:jc w:val="center"/>
        <w:rPr>
          <w:rFonts w:ascii="Times New Roman" w:hAnsi="Times New Roman" w:cs="Times New Roman"/>
          <w:sz w:val="24"/>
          <w:szCs w:val="24"/>
        </w:rPr>
      </w:pPr>
    </w:p>
    <w:p w14:paraId="376079E2" w14:textId="0B30AE25" w:rsidR="00BA7585" w:rsidRDefault="00BA7585" w:rsidP="00BA7585">
      <w:pPr>
        <w:jc w:val="center"/>
        <w:rPr>
          <w:rFonts w:ascii="Times New Roman" w:hAnsi="Times New Roman" w:cs="Times New Roman"/>
          <w:sz w:val="24"/>
          <w:szCs w:val="24"/>
        </w:rPr>
      </w:pPr>
    </w:p>
    <w:p w14:paraId="121DC7EF" w14:textId="77777777" w:rsidR="008F3FB2" w:rsidRDefault="008F3FB2" w:rsidP="00BA7585">
      <w:pPr>
        <w:jc w:val="center"/>
        <w:rPr>
          <w:rFonts w:ascii="Times New Roman" w:hAnsi="Times New Roman" w:cs="Times New Roman"/>
          <w:b/>
          <w:bCs/>
          <w:sz w:val="24"/>
          <w:szCs w:val="24"/>
        </w:rPr>
      </w:pPr>
    </w:p>
    <w:p w14:paraId="65956927" w14:textId="4FFF599D" w:rsidR="00BA7585" w:rsidRPr="008F3FB2" w:rsidRDefault="00BA7585" w:rsidP="008F3FB2">
      <w:pPr>
        <w:pStyle w:val="Heading2"/>
        <w:jc w:val="center"/>
        <w:rPr>
          <w:rFonts w:ascii="Times New Roman" w:hAnsi="Times New Roman" w:cs="Times New Roman"/>
          <w:b/>
          <w:bCs/>
          <w:color w:val="auto"/>
        </w:rPr>
      </w:pPr>
      <w:bookmarkStart w:id="2" w:name="_Toc111213638"/>
      <w:r w:rsidRPr="008F3FB2">
        <w:rPr>
          <w:rFonts w:ascii="Times New Roman" w:hAnsi="Times New Roman" w:cs="Times New Roman"/>
          <w:b/>
          <w:bCs/>
          <w:color w:val="auto"/>
        </w:rPr>
        <w:t>Abstract</w:t>
      </w:r>
      <w:bookmarkEnd w:id="2"/>
    </w:p>
    <w:p w14:paraId="73D88B43" w14:textId="4A6CB63E" w:rsidR="00BA7585" w:rsidRDefault="001C1BD8" w:rsidP="006139BC">
      <w:pPr>
        <w:spacing w:line="360" w:lineRule="auto"/>
        <w:jc w:val="both"/>
        <w:rPr>
          <w:rFonts w:ascii="Times New Roman" w:hAnsi="Times New Roman" w:cs="Times New Roman"/>
          <w:sz w:val="24"/>
          <w:szCs w:val="24"/>
        </w:rPr>
      </w:pPr>
      <w:r>
        <w:rPr>
          <w:rFonts w:ascii="Times New Roman" w:hAnsi="Times New Roman" w:cs="Times New Roman"/>
          <w:sz w:val="24"/>
          <w:szCs w:val="24"/>
        </w:rPr>
        <w:t>The global economy’s rapid movement to</w:t>
      </w:r>
      <w:r w:rsidR="005B42B1">
        <w:rPr>
          <w:rFonts w:ascii="Times New Roman" w:hAnsi="Times New Roman" w:cs="Times New Roman"/>
          <w:sz w:val="24"/>
          <w:szCs w:val="24"/>
        </w:rPr>
        <w:t xml:space="preserve">wards embracing digitalisation </w:t>
      </w:r>
      <w:r w:rsidR="00BB0B60">
        <w:rPr>
          <w:rFonts w:ascii="Times New Roman" w:hAnsi="Times New Roman" w:cs="Times New Roman"/>
          <w:sz w:val="24"/>
          <w:szCs w:val="24"/>
        </w:rPr>
        <w:t xml:space="preserve">has encouraged the integration of information technology with human capital </w:t>
      </w:r>
      <w:r w:rsidR="00866900">
        <w:rPr>
          <w:rFonts w:ascii="Times New Roman" w:hAnsi="Times New Roman" w:cs="Times New Roman"/>
          <w:sz w:val="24"/>
          <w:szCs w:val="24"/>
        </w:rPr>
        <w:t xml:space="preserve">for organisation to succeed in a competitive market. Simultaneously, </w:t>
      </w:r>
      <w:r w:rsidR="00B947F0">
        <w:rPr>
          <w:rFonts w:ascii="Times New Roman" w:hAnsi="Times New Roman" w:cs="Times New Roman"/>
          <w:sz w:val="24"/>
          <w:szCs w:val="24"/>
        </w:rPr>
        <w:t xml:space="preserve">the increase of the neurodivergent population within the workforce has catalysed </w:t>
      </w:r>
      <w:r w:rsidR="00DD742C">
        <w:rPr>
          <w:rFonts w:ascii="Times New Roman" w:hAnsi="Times New Roman" w:cs="Times New Roman"/>
          <w:sz w:val="24"/>
          <w:szCs w:val="24"/>
        </w:rPr>
        <w:t xml:space="preserve">a conversation around bridging the </w:t>
      </w:r>
      <w:r w:rsidR="006670EF">
        <w:rPr>
          <w:rFonts w:ascii="Times New Roman" w:hAnsi="Times New Roman" w:cs="Times New Roman"/>
          <w:sz w:val="24"/>
          <w:szCs w:val="24"/>
        </w:rPr>
        <w:t>digital divide</w:t>
      </w:r>
      <w:r w:rsidR="00DD742C">
        <w:rPr>
          <w:rFonts w:ascii="Times New Roman" w:hAnsi="Times New Roman" w:cs="Times New Roman"/>
          <w:sz w:val="24"/>
          <w:szCs w:val="24"/>
        </w:rPr>
        <w:t xml:space="preserve"> by adopting digitally inclusive initiatives at an organisational level.</w:t>
      </w:r>
      <w:r w:rsidR="006670EF">
        <w:rPr>
          <w:rFonts w:ascii="Times New Roman" w:hAnsi="Times New Roman" w:cs="Times New Roman"/>
          <w:sz w:val="24"/>
          <w:szCs w:val="24"/>
        </w:rPr>
        <w:t xml:space="preserve"> </w:t>
      </w:r>
      <w:r w:rsidR="00C15F59">
        <w:rPr>
          <w:rFonts w:ascii="Times New Roman" w:hAnsi="Times New Roman" w:cs="Times New Roman"/>
          <w:sz w:val="24"/>
          <w:szCs w:val="24"/>
        </w:rPr>
        <w:t xml:space="preserve">This research study correlates digital inclusivity </w:t>
      </w:r>
      <w:r w:rsidR="00825EF4">
        <w:rPr>
          <w:rFonts w:ascii="Times New Roman" w:hAnsi="Times New Roman" w:cs="Times New Roman"/>
          <w:sz w:val="24"/>
          <w:szCs w:val="24"/>
        </w:rPr>
        <w:t>to the employee experience and overall engagement with the organisation</w:t>
      </w:r>
      <w:r w:rsidR="001D0B08">
        <w:rPr>
          <w:rFonts w:ascii="Times New Roman" w:hAnsi="Times New Roman" w:cs="Times New Roman"/>
          <w:sz w:val="24"/>
          <w:szCs w:val="24"/>
        </w:rPr>
        <w:t>.</w:t>
      </w:r>
      <w:r w:rsidR="00825EF4">
        <w:rPr>
          <w:rFonts w:ascii="Times New Roman" w:hAnsi="Times New Roman" w:cs="Times New Roman"/>
          <w:sz w:val="24"/>
          <w:szCs w:val="24"/>
        </w:rPr>
        <w:t xml:space="preserve"> It explores </w:t>
      </w:r>
      <w:r w:rsidR="00DD742C">
        <w:rPr>
          <w:rFonts w:ascii="Times New Roman" w:hAnsi="Times New Roman" w:cs="Times New Roman"/>
          <w:sz w:val="24"/>
          <w:szCs w:val="24"/>
        </w:rPr>
        <w:t xml:space="preserve">the accessibility of </w:t>
      </w:r>
      <w:r w:rsidR="006A6303">
        <w:rPr>
          <w:rFonts w:ascii="Times New Roman" w:hAnsi="Times New Roman" w:cs="Times New Roman"/>
          <w:sz w:val="24"/>
          <w:szCs w:val="24"/>
        </w:rPr>
        <w:t>digital tools and their supplementary services at a local university</w:t>
      </w:r>
      <w:r w:rsidR="00CA7FA6">
        <w:rPr>
          <w:rFonts w:ascii="Times New Roman" w:hAnsi="Times New Roman" w:cs="Times New Roman"/>
          <w:sz w:val="24"/>
          <w:szCs w:val="24"/>
        </w:rPr>
        <w:t xml:space="preserve">. The research will draw upon phenomenological data </w:t>
      </w:r>
      <w:r w:rsidR="00187FD2">
        <w:rPr>
          <w:rFonts w:ascii="Times New Roman" w:hAnsi="Times New Roman" w:cs="Times New Roman"/>
          <w:sz w:val="24"/>
          <w:szCs w:val="24"/>
        </w:rPr>
        <w:t xml:space="preserve">analysis from neurodivergent participants </w:t>
      </w:r>
      <w:r w:rsidR="000F645F">
        <w:rPr>
          <w:rFonts w:ascii="Times New Roman" w:hAnsi="Times New Roman" w:cs="Times New Roman"/>
          <w:sz w:val="24"/>
          <w:szCs w:val="24"/>
        </w:rPr>
        <w:t xml:space="preserve">to develop recommendations to improve the accessibility of digital tools and their supportive services. </w:t>
      </w:r>
    </w:p>
    <w:p w14:paraId="73301F82" w14:textId="41724852" w:rsidR="000F645F" w:rsidRPr="000F645F" w:rsidRDefault="000F645F" w:rsidP="006139BC">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Keywords: </w:t>
      </w:r>
      <w:r w:rsidR="006B2144">
        <w:rPr>
          <w:rFonts w:ascii="Times New Roman" w:hAnsi="Times New Roman" w:cs="Times New Roman"/>
          <w:i/>
          <w:iCs/>
          <w:sz w:val="24"/>
          <w:szCs w:val="24"/>
        </w:rPr>
        <w:t xml:space="preserve">Digital Divide, Digital Inclusivity, Assistive Technology, Neurodiversity, </w:t>
      </w:r>
      <w:r w:rsidR="00F3759F">
        <w:rPr>
          <w:rFonts w:ascii="Times New Roman" w:hAnsi="Times New Roman" w:cs="Times New Roman"/>
          <w:i/>
          <w:iCs/>
          <w:sz w:val="24"/>
          <w:szCs w:val="24"/>
        </w:rPr>
        <w:t xml:space="preserve">Employee Engagement, Employee Experience </w:t>
      </w:r>
    </w:p>
    <w:p w14:paraId="65083D9B" w14:textId="08304D69" w:rsidR="00BA7585" w:rsidRDefault="00BA7585" w:rsidP="00BA7585">
      <w:pPr>
        <w:jc w:val="center"/>
        <w:rPr>
          <w:rFonts w:ascii="Times New Roman" w:hAnsi="Times New Roman" w:cs="Times New Roman"/>
          <w:sz w:val="24"/>
          <w:szCs w:val="24"/>
        </w:rPr>
      </w:pPr>
    </w:p>
    <w:p w14:paraId="4016706A" w14:textId="37E35FFC" w:rsidR="00BA7585" w:rsidRDefault="00BA7585" w:rsidP="00BA7585">
      <w:pPr>
        <w:jc w:val="center"/>
        <w:rPr>
          <w:rFonts w:ascii="Times New Roman" w:hAnsi="Times New Roman" w:cs="Times New Roman"/>
          <w:sz w:val="24"/>
          <w:szCs w:val="24"/>
        </w:rPr>
      </w:pPr>
    </w:p>
    <w:p w14:paraId="28E61958" w14:textId="1E6713CC" w:rsidR="00BA7585" w:rsidRDefault="00BA7585" w:rsidP="00BA7585">
      <w:pPr>
        <w:jc w:val="center"/>
        <w:rPr>
          <w:rFonts w:ascii="Times New Roman" w:hAnsi="Times New Roman" w:cs="Times New Roman"/>
          <w:sz w:val="24"/>
          <w:szCs w:val="24"/>
        </w:rPr>
      </w:pPr>
    </w:p>
    <w:p w14:paraId="736F2FE1" w14:textId="0B8CC27A" w:rsidR="00BA7585" w:rsidRDefault="00BA7585" w:rsidP="00BA7585">
      <w:pPr>
        <w:jc w:val="center"/>
        <w:rPr>
          <w:rFonts w:ascii="Times New Roman" w:hAnsi="Times New Roman" w:cs="Times New Roman"/>
          <w:sz w:val="24"/>
          <w:szCs w:val="24"/>
        </w:rPr>
      </w:pPr>
    </w:p>
    <w:p w14:paraId="320D7FFD" w14:textId="4AF3D331" w:rsidR="00BA7585" w:rsidRDefault="00BA7585" w:rsidP="00BA7585">
      <w:pPr>
        <w:jc w:val="center"/>
        <w:rPr>
          <w:rFonts w:ascii="Times New Roman" w:hAnsi="Times New Roman" w:cs="Times New Roman"/>
          <w:sz w:val="24"/>
          <w:szCs w:val="24"/>
        </w:rPr>
      </w:pPr>
    </w:p>
    <w:p w14:paraId="06F9E72E" w14:textId="3C268429" w:rsidR="00BA7585" w:rsidRDefault="00BA7585" w:rsidP="00BA7585">
      <w:pPr>
        <w:jc w:val="center"/>
        <w:rPr>
          <w:rFonts w:ascii="Times New Roman" w:hAnsi="Times New Roman" w:cs="Times New Roman"/>
          <w:sz w:val="24"/>
          <w:szCs w:val="24"/>
        </w:rPr>
      </w:pPr>
    </w:p>
    <w:p w14:paraId="2CA8F86E" w14:textId="694F5E23" w:rsidR="00BA7585" w:rsidRDefault="00BA7585" w:rsidP="00BA7585">
      <w:pPr>
        <w:jc w:val="center"/>
        <w:rPr>
          <w:rFonts w:ascii="Times New Roman" w:hAnsi="Times New Roman" w:cs="Times New Roman"/>
          <w:sz w:val="24"/>
          <w:szCs w:val="24"/>
        </w:rPr>
      </w:pPr>
    </w:p>
    <w:p w14:paraId="24DB5E2D" w14:textId="0EB8A8B0" w:rsidR="00BA7585" w:rsidRDefault="00BA7585" w:rsidP="00BA7585">
      <w:pPr>
        <w:jc w:val="center"/>
        <w:rPr>
          <w:rFonts w:ascii="Times New Roman" w:hAnsi="Times New Roman" w:cs="Times New Roman"/>
          <w:sz w:val="24"/>
          <w:szCs w:val="24"/>
        </w:rPr>
      </w:pPr>
    </w:p>
    <w:p w14:paraId="5D2C0E39" w14:textId="7E2A99F0" w:rsidR="00BA7585" w:rsidRDefault="00BA7585" w:rsidP="00BA7585">
      <w:pPr>
        <w:jc w:val="center"/>
        <w:rPr>
          <w:rFonts w:ascii="Times New Roman" w:hAnsi="Times New Roman" w:cs="Times New Roman"/>
          <w:sz w:val="24"/>
          <w:szCs w:val="24"/>
        </w:rPr>
      </w:pPr>
    </w:p>
    <w:p w14:paraId="43608858" w14:textId="695B710E" w:rsidR="00BA7585" w:rsidRDefault="00BA7585" w:rsidP="00BA7585">
      <w:pPr>
        <w:jc w:val="center"/>
        <w:rPr>
          <w:rFonts w:ascii="Times New Roman" w:hAnsi="Times New Roman" w:cs="Times New Roman"/>
          <w:sz w:val="24"/>
          <w:szCs w:val="24"/>
        </w:rPr>
      </w:pPr>
    </w:p>
    <w:p w14:paraId="740D2529" w14:textId="3757987F" w:rsidR="00BA7585" w:rsidRDefault="00BA7585" w:rsidP="00BA7585">
      <w:pPr>
        <w:jc w:val="center"/>
        <w:rPr>
          <w:rFonts w:ascii="Times New Roman" w:hAnsi="Times New Roman" w:cs="Times New Roman"/>
          <w:sz w:val="24"/>
          <w:szCs w:val="24"/>
        </w:rPr>
      </w:pPr>
    </w:p>
    <w:p w14:paraId="36820AB1" w14:textId="35E0F7E0" w:rsidR="00BA7585" w:rsidRDefault="00BA7585" w:rsidP="00BA7585">
      <w:pPr>
        <w:jc w:val="center"/>
        <w:rPr>
          <w:rFonts w:ascii="Times New Roman" w:hAnsi="Times New Roman" w:cs="Times New Roman"/>
          <w:sz w:val="24"/>
          <w:szCs w:val="24"/>
        </w:rPr>
      </w:pPr>
    </w:p>
    <w:p w14:paraId="12922279" w14:textId="0B41241F" w:rsidR="00BA7585" w:rsidRDefault="00BA7585" w:rsidP="00BA7585">
      <w:pPr>
        <w:jc w:val="center"/>
        <w:rPr>
          <w:rFonts w:ascii="Times New Roman" w:hAnsi="Times New Roman" w:cs="Times New Roman"/>
          <w:sz w:val="24"/>
          <w:szCs w:val="24"/>
        </w:rPr>
      </w:pPr>
    </w:p>
    <w:p w14:paraId="5D137A86" w14:textId="4F504889" w:rsidR="00BA7585" w:rsidRDefault="00BA7585" w:rsidP="00BA7585">
      <w:pPr>
        <w:jc w:val="center"/>
        <w:rPr>
          <w:rFonts w:ascii="Times New Roman" w:hAnsi="Times New Roman" w:cs="Times New Roman"/>
          <w:sz w:val="24"/>
          <w:szCs w:val="24"/>
        </w:rPr>
      </w:pPr>
    </w:p>
    <w:p w14:paraId="55FB9226" w14:textId="2F22A89A" w:rsidR="00BA7585" w:rsidRDefault="00BA7585" w:rsidP="00BA7585">
      <w:pPr>
        <w:jc w:val="center"/>
        <w:rPr>
          <w:rFonts w:ascii="Times New Roman" w:hAnsi="Times New Roman" w:cs="Times New Roman"/>
          <w:sz w:val="24"/>
          <w:szCs w:val="24"/>
        </w:rPr>
      </w:pPr>
    </w:p>
    <w:p w14:paraId="5FAAEBE4" w14:textId="3B2882C3" w:rsidR="00BA7585" w:rsidRDefault="00BA7585" w:rsidP="00BA7585">
      <w:pPr>
        <w:jc w:val="center"/>
        <w:rPr>
          <w:rFonts w:ascii="Times New Roman" w:hAnsi="Times New Roman" w:cs="Times New Roman"/>
          <w:sz w:val="24"/>
          <w:szCs w:val="24"/>
        </w:rPr>
      </w:pPr>
    </w:p>
    <w:p w14:paraId="1C2D5320" w14:textId="11DAB5C4" w:rsidR="00BA7585" w:rsidRDefault="00BA7585" w:rsidP="00BA7585">
      <w:pPr>
        <w:jc w:val="center"/>
        <w:rPr>
          <w:rFonts w:ascii="Times New Roman" w:hAnsi="Times New Roman" w:cs="Times New Roman"/>
          <w:sz w:val="24"/>
          <w:szCs w:val="24"/>
        </w:rPr>
      </w:pPr>
    </w:p>
    <w:p w14:paraId="0E7BCA17" w14:textId="3E049C70" w:rsidR="00BA7585" w:rsidRDefault="00BA7585" w:rsidP="00BA7585">
      <w:pPr>
        <w:jc w:val="center"/>
        <w:rPr>
          <w:rFonts w:ascii="Times New Roman" w:hAnsi="Times New Roman" w:cs="Times New Roman"/>
          <w:sz w:val="24"/>
          <w:szCs w:val="24"/>
        </w:rPr>
      </w:pPr>
    </w:p>
    <w:p w14:paraId="7068B058" w14:textId="77777777" w:rsidR="008F3FB2" w:rsidRDefault="008F3FB2" w:rsidP="00F3759F">
      <w:pPr>
        <w:rPr>
          <w:rFonts w:ascii="Times New Roman" w:hAnsi="Times New Roman" w:cs="Times New Roman"/>
          <w:b/>
          <w:bCs/>
          <w:sz w:val="24"/>
          <w:szCs w:val="24"/>
        </w:rPr>
      </w:pPr>
    </w:p>
    <w:p w14:paraId="606CE764" w14:textId="1AF2D1D6" w:rsidR="00BA7585" w:rsidRPr="00151518" w:rsidRDefault="00BA7585" w:rsidP="008F3FB2">
      <w:pPr>
        <w:pStyle w:val="Heading2"/>
        <w:jc w:val="center"/>
        <w:rPr>
          <w:rFonts w:ascii="Times New Roman" w:hAnsi="Times New Roman" w:cs="Times New Roman"/>
          <w:b/>
          <w:bCs/>
          <w:color w:val="auto"/>
        </w:rPr>
      </w:pPr>
      <w:bookmarkStart w:id="3" w:name="_Toc111213639"/>
      <w:r w:rsidRPr="00151518">
        <w:rPr>
          <w:rFonts w:ascii="Times New Roman" w:hAnsi="Times New Roman" w:cs="Times New Roman"/>
          <w:b/>
          <w:bCs/>
          <w:color w:val="auto"/>
        </w:rPr>
        <w:t>Acknowledgements</w:t>
      </w:r>
      <w:bookmarkEnd w:id="3"/>
    </w:p>
    <w:p w14:paraId="04C6AEDE" w14:textId="32DB735E" w:rsidR="00BA7585" w:rsidRDefault="000A64A2" w:rsidP="006139BC">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EB28D2">
        <w:rPr>
          <w:rFonts w:ascii="Times New Roman" w:hAnsi="Times New Roman" w:cs="Times New Roman"/>
          <w:sz w:val="24"/>
          <w:szCs w:val="24"/>
        </w:rPr>
        <w:t xml:space="preserve"> would</w:t>
      </w:r>
      <w:r>
        <w:rPr>
          <w:rFonts w:ascii="Times New Roman" w:hAnsi="Times New Roman" w:cs="Times New Roman"/>
          <w:sz w:val="24"/>
          <w:szCs w:val="24"/>
        </w:rPr>
        <w:t xml:space="preserve"> like to thank my academic supervisor, Dr M Burhan for his continued support and dedication </w:t>
      </w:r>
      <w:r w:rsidR="00AF71A7">
        <w:rPr>
          <w:rFonts w:ascii="Times New Roman" w:hAnsi="Times New Roman" w:cs="Times New Roman"/>
          <w:sz w:val="24"/>
          <w:szCs w:val="24"/>
        </w:rPr>
        <w:t>throughout the course of this projec</w:t>
      </w:r>
      <w:r w:rsidR="004C4C55">
        <w:rPr>
          <w:rFonts w:ascii="Times New Roman" w:hAnsi="Times New Roman" w:cs="Times New Roman"/>
          <w:sz w:val="24"/>
          <w:szCs w:val="24"/>
        </w:rPr>
        <w:t xml:space="preserve">t. </w:t>
      </w:r>
      <w:r w:rsidR="00411E07">
        <w:rPr>
          <w:rFonts w:ascii="Times New Roman" w:hAnsi="Times New Roman" w:cs="Times New Roman"/>
          <w:sz w:val="24"/>
          <w:szCs w:val="24"/>
        </w:rPr>
        <w:t xml:space="preserve">I would like to thank the </w:t>
      </w:r>
      <w:r w:rsidR="00C1369B">
        <w:rPr>
          <w:rFonts w:ascii="Times New Roman" w:hAnsi="Times New Roman" w:cs="Times New Roman"/>
          <w:sz w:val="24"/>
          <w:szCs w:val="24"/>
        </w:rPr>
        <w:t>local</w:t>
      </w:r>
      <w:r w:rsidR="00411E07">
        <w:rPr>
          <w:rFonts w:ascii="Times New Roman" w:hAnsi="Times New Roman" w:cs="Times New Roman"/>
          <w:sz w:val="24"/>
          <w:szCs w:val="24"/>
        </w:rPr>
        <w:t xml:space="preserve"> university</w:t>
      </w:r>
      <w:r w:rsidR="008063CE">
        <w:rPr>
          <w:rFonts w:ascii="Times New Roman" w:hAnsi="Times New Roman" w:cs="Times New Roman"/>
          <w:sz w:val="24"/>
          <w:szCs w:val="24"/>
        </w:rPr>
        <w:t>’s Digital Services’ team</w:t>
      </w:r>
      <w:r w:rsidR="00411E07">
        <w:rPr>
          <w:rFonts w:ascii="Times New Roman" w:hAnsi="Times New Roman" w:cs="Times New Roman"/>
          <w:sz w:val="24"/>
          <w:szCs w:val="24"/>
        </w:rPr>
        <w:t xml:space="preserve"> for being the basis of this study, providing information and guidance. </w:t>
      </w:r>
    </w:p>
    <w:p w14:paraId="639DD62D" w14:textId="75D9C110" w:rsidR="00AF71A7" w:rsidRDefault="00AF71A7" w:rsidP="006139BC">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7A0E85">
        <w:rPr>
          <w:rFonts w:ascii="Times New Roman" w:hAnsi="Times New Roman" w:cs="Times New Roman"/>
          <w:sz w:val="24"/>
          <w:szCs w:val="24"/>
        </w:rPr>
        <w:t xml:space="preserve"> would also like to thank my parents</w:t>
      </w:r>
      <w:r w:rsidR="0034316A">
        <w:rPr>
          <w:rFonts w:ascii="Times New Roman" w:hAnsi="Times New Roman" w:cs="Times New Roman"/>
          <w:sz w:val="24"/>
          <w:szCs w:val="24"/>
        </w:rPr>
        <w:t>,</w:t>
      </w:r>
      <w:r w:rsidR="007A0E85">
        <w:rPr>
          <w:rFonts w:ascii="Times New Roman" w:hAnsi="Times New Roman" w:cs="Times New Roman"/>
          <w:sz w:val="24"/>
          <w:szCs w:val="24"/>
        </w:rPr>
        <w:t xml:space="preserve"> </w:t>
      </w:r>
      <w:r w:rsidR="002B73EB">
        <w:rPr>
          <w:rFonts w:ascii="Times New Roman" w:hAnsi="Times New Roman" w:cs="Times New Roman"/>
          <w:sz w:val="24"/>
          <w:szCs w:val="24"/>
        </w:rPr>
        <w:t xml:space="preserve">for </w:t>
      </w:r>
      <w:r w:rsidR="0034316A">
        <w:rPr>
          <w:rFonts w:ascii="Times New Roman" w:hAnsi="Times New Roman" w:cs="Times New Roman"/>
          <w:sz w:val="24"/>
          <w:szCs w:val="24"/>
        </w:rPr>
        <w:t xml:space="preserve">their guidance and support </w:t>
      </w:r>
      <w:r w:rsidR="00B23104">
        <w:rPr>
          <w:rFonts w:ascii="Times New Roman" w:hAnsi="Times New Roman" w:cs="Times New Roman"/>
          <w:sz w:val="24"/>
          <w:szCs w:val="24"/>
        </w:rPr>
        <w:t>of all my academic endeavours throughout the course of my masters.</w:t>
      </w:r>
      <w:r w:rsidR="00B23104" w:rsidRPr="00B23104">
        <w:rPr>
          <w:rFonts w:ascii="Times New Roman" w:hAnsi="Times New Roman" w:cs="Times New Roman"/>
          <w:sz w:val="24"/>
          <w:szCs w:val="24"/>
        </w:rPr>
        <w:t xml:space="preserve"> </w:t>
      </w:r>
      <w:r w:rsidR="00B23104">
        <w:rPr>
          <w:rFonts w:ascii="Times New Roman" w:hAnsi="Times New Roman" w:cs="Times New Roman"/>
          <w:sz w:val="24"/>
          <w:szCs w:val="24"/>
        </w:rPr>
        <w:t xml:space="preserve">Finally, I would like to thank Christopher Jepson for his advice and reassurance throughout the project. </w:t>
      </w:r>
      <w:r w:rsidR="00E873E9">
        <w:rPr>
          <w:rFonts w:ascii="Times New Roman" w:hAnsi="Times New Roman" w:cs="Times New Roman"/>
          <w:sz w:val="24"/>
          <w:szCs w:val="24"/>
        </w:rPr>
        <w:t xml:space="preserve"> </w:t>
      </w:r>
    </w:p>
    <w:p w14:paraId="0F8D61D7" w14:textId="3DEF3B3D" w:rsidR="00BA7585" w:rsidRDefault="00BA7585" w:rsidP="000A64A2">
      <w:pPr>
        <w:rPr>
          <w:rFonts w:ascii="Times New Roman" w:hAnsi="Times New Roman" w:cs="Times New Roman"/>
          <w:sz w:val="24"/>
          <w:szCs w:val="24"/>
        </w:rPr>
      </w:pPr>
    </w:p>
    <w:p w14:paraId="1DC06D9A" w14:textId="7A3969A2" w:rsidR="00BA7585" w:rsidRDefault="00BA7585" w:rsidP="00BA7585">
      <w:pPr>
        <w:jc w:val="center"/>
        <w:rPr>
          <w:rFonts w:ascii="Times New Roman" w:hAnsi="Times New Roman" w:cs="Times New Roman"/>
          <w:sz w:val="24"/>
          <w:szCs w:val="24"/>
        </w:rPr>
      </w:pPr>
    </w:p>
    <w:p w14:paraId="07967101" w14:textId="3179DE4C" w:rsidR="00BA7585" w:rsidRDefault="00BA7585" w:rsidP="00BA7585">
      <w:pPr>
        <w:jc w:val="center"/>
        <w:rPr>
          <w:rFonts w:ascii="Times New Roman" w:hAnsi="Times New Roman" w:cs="Times New Roman"/>
          <w:sz w:val="24"/>
          <w:szCs w:val="24"/>
        </w:rPr>
      </w:pPr>
    </w:p>
    <w:p w14:paraId="2B51E686" w14:textId="00055F27" w:rsidR="00BA7585" w:rsidRDefault="00BA7585" w:rsidP="00BA7585">
      <w:pPr>
        <w:jc w:val="center"/>
        <w:rPr>
          <w:rFonts w:ascii="Times New Roman" w:hAnsi="Times New Roman" w:cs="Times New Roman"/>
          <w:sz w:val="24"/>
          <w:szCs w:val="24"/>
        </w:rPr>
      </w:pPr>
    </w:p>
    <w:p w14:paraId="691FFEAF" w14:textId="0B7A5D2A" w:rsidR="00BA7585" w:rsidRDefault="00BA7585" w:rsidP="00BA7585">
      <w:pPr>
        <w:jc w:val="center"/>
        <w:rPr>
          <w:rFonts w:ascii="Times New Roman" w:hAnsi="Times New Roman" w:cs="Times New Roman"/>
          <w:sz w:val="24"/>
          <w:szCs w:val="24"/>
        </w:rPr>
      </w:pPr>
    </w:p>
    <w:p w14:paraId="7054D093" w14:textId="00D279B6" w:rsidR="00BA7585" w:rsidRDefault="00BA7585" w:rsidP="00BA7585">
      <w:pPr>
        <w:jc w:val="center"/>
        <w:rPr>
          <w:rFonts w:ascii="Times New Roman" w:hAnsi="Times New Roman" w:cs="Times New Roman"/>
          <w:sz w:val="24"/>
          <w:szCs w:val="24"/>
        </w:rPr>
      </w:pPr>
    </w:p>
    <w:p w14:paraId="2593FA95" w14:textId="3900FA33" w:rsidR="00BA7585" w:rsidRDefault="00BA7585" w:rsidP="00BA7585">
      <w:pPr>
        <w:jc w:val="center"/>
        <w:rPr>
          <w:rFonts w:ascii="Times New Roman" w:hAnsi="Times New Roman" w:cs="Times New Roman"/>
          <w:sz w:val="24"/>
          <w:szCs w:val="24"/>
        </w:rPr>
      </w:pPr>
    </w:p>
    <w:p w14:paraId="758B5439" w14:textId="7D2B0132" w:rsidR="00BA7585" w:rsidRDefault="00BA7585" w:rsidP="00BA7585">
      <w:pPr>
        <w:jc w:val="center"/>
        <w:rPr>
          <w:rFonts w:ascii="Times New Roman" w:hAnsi="Times New Roman" w:cs="Times New Roman"/>
          <w:sz w:val="24"/>
          <w:szCs w:val="24"/>
        </w:rPr>
      </w:pPr>
    </w:p>
    <w:p w14:paraId="75D9C9FB" w14:textId="3F2694E6" w:rsidR="00BA7585" w:rsidRDefault="00BA7585" w:rsidP="00BA7585">
      <w:pPr>
        <w:jc w:val="center"/>
        <w:rPr>
          <w:rFonts w:ascii="Times New Roman" w:hAnsi="Times New Roman" w:cs="Times New Roman"/>
          <w:sz w:val="24"/>
          <w:szCs w:val="24"/>
        </w:rPr>
      </w:pPr>
    </w:p>
    <w:p w14:paraId="462B18FD" w14:textId="7E6A8F27" w:rsidR="00BA7585" w:rsidRDefault="00BA7585" w:rsidP="00BA7585">
      <w:pPr>
        <w:jc w:val="center"/>
        <w:rPr>
          <w:rFonts w:ascii="Times New Roman" w:hAnsi="Times New Roman" w:cs="Times New Roman"/>
          <w:sz w:val="24"/>
          <w:szCs w:val="24"/>
        </w:rPr>
      </w:pPr>
    </w:p>
    <w:p w14:paraId="5902C4ED" w14:textId="5A499861" w:rsidR="00BA7585" w:rsidRDefault="00BA7585" w:rsidP="00BA7585">
      <w:pPr>
        <w:jc w:val="center"/>
        <w:rPr>
          <w:rFonts w:ascii="Times New Roman" w:hAnsi="Times New Roman" w:cs="Times New Roman"/>
          <w:sz w:val="24"/>
          <w:szCs w:val="24"/>
        </w:rPr>
      </w:pPr>
    </w:p>
    <w:p w14:paraId="5467AABD" w14:textId="280DE4E9" w:rsidR="00BA7585" w:rsidRDefault="00BA7585" w:rsidP="00BA7585">
      <w:pPr>
        <w:jc w:val="center"/>
        <w:rPr>
          <w:rFonts w:ascii="Times New Roman" w:hAnsi="Times New Roman" w:cs="Times New Roman"/>
          <w:sz w:val="24"/>
          <w:szCs w:val="24"/>
        </w:rPr>
      </w:pPr>
    </w:p>
    <w:p w14:paraId="381386BA" w14:textId="60245D5E" w:rsidR="00BA7585" w:rsidRDefault="00BA7585" w:rsidP="00BA7585">
      <w:pPr>
        <w:jc w:val="center"/>
        <w:rPr>
          <w:rFonts w:ascii="Times New Roman" w:hAnsi="Times New Roman" w:cs="Times New Roman"/>
          <w:sz w:val="24"/>
          <w:szCs w:val="24"/>
        </w:rPr>
      </w:pPr>
    </w:p>
    <w:p w14:paraId="6E1ECA25" w14:textId="2E3DD5F8" w:rsidR="00BA7585" w:rsidRDefault="00BA7585" w:rsidP="00BA7585">
      <w:pPr>
        <w:jc w:val="center"/>
        <w:rPr>
          <w:rFonts w:ascii="Times New Roman" w:hAnsi="Times New Roman" w:cs="Times New Roman"/>
          <w:sz w:val="24"/>
          <w:szCs w:val="24"/>
        </w:rPr>
      </w:pPr>
    </w:p>
    <w:p w14:paraId="15464D8F" w14:textId="451A1ED9" w:rsidR="00BA7585" w:rsidRDefault="00BA7585" w:rsidP="00BA7585">
      <w:pPr>
        <w:jc w:val="center"/>
        <w:rPr>
          <w:rFonts w:ascii="Times New Roman" w:hAnsi="Times New Roman" w:cs="Times New Roman"/>
          <w:sz w:val="24"/>
          <w:szCs w:val="24"/>
        </w:rPr>
      </w:pPr>
    </w:p>
    <w:p w14:paraId="161E31A4" w14:textId="1F632D02" w:rsidR="00BA7585" w:rsidRDefault="00BA7585" w:rsidP="00BA7585">
      <w:pPr>
        <w:jc w:val="center"/>
        <w:rPr>
          <w:rFonts w:ascii="Times New Roman" w:hAnsi="Times New Roman" w:cs="Times New Roman"/>
          <w:sz w:val="24"/>
          <w:szCs w:val="24"/>
        </w:rPr>
      </w:pPr>
    </w:p>
    <w:p w14:paraId="3AC263B1" w14:textId="4E775F75" w:rsidR="00BA7585" w:rsidRDefault="00BA7585" w:rsidP="00BA7585">
      <w:pPr>
        <w:jc w:val="center"/>
        <w:rPr>
          <w:rFonts w:ascii="Times New Roman" w:hAnsi="Times New Roman" w:cs="Times New Roman"/>
          <w:sz w:val="24"/>
          <w:szCs w:val="24"/>
        </w:rPr>
      </w:pPr>
    </w:p>
    <w:p w14:paraId="5495E365" w14:textId="15417602" w:rsidR="00BA7585" w:rsidRDefault="00BA7585" w:rsidP="00BA7585">
      <w:pPr>
        <w:jc w:val="center"/>
        <w:rPr>
          <w:rFonts w:ascii="Times New Roman" w:hAnsi="Times New Roman" w:cs="Times New Roman"/>
          <w:sz w:val="24"/>
          <w:szCs w:val="24"/>
        </w:rPr>
      </w:pPr>
    </w:p>
    <w:p w14:paraId="0B58D5D0" w14:textId="6A0F510B" w:rsidR="00BA7585" w:rsidRDefault="00BA7585" w:rsidP="00BA7585">
      <w:pPr>
        <w:jc w:val="center"/>
        <w:rPr>
          <w:rFonts w:ascii="Times New Roman" w:hAnsi="Times New Roman" w:cs="Times New Roman"/>
          <w:sz w:val="24"/>
          <w:szCs w:val="24"/>
        </w:rPr>
      </w:pPr>
    </w:p>
    <w:p w14:paraId="68A513F2" w14:textId="1FFB1BE9" w:rsidR="00BA7585" w:rsidRDefault="00BA7585" w:rsidP="00BA7585">
      <w:pPr>
        <w:jc w:val="center"/>
        <w:rPr>
          <w:rFonts w:ascii="Times New Roman" w:hAnsi="Times New Roman" w:cs="Times New Roman"/>
          <w:sz w:val="24"/>
          <w:szCs w:val="24"/>
        </w:rPr>
      </w:pPr>
    </w:p>
    <w:p w14:paraId="7F6A69D2" w14:textId="306A95A0" w:rsidR="00BA7585" w:rsidRDefault="00BA7585" w:rsidP="00BA7585">
      <w:pPr>
        <w:jc w:val="center"/>
        <w:rPr>
          <w:rFonts w:ascii="Times New Roman" w:hAnsi="Times New Roman" w:cs="Times New Roman"/>
          <w:sz w:val="24"/>
          <w:szCs w:val="24"/>
        </w:rPr>
      </w:pPr>
    </w:p>
    <w:p w14:paraId="60AC8837" w14:textId="55F27F25" w:rsidR="00BA7585" w:rsidRDefault="00BA7585" w:rsidP="00BC3B22">
      <w:pPr>
        <w:rPr>
          <w:rFonts w:ascii="Times New Roman" w:hAnsi="Times New Roman" w:cs="Times New Roman"/>
          <w:sz w:val="24"/>
          <w:szCs w:val="24"/>
        </w:rPr>
      </w:pPr>
    </w:p>
    <w:p w14:paraId="40BF7EDD" w14:textId="3FCB847A" w:rsidR="00BA7585" w:rsidRPr="00F86636" w:rsidRDefault="00BA7585" w:rsidP="00F86636">
      <w:pPr>
        <w:pStyle w:val="Heading2"/>
        <w:jc w:val="center"/>
        <w:rPr>
          <w:rFonts w:ascii="Times New Roman" w:hAnsi="Times New Roman" w:cs="Times New Roman"/>
          <w:b/>
          <w:bCs/>
          <w:color w:val="auto"/>
        </w:rPr>
      </w:pPr>
      <w:bookmarkStart w:id="4" w:name="_Toc111213640"/>
      <w:r w:rsidRPr="008F3FB2">
        <w:rPr>
          <w:rFonts w:ascii="Times New Roman" w:hAnsi="Times New Roman" w:cs="Times New Roman"/>
          <w:b/>
          <w:bCs/>
          <w:color w:val="auto"/>
        </w:rPr>
        <w:lastRenderedPageBreak/>
        <w:t>Table of Contents</w:t>
      </w:r>
      <w:bookmarkEnd w:id="4"/>
    </w:p>
    <w:sdt>
      <w:sdtPr>
        <w:rPr>
          <w:rFonts w:asciiTheme="minorHAnsi" w:eastAsiaTheme="minorHAnsi" w:hAnsiTheme="minorHAnsi" w:cstheme="minorBidi"/>
          <w:color w:val="auto"/>
          <w:sz w:val="22"/>
          <w:szCs w:val="22"/>
          <w:lang w:val="en-GB"/>
        </w:rPr>
        <w:id w:val="-1417553641"/>
        <w:docPartObj>
          <w:docPartGallery w:val="Table of Contents"/>
          <w:docPartUnique/>
        </w:docPartObj>
      </w:sdtPr>
      <w:sdtEndPr>
        <w:rPr>
          <w:b/>
          <w:bCs/>
          <w:noProof/>
        </w:rPr>
      </w:sdtEndPr>
      <w:sdtContent>
        <w:p w14:paraId="0D06E71B" w14:textId="6B9AA6C3" w:rsidR="00DC11AA" w:rsidRDefault="00DC11AA">
          <w:pPr>
            <w:pStyle w:val="TOCHeading"/>
          </w:pPr>
        </w:p>
        <w:p w14:paraId="1F7B9B42" w14:textId="05E23EEC" w:rsidR="00155DB1" w:rsidRDefault="00DC11AA">
          <w:pPr>
            <w:pStyle w:val="TOC2"/>
            <w:rPr>
              <w:rFonts w:eastAsiaTheme="minorEastAsia"/>
              <w:noProof/>
              <w:lang w:eastAsia="en-GB"/>
            </w:rPr>
          </w:pPr>
          <w:r>
            <w:fldChar w:fldCharType="begin"/>
          </w:r>
          <w:r>
            <w:instrText xml:space="preserve"> TOC \o "1-3" \h \z \u </w:instrText>
          </w:r>
          <w:r>
            <w:fldChar w:fldCharType="separate"/>
          </w:r>
          <w:hyperlink w:anchor="_Toc111213637" w:history="1">
            <w:r w:rsidR="00155DB1" w:rsidRPr="00ED1388">
              <w:rPr>
                <w:rStyle w:val="Hyperlink"/>
                <w:rFonts w:ascii="Times New Roman" w:hAnsi="Times New Roman" w:cs="Times New Roman"/>
                <w:b/>
                <w:bCs/>
                <w:noProof/>
              </w:rPr>
              <w:t>Ethics Approval Number</w:t>
            </w:r>
            <w:r w:rsidR="00155DB1">
              <w:rPr>
                <w:noProof/>
                <w:webHidden/>
              </w:rPr>
              <w:tab/>
            </w:r>
            <w:r w:rsidR="00155DB1">
              <w:rPr>
                <w:noProof/>
                <w:webHidden/>
              </w:rPr>
              <w:fldChar w:fldCharType="begin"/>
            </w:r>
            <w:r w:rsidR="00155DB1">
              <w:rPr>
                <w:noProof/>
                <w:webHidden/>
              </w:rPr>
              <w:instrText xml:space="preserve"> PAGEREF _Toc111213637 \h </w:instrText>
            </w:r>
            <w:r w:rsidR="00155DB1">
              <w:rPr>
                <w:noProof/>
                <w:webHidden/>
              </w:rPr>
            </w:r>
            <w:r w:rsidR="00155DB1">
              <w:rPr>
                <w:noProof/>
                <w:webHidden/>
              </w:rPr>
              <w:fldChar w:fldCharType="separate"/>
            </w:r>
            <w:r w:rsidR="00155DB1">
              <w:rPr>
                <w:noProof/>
                <w:webHidden/>
              </w:rPr>
              <w:t>2</w:t>
            </w:r>
            <w:r w:rsidR="00155DB1">
              <w:rPr>
                <w:noProof/>
                <w:webHidden/>
              </w:rPr>
              <w:fldChar w:fldCharType="end"/>
            </w:r>
          </w:hyperlink>
        </w:p>
        <w:p w14:paraId="63FFEDCB" w14:textId="3C88F0F3" w:rsidR="00155DB1" w:rsidRDefault="00415DE0">
          <w:pPr>
            <w:pStyle w:val="TOC2"/>
            <w:rPr>
              <w:rFonts w:eastAsiaTheme="minorEastAsia"/>
              <w:noProof/>
              <w:lang w:eastAsia="en-GB"/>
            </w:rPr>
          </w:pPr>
          <w:hyperlink w:anchor="_Toc111213638" w:history="1">
            <w:r w:rsidR="00155DB1" w:rsidRPr="00ED1388">
              <w:rPr>
                <w:rStyle w:val="Hyperlink"/>
                <w:rFonts w:ascii="Times New Roman" w:hAnsi="Times New Roman" w:cs="Times New Roman"/>
                <w:b/>
                <w:bCs/>
                <w:noProof/>
              </w:rPr>
              <w:t>Abstract</w:t>
            </w:r>
            <w:r w:rsidR="00155DB1">
              <w:rPr>
                <w:noProof/>
                <w:webHidden/>
              </w:rPr>
              <w:tab/>
            </w:r>
            <w:r w:rsidR="00155DB1">
              <w:rPr>
                <w:noProof/>
                <w:webHidden/>
              </w:rPr>
              <w:fldChar w:fldCharType="begin"/>
            </w:r>
            <w:r w:rsidR="00155DB1">
              <w:rPr>
                <w:noProof/>
                <w:webHidden/>
              </w:rPr>
              <w:instrText xml:space="preserve"> PAGEREF _Toc111213638 \h </w:instrText>
            </w:r>
            <w:r w:rsidR="00155DB1">
              <w:rPr>
                <w:noProof/>
                <w:webHidden/>
              </w:rPr>
            </w:r>
            <w:r w:rsidR="00155DB1">
              <w:rPr>
                <w:noProof/>
                <w:webHidden/>
              </w:rPr>
              <w:fldChar w:fldCharType="separate"/>
            </w:r>
            <w:r w:rsidR="00155DB1">
              <w:rPr>
                <w:noProof/>
                <w:webHidden/>
              </w:rPr>
              <w:t>3</w:t>
            </w:r>
            <w:r w:rsidR="00155DB1">
              <w:rPr>
                <w:noProof/>
                <w:webHidden/>
              </w:rPr>
              <w:fldChar w:fldCharType="end"/>
            </w:r>
          </w:hyperlink>
        </w:p>
        <w:p w14:paraId="6C527523" w14:textId="63430951" w:rsidR="00155DB1" w:rsidRDefault="00415DE0">
          <w:pPr>
            <w:pStyle w:val="TOC2"/>
            <w:rPr>
              <w:rFonts w:eastAsiaTheme="minorEastAsia"/>
              <w:noProof/>
              <w:lang w:eastAsia="en-GB"/>
            </w:rPr>
          </w:pPr>
          <w:hyperlink w:anchor="_Toc111213639" w:history="1">
            <w:r w:rsidR="00155DB1" w:rsidRPr="00ED1388">
              <w:rPr>
                <w:rStyle w:val="Hyperlink"/>
                <w:rFonts w:ascii="Times New Roman" w:hAnsi="Times New Roman" w:cs="Times New Roman"/>
                <w:b/>
                <w:bCs/>
                <w:noProof/>
              </w:rPr>
              <w:t>Acknowledgements</w:t>
            </w:r>
            <w:r w:rsidR="00155DB1">
              <w:rPr>
                <w:noProof/>
                <w:webHidden/>
              </w:rPr>
              <w:tab/>
            </w:r>
            <w:r w:rsidR="00155DB1">
              <w:rPr>
                <w:noProof/>
                <w:webHidden/>
              </w:rPr>
              <w:fldChar w:fldCharType="begin"/>
            </w:r>
            <w:r w:rsidR="00155DB1">
              <w:rPr>
                <w:noProof/>
                <w:webHidden/>
              </w:rPr>
              <w:instrText xml:space="preserve"> PAGEREF _Toc111213639 \h </w:instrText>
            </w:r>
            <w:r w:rsidR="00155DB1">
              <w:rPr>
                <w:noProof/>
                <w:webHidden/>
              </w:rPr>
            </w:r>
            <w:r w:rsidR="00155DB1">
              <w:rPr>
                <w:noProof/>
                <w:webHidden/>
              </w:rPr>
              <w:fldChar w:fldCharType="separate"/>
            </w:r>
            <w:r w:rsidR="00155DB1">
              <w:rPr>
                <w:noProof/>
                <w:webHidden/>
              </w:rPr>
              <w:t>4</w:t>
            </w:r>
            <w:r w:rsidR="00155DB1">
              <w:rPr>
                <w:noProof/>
                <w:webHidden/>
              </w:rPr>
              <w:fldChar w:fldCharType="end"/>
            </w:r>
          </w:hyperlink>
        </w:p>
        <w:p w14:paraId="3264AB3D" w14:textId="3C20C533" w:rsidR="00155DB1" w:rsidRDefault="00415DE0">
          <w:pPr>
            <w:pStyle w:val="TOC2"/>
            <w:rPr>
              <w:rFonts w:eastAsiaTheme="minorEastAsia"/>
              <w:noProof/>
              <w:lang w:eastAsia="en-GB"/>
            </w:rPr>
          </w:pPr>
          <w:hyperlink w:anchor="_Toc111213640" w:history="1">
            <w:r w:rsidR="00155DB1" w:rsidRPr="00ED1388">
              <w:rPr>
                <w:rStyle w:val="Hyperlink"/>
                <w:rFonts w:ascii="Times New Roman" w:hAnsi="Times New Roman" w:cs="Times New Roman"/>
                <w:b/>
                <w:bCs/>
                <w:noProof/>
              </w:rPr>
              <w:t>Table of Contents</w:t>
            </w:r>
            <w:r w:rsidR="00155DB1">
              <w:rPr>
                <w:noProof/>
                <w:webHidden/>
              </w:rPr>
              <w:tab/>
            </w:r>
            <w:r w:rsidR="00155DB1">
              <w:rPr>
                <w:noProof/>
                <w:webHidden/>
              </w:rPr>
              <w:fldChar w:fldCharType="begin"/>
            </w:r>
            <w:r w:rsidR="00155DB1">
              <w:rPr>
                <w:noProof/>
                <w:webHidden/>
              </w:rPr>
              <w:instrText xml:space="preserve"> PAGEREF _Toc111213640 \h </w:instrText>
            </w:r>
            <w:r w:rsidR="00155DB1">
              <w:rPr>
                <w:noProof/>
                <w:webHidden/>
              </w:rPr>
            </w:r>
            <w:r w:rsidR="00155DB1">
              <w:rPr>
                <w:noProof/>
                <w:webHidden/>
              </w:rPr>
              <w:fldChar w:fldCharType="separate"/>
            </w:r>
            <w:r w:rsidR="00155DB1">
              <w:rPr>
                <w:noProof/>
                <w:webHidden/>
              </w:rPr>
              <w:t>5</w:t>
            </w:r>
            <w:r w:rsidR="00155DB1">
              <w:rPr>
                <w:noProof/>
                <w:webHidden/>
              </w:rPr>
              <w:fldChar w:fldCharType="end"/>
            </w:r>
          </w:hyperlink>
        </w:p>
        <w:p w14:paraId="5B0A0FCF" w14:textId="350557AF" w:rsidR="00155DB1" w:rsidRDefault="00415DE0">
          <w:pPr>
            <w:pStyle w:val="TOC2"/>
            <w:rPr>
              <w:rFonts w:eastAsiaTheme="minorEastAsia"/>
              <w:noProof/>
              <w:lang w:eastAsia="en-GB"/>
            </w:rPr>
          </w:pPr>
          <w:hyperlink w:anchor="_Toc111213641" w:history="1">
            <w:r w:rsidR="00155DB1" w:rsidRPr="00ED1388">
              <w:rPr>
                <w:rStyle w:val="Hyperlink"/>
                <w:rFonts w:ascii="Times New Roman" w:hAnsi="Times New Roman" w:cs="Times New Roman"/>
                <w:b/>
                <w:bCs/>
                <w:noProof/>
              </w:rPr>
              <w:t>Chapter 1: Introduction</w:t>
            </w:r>
            <w:r w:rsidR="00155DB1">
              <w:rPr>
                <w:noProof/>
                <w:webHidden/>
              </w:rPr>
              <w:tab/>
            </w:r>
            <w:r w:rsidR="00155DB1">
              <w:rPr>
                <w:noProof/>
                <w:webHidden/>
              </w:rPr>
              <w:fldChar w:fldCharType="begin"/>
            </w:r>
            <w:r w:rsidR="00155DB1">
              <w:rPr>
                <w:noProof/>
                <w:webHidden/>
              </w:rPr>
              <w:instrText xml:space="preserve"> PAGEREF _Toc111213641 \h </w:instrText>
            </w:r>
            <w:r w:rsidR="00155DB1">
              <w:rPr>
                <w:noProof/>
                <w:webHidden/>
              </w:rPr>
            </w:r>
            <w:r w:rsidR="00155DB1">
              <w:rPr>
                <w:noProof/>
                <w:webHidden/>
              </w:rPr>
              <w:fldChar w:fldCharType="separate"/>
            </w:r>
            <w:r w:rsidR="00155DB1">
              <w:rPr>
                <w:noProof/>
                <w:webHidden/>
              </w:rPr>
              <w:t>7</w:t>
            </w:r>
            <w:r w:rsidR="00155DB1">
              <w:rPr>
                <w:noProof/>
                <w:webHidden/>
              </w:rPr>
              <w:fldChar w:fldCharType="end"/>
            </w:r>
          </w:hyperlink>
        </w:p>
        <w:p w14:paraId="2C0D716F" w14:textId="08580F77" w:rsidR="00155DB1" w:rsidRDefault="00415DE0">
          <w:pPr>
            <w:pStyle w:val="TOC3"/>
            <w:tabs>
              <w:tab w:val="right" w:leader="dot" w:pos="9016"/>
            </w:tabs>
            <w:rPr>
              <w:rFonts w:eastAsiaTheme="minorEastAsia"/>
              <w:noProof/>
              <w:lang w:eastAsia="en-GB"/>
            </w:rPr>
          </w:pPr>
          <w:hyperlink w:anchor="_Toc111213642" w:history="1">
            <w:r w:rsidR="00155DB1" w:rsidRPr="00ED1388">
              <w:rPr>
                <w:rStyle w:val="Hyperlink"/>
                <w:rFonts w:ascii="Times New Roman" w:hAnsi="Times New Roman" w:cs="Times New Roman"/>
                <w:b/>
                <w:bCs/>
                <w:noProof/>
              </w:rPr>
              <w:t>1.1 Background of the Study</w:t>
            </w:r>
            <w:r w:rsidR="00155DB1">
              <w:rPr>
                <w:noProof/>
                <w:webHidden/>
              </w:rPr>
              <w:tab/>
            </w:r>
            <w:r w:rsidR="00155DB1">
              <w:rPr>
                <w:noProof/>
                <w:webHidden/>
              </w:rPr>
              <w:fldChar w:fldCharType="begin"/>
            </w:r>
            <w:r w:rsidR="00155DB1">
              <w:rPr>
                <w:noProof/>
                <w:webHidden/>
              </w:rPr>
              <w:instrText xml:space="preserve"> PAGEREF _Toc111213642 \h </w:instrText>
            </w:r>
            <w:r w:rsidR="00155DB1">
              <w:rPr>
                <w:noProof/>
                <w:webHidden/>
              </w:rPr>
            </w:r>
            <w:r w:rsidR="00155DB1">
              <w:rPr>
                <w:noProof/>
                <w:webHidden/>
              </w:rPr>
              <w:fldChar w:fldCharType="separate"/>
            </w:r>
            <w:r w:rsidR="00155DB1">
              <w:rPr>
                <w:noProof/>
                <w:webHidden/>
              </w:rPr>
              <w:t>7</w:t>
            </w:r>
            <w:r w:rsidR="00155DB1">
              <w:rPr>
                <w:noProof/>
                <w:webHidden/>
              </w:rPr>
              <w:fldChar w:fldCharType="end"/>
            </w:r>
          </w:hyperlink>
        </w:p>
        <w:p w14:paraId="1AC5851F" w14:textId="6A76097D" w:rsidR="00155DB1" w:rsidRDefault="00415DE0">
          <w:pPr>
            <w:pStyle w:val="TOC3"/>
            <w:tabs>
              <w:tab w:val="right" w:leader="dot" w:pos="9016"/>
            </w:tabs>
            <w:rPr>
              <w:rFonts w:eastAsiaTheme="minorEastAsia"/>
              <w:noProof/>
              <w:lang w:eastAsia="en-GB"/>
            </w:rPr>
          </w:pPr>
          <w:hyperlink w:anchor="_Toc111213643" w:history="1">
            <w:r w:rsidR="00155DB1" w:rsidRPr="00ED1388">
              <w:rPr>
                <w:rStyle w:val="Hyperlink"/>
                <w:rFonts w:ascii="Times New Roman" w:hAnsi="Times New Roman" w:cs="Times New Roman"/>
                <w:b/>
                <w:bCs/>
                <w:noProof/>
              </w:rPr>
              <w:t>1.2 Research Problem</w:t>
            </w:r>
            <w:r w:rsidR="00155DB1">
              <w:rPr>
                <w:noProof/>
                <w:webHidden/>
              </w:rPr>
              <w:tab/>
            </w:r>
            <w:r w:rsidR="00155DB1">
              <w:rPr>
                <w:noProof/>
                <w:webHidden/>
              </w:rPr>
              <w:fldChar w:fldCharType="begin"/>
            </w:r>
            <w:r w:rsidR="00155DB1">
              <w:rPr>
                <w:noProof/>
                <w:webHidden/>
              </w:rPr>
              <w:instrText xml:space="preserve"> PAGEREF _Toc111213643 \h </w:instrText>
            </w:r>
            <w:r w:rsidR="00155DB1">
              <w:rPr>
                <w:noProof/>
                <w:webHidden/>
              </w:rPr>
            </w:r>
            <w:r w:rsidR="00155DB1">
              <w:rPr>
                <w:noProof/>
                <w:webHidden/>
              </w:rPr>
              <w:fldChar w:fldCharType="separate"/>
            </w:r>
            <w:r w:rsidR="00155DB1">
              <w:rPr>
                <w:noProof/>
                <w:webHidden/>
              </w:rPr>
              <w:t>7</w:t>
            </w:r>
            <w:r w:rsidR="00155DB1">
              <w:rPr>
                <w:noProof/>
                <w:webHidden/>
              </w:rPr>
              <w:fldChar w:fldCharType="end"/>
            </w:r>
          </w:hyperlink>
        </w:p>
        <w:p w14:paraId="2690A8EA" w14:textId="61CAFDDC" w:rsidR="00155DB1" w:rsidRDefault="00415DE0">
          <w:pPr>
            <w:pStyle w:val="TOC3"/>
            <w:tabs>
              <w:tab w:val="right" w:leader="dot" w:pos="9016"/>
            </w:tabs>
            <w:rPr>
              <w:rFonts w:eastAsiaTheme="minorEastAsia"/>
              <w:noProof/>
              <w:lang w:eastAsia="en-GB"/>
            </w:rPr>
          </w:pPr>
          <w:hyperlink w:anchor="_Toc111213644" w:history="1">
            <w:r w:rsidR="00155DB1" w:rsidRPr="00ED1388">
              <w:rPr>
                <w:rStyle w:val="Hyperlink"/>
                <w:rFonts w:ascii="Times New Roman" w:hAnsi="Times New Roman" w:cs="Times New Roman"/>
                <w:b/>
                <w:bCs/>
                <w:noProof/>
              </w:rPr>
              <w:t>1.3 Research Question</w:t>
            </w:r>
            <w:r w:rsidR="00155DB1">
              <w:rPr>
                <w:noProof/>
                <w:webHidden/>
              </w:rPr>
              <w:tab/>
            </w:r>
            <w:r w:rsidR="00155DB1">
              <w:rPr>
                <w:noProof/>
                <w:webHidden/>
              </w:rPr>
              <w:fldChar w:fldCharType="begin"/>
            </w:r>
            <w:r w:rsidR="00155DB1">
              <w:rPr>
                <w:noProof/>
                <w:webHidden/>
              </w:rPr>
              <w:instrText xml:space="preserve"> PAGEREF _Toc111213644 \h </w:instrText>
            </w:r>
            <w:r w:rsidR="00155DB1">
              <w:rPr>
                <w:noProof/>
                <w:webHidden/>
              </w:rPr>
            </w:r>
            <w:r w:rsidR="00155DB1">
              <w:rPr>
                <w:noProof/>
                <w:webHidden/>
              </w:rPr>
              <w:fldChar w:fldCharType="separate"/>
            </w:r>
            <w:r w:rsidR="00155DB1">
              <w:rPr>
                <w:noProof/>
                <w:webHidden/>
              </w:rPr>
              <w:t>8</w:t>
            </w:r>
            <w:r w:rsidR="00155DB1">
              <w:rPr>
                <w:noProof/>
                <w:webHidden/>
              </w:rPr>
              <w:fldChar w:fldCharType="end"/>
            </w:r>
          </w:hyperlink>
        </w:p>
        <w:p w14:paraId="16ACEAC2" w14:textId="6225AC4D" w:rsidR="00155DB1" w:rsidRDefault="00415DE0">
          <w:pPr>
            <w:pStyle w:val="TOC3"/>
            <w:tabs>
              <w:tab w:val="right" w:leader="dot" w:pos="9016"/>
            </w:tabs>
            <w:rPr>
              <w:rFonts w:eastAsiaTheme="minorEastAsia"/>
              <w:noProof/>
              <w:lang w:eastAsia="en-GB"/>
            </w:rPr>
          </w:pPr>
          <w:hyperlink w:anchor="_Toc111213645" w:history="1">
            <w:r w:rsidR="00155DB1" w:rsidRPr="00ED1388">
              <w:rPr>
                <w:rStyle w:val="Hyperlink"/>
                <w:rFonts w:ascii="Times New Roman" w:hAnsi="Times New Roman" w:cs="Times New Roman"/>
                <w:b/>
                <w:bCs/>
                <w:noProof/>
              </w:rPr>
              <w:t>1.4 Aims and Objectives</w:t>
            </w:r>
            <w:r w:rsidR="00155DB1">
              <w:rPr>
                <w:noProof/>
                <w:webHidden/>
              </w:rPr>
              <w:tab/>
            </w:r>
            <w:r w:rsidR="00155DB1">
              <w:rPr>
                <w:noProof/>
                <w:webHidden/>
              </w:rPr>
              <w:fldChar w:fldCharType="begin"/>
            </w:r>
            <w:r w:rsidR="00155DB1">
              <w:rPr>
                <w:noProof/>
                <w:webHidden/>
              </w:rPr>
              <w:instrText xml:space="preserve"> PAGEREF _Toc111213645 \h </w:instrText>
            </w:r>
            <w:r w:rsidR="00155DB1">
              <w:rPr>
                <w:noProof/>
                <w:webHidden/>
              </w:rPr>
            </w:r>
            <w:r w:rsidR="00155DB1">
              <w:rPr>
                <w:noProof/>
                <w:webHidden/>
              </w:rPr>
              <w:fldChar w:fldCharType="separate"/>
            </w:r>
            <w:r w:rsidR="00155DB1">
              <w:rPr>
                <w:noProof/>
                <w:webHidden/>
              </w:rPr>
              <w:t>8</w:t>
            </w:r>
            <w:r w:rsidR="00155DB1">
              <w:rPr>
                <w:noProof/>
                <w:webHidden/>
              </w:rPr>
              <w:fldChar w:fldCharType="end"/>
            </w:r>
          </w:hyperlink>
        </w:p>
        <w:p w14:paraId="02B6CE7A" w14:textId="6DFC5B44" w:rsidR="00155DB1" w:rsidRDefault="00415DE0">
          <w:pPr>
            <w:pStyle w:val="TOC3"/>
            <w:tabs>
              <w:tab w:val="right" w:leader="dot" w:pos="9016"/>
            </w:tabs>
            <w:rPr>
              <w:rFonts w:eastAsiaTheme="minorEastAsia"/>
              <w:noProof/>
              <w:lang w:eastAsia="en-GB"/>
            </w:rPr>
          </w:pPr>
          <w:hyperlink w:anchor="_Toc111213646" w:history="1">
            <w:r w:rsidR="00155DB1" w:rsidRPr="00ED1388">
              <w:rPr>
                <w:rStyle w:val="Hyperlink"/>
                <w:rFonts w:ascii="Times New Roman" w:hAnsi="Times New Roman" w:cs="Times New Roman"/>
                <w:b/>
                <w:bCs/>
                <w:noProof/>
              </w:rPr>
              <w:t>1.5 Significance of the Study</w:t>
            </w:r>
            <w:r w:rsidR="00155DB1">
              <w:rPr>
                <w:noProof/>
                <w:webHidden/>
              </w:rPr>
              <w:tab/>
            </w:r>
            <w:r w:rsidR="00155DB1">
              <w:rPr>
                <w:noProof/>
                <w:webHidden/>
              </w:rPr>
              <w:fldChar w:fldCharType="begin"/>
            </w:r>
            <w:r w:rsidR="00155DB1">
              <w:rPr>
                <w:noProof/>
                <w:webHidden/>
              </w:rPr>
              <w:instrText xml:space="preserve"> PAGEREF _Toc111213646 \h </w:instrText>
            </w:r>
            <w:r w:rsidR="00155DB1">
              <w:rPr>
                <w:noProof/>
                <w:webHidden/>
              </w:rPr>
            </w:r>
            <w:r w:rsidR="00155DB1">
              <w:rPr>
                <w:noProof/>
                <w:webHidden/>
              </w:rPr>
              <w:fldChar w:fldCharType="separate"/>
            </w:r>
            <w:r w:rsidR="00155DB1">
              <w:rPr>
                <w:noProof/>
                <w:webHidden/>
              </w:rPr>
              <w:t>8</w:t>
            </w:r>
            <w:r w:rsidR="00155DB1">
              <w:rPr>
                <w:noProof/>
                <w:webHidden/>
              </w:rPr>
              <w:fldChar w:fldCharType="end"/>
            </w:r>
          </w:hyperlink>
        </w:p>
        <w:p w14:paraId="3A1BC210" w14:textId="1143D54C" w:rsidR="00155DB1" w:rsidRDefault="00415DE0">
          <w:pPr>
            <w:pStyle w:val="TOC3"/>
            <w:tabs>
              <w:tab w:val="right" w:leader="dot" w:pos="9016"/>
            </w:tabs>
            <w:rPr>
              <w:rFonts w:eastAsiaTheme="minorEastAsia"/>
              <w:noProof/>
              <w:lang w:eastAsia="en-GB"/>
            </w:rPr>
          </w:pPr>
          <w:hyperlink w:anchor="_Toc111213647" w:history="1">
            <w:r w:rsidR="00155DB1" w:rsidRPr="00ED1388">
              <w:rPr>
                <w:rStyle w:val="Hyperlink"/>
                <w:rFonts w:ascii="Times New Roman" w:hAnsi="Times New Roman" w:cs="Times New Roman"/>
                <w:b/>
                <w:bCs/>
                <w:noProof/>
              </w:rPr>
              <w:t>1.6 Motivations for this Study</w:t>
            </w:r>
            <w:r w:rsidR="00155DB1">
              <w:rPr>
                <w:noProof/>
                <w:webHidden/>
              </w:rPr>
              <w:tab/>
            </w:r>
            <w:r w:rsidR="00155DB1">
              <w:rPr>
                <w:noProof/>
                <w:webHidden/>
              </w:rPr>
              <w:fldChar w:fldCharType="begin"/>
            </w:r>
            <w:r w:rsidR="00155DB1">
              <w:rPr>
                <w:noProof/>
                <w:webHidden/>
              </w:rPr>
              <w:instrText xml:space="preserve"> PAGEREF _Toc111213647 \h </w:instrText>
            </w:r>
            <w:r w:rsidR="00155DB1">
              <w:rPr>
                <w:noProof/>
                <w:webHidden/>
              </w:rPr>
            </w:r>
            <w:r w:rsidR="00155DB1">
              <w:rPr>
                <w:noProof/>
                <w:webHidden/>
              </w:rPr>
              <w:fldChar w:fldCharType="separate"/>
            </w:r>
            <w:r w:rsidR="00155DB1">
              <w:rPr>
                <w:noProof/>
                <w:webHidden/>
              </w:rPr>
              <w:t>9</w:t>
            </w:r>
            <w:r w:rsidR="00155DB1">
              <w:rPr>
                <w:noProof/>
                <w:webHidden/>
              </w:rPr>
              <w:fldChar w:fldCharType="end"/>
            </w:r>
          </w:hyperlink>
        </w:p>
        <w:p w14:paraId="55F0ABF1" w14:textId="09D3A4D3" w:rsidR="00155DB1" w:rsidRDefault="00415DE0">
          <w:pPr>
            <w:pStyle w:val="TOC3"/>
            <w:tabs>
              <w:tab w:val="right" w:leader="dot" w:pos="9016"/>
            </w:tabs>
            <w:rPr>
              <w:rFonts w:eastAsiaTheme="minorEastAsia"/>
              <w:noProof/>
              <w:lang w:eastAsia="en-GB"/>
            </w:rPr>
          </w:pPr>
          <w:hyperlink w:anchor="_Toc111213648" w:history="1">
            <w:r w:rsidR="00155DB1" w:rsidRPr="00ED1388">
              <w:rPr>
                <w:rStyle w:val="Hyperlink"/>
                <w:rFonts w:ascii="Times New Roman" w:hAnsi="Times New Roman" w:cs="Times New Roman"/>
                <w:b/>
                <w:bCs/>
                <w:noProof/>
              </w:rPr>
              <w:t>1.7 Limitations of this Study</w:t>
            </w:r>
            <w:r w:rsidR="00155DB1">
              <w:rPr>
                <w:noProof/>
                <w:webHidden/>
              </w:rPr>
              <w:tab/>
            </w:r>
            <w:r w:rsidR="00155DB1">
              <w:rPr>
                <w:noProof/>
                <w:webHidden/>
              </w:rPr>
              <w:fldChar w:fldCharType="begin"/>
            </w:r>
            <w:r w:rsidR="00155DB1">
              <w:rPr>
                <w:noProof/>
                <w:webHidden/>
              </w:rPr>
              <w:instrText xml:space="preserve"> PAGEREF _Toc111213648 \h </w:instrText>
            </w:r>
            <w:r w:rsidR="00155DB1">
              <w:rPr>
                <w:noProof/>
                <w:webHidden/>
              </w:rPr>
            </w:r>
            <w:r w:rsidR="00155DB1">
              <w:rPr>
                <w:noProof/>
                <w:webHidden/>
              </w:rPr>
              <w:fldChar w:fldCharType="separate"/>
            </w:r>
            <w:r w:rsidR="00155DB1">
              <w:rPr>
                <w:noProof/>
                <w:webHidden/>
              </w:rPr>
              <w:t>9</w:t>
            </w:r>
            <w:r w:rsidR="00155DB1">
              <w:rPr>
                <w:noProof/>
                <w:webHidden/>
              </w:rPr>
              <w:fldChar w:fldCharType="end"/>
            </w:r>
          </w:hyperlink>
        </w:p>
        <w:p w14:paraId="0D011C03" w14:textId="152E4E16" w:rsidR="00155DB1" w:rsidRDefault="00415DE0">
          <w:pPr>
            <w:pStyle w:val="TOC3"/>
            <w:tabs>
              <w:tab w:val="right" w:leader="dot" w:pos="9016"/>
            </w:tabs>
            <w:rPr>
              <w:rFonts w:eastAsiaTheme="minorEastAsia"/>
              <w:noProof/>
              <w:lang w:eastAsia="en-GB"/>
            </w:rPr>
          </w:pPr>
          <w:hyperlink w:anchor="_Toc111213649" w:history="1">
            <w:r w:rsidR="00155DB1" w:rsidRPr="00ED1388">
              <w:rPr>
                <w:rStyle w:val="Hyperlink"/>
                <w:rFonts w:ascii="Times New Roman" w:hAnsi="Times New Roman" w:cs="Times New Roman"/>
                <w:b/>
                <w:bCs/>
                <w:noProof/>
              </w:rPr>
              <w:t>1.8 Structure of this Study</w:t>
            </w:r>
            <w:r w:rsidR="00155DB1">
              <w:rPr>
                <w:noProof/>
                <w:webHidden/>
              </w:rPr>
              <w:tab/>
            </w:r>
            <w:r w:rsidR="00155DB1">
              <w:rPr>
                <w:noProof/>
                <w:webHidden/>
              </w:rPr>
              <w:fldChar w:fldCharType="begin"/>
            </w:r>
            <w:r w:rsidR="00155DB1">
              <w:rPr>
                <w:noProof/>
                <w:webHidden/>
              </w:rPr>
              <w:instrText xml:space="preserve"> PAGEREF _Toc111213649 \h </w:instrText>
            </w:r>
            <w:r w:rsidR="00155DB1">
              <w:rPr>
                <w:noProof/>
                <w:webHidden/>
              </w:rPr>
            </w:r>
            <w:r w:rsidR="00155DB1">
              <w:rPr>
                <w:noProof/>
                <w:webHidden/>
              </w:rPr>
              <w:fldChar w:fldCharType="separate"/>
            </w:r>
            <w:r w:rsidR="00155DB1">
              <w:rPr>
                <w:noProof/>
                <w:webHidden/>
              </w:rPr>
              <w:t>10</w:t>
            </w:r>
            <w:r w:rsidR="00155DB1">
              <w:rPr>
                <w:noProof/>
                <w:webHidden/>
              </w:rPr>
              <w:fldChar w:fldCharType="end"/>
            </w:r>
          </w:hyperlink>
        </w:p>
        <w:p w14:paraId="7E9C624C" w14:textId="7C0E3189" w:rsidR="00155DB1" w:rsidRDefault="00415DE0">
          <w:pPr>
            <w:pStyle w:val="TOC2"/>
            <w:rPr>
              <w:rFonts w:eastAsiaTheme="minorEastAsia"/>
              <w:noProof/>
              <w:lang w:eastAsia="en-GB"/>
            </w:rPr>
          </w:pPr>
          <w:hyperlink w:anchor="_Toc111213650" w:history="1">
            <w:r w:rsidR="00155DB1" w:rsidRPr="00ED1388">
              <w:rPr>
                <w:rStyle w:val="Hyperlink"/>
                <w:rFonts w:ascii="Times New Roman" w:hAnsi="Times New Roman" w:cs="Times New Roman"/>
                <w:b/>
                <w:bCs/>
                <w:noProof/>
              </w:rPr>
              <w:t>Chapter 2: Literature Review</w:t>
            </w:r>
            <w:r w:rsidR="00155DB1">
              <w:rPr>
                <w:noProof/>
                <w:webHidden/>
              </w:rPr>
              <w:tab/>
            </w:r>
            <w:r w:rsidR="00155DB1">
              <w:rPr>
                <w:noProof/>
                <w:webHidden/>
              </w:rPr>
              <w:fldChar w:fldCharType="begin"/>
            </w:r>
            <w:r w:rsidR="00155DB1">
              <w:rPr>
                <w:noProof/>
                <w:webHidden/>
              </w:rPr>
              <w:instrText xml:space="preserve"> PAGEREF _Toc111213650 \h </w:instrText>
            </w:r>
            <w:r w:rsidR="00155DB1">
              <w:rPr>
                <w:noProof/>
                <w:webHidden/>
              </w:rPr>
            </w:r>
            <w:r w:rsidR="00155DB1">
              <w:rPr>
                <w:noProof/>
                <w:webHidden/>
              </w:rPr>
              <w:fldChar w:fldCharType="separate"/>
            </w:r>
            <w:r w:rsidR="00155DB1">
              <w:rPr>
                <w:noProof/>
                <w:webHidden/>
              </w:rPr>
              <w:t>11</w:t>
            </w:r>
            <w:r w:rsidR="00155DB1">
              <w:rPr>
                <w:noProof/>
                <w:webHidden/>
              </w:rPr>
              <w:fldChar w:fldCharType="end"/>
            </w:r>
          </w:hyperlink>
        </w:p>
        <w:p w14:paraId="5073FB30" w14:textId="1827EDAF" w:rsidR="00155DB1" w:rsidRDefault="00415DE0">
          <w:pPr>
            <w:pStyle w:val="TOC3"/>
            <w:tabs>
              <w:tab w:val="right" w:leader="dot" w:pos="9016"/>
            </w:tabs>
            <w:rPr>
              <w:rFonts w:eastAsiaTheme="minorEastAsia"/>
              <w:noProof/>
              <w:lang w:eastAsia="en-GB"/>
            </w:rPr>
          </w:pPr>
          <w:hyperlink w:anchor="_Toc111213651" w:history="1">
            <w:r w:rsidR="00155DB1" w:rsidRPr="00ED1388">
              <w:rPr>
                <w:rStyle w:val="Hyperlink"/>
                <w:rFonts w:ascii="Times New Roman" w:hAnsi="Times New Roman" w:cs="Times New Roman"/>
                <w:b/>
                <w:bCs/>
                <w:noProof/>
              </w:rPr>
              <w:t>2.1 Background</w:t>
            </w:r>
            <w:r w:rsidR="00155DB1">
              <w:rPr>
                <w:noProof/>
                <w:webHidden/>
              </w:rPr>
              <w:tab/>
            </w:r>
            <w:r w:rsidR="00155DB1">
              <w:rPr>
                <w:noProof/>
                <w:webHidden/>
              </w:rPr>
              <w:fldChar w:fldCharType="begin"/>
            </w:r>
            <w:r w:rsidR="00155DB1">
              <w:rPr>
                <w:noProof/>
                <w:webHidden/>
              </w:rPr>
              <w:instrText xml:space="preserve"> PAGEREF _Toc111213651 \h </w:instrText>
            </w:r>
            <w:r w:rsidR="00155DB1">
              <w:rPr>
                <w:noProof/>
                <w:webHidden/>
              </w:rPr>
            </w:r>
            <w:r w:rsidR="00155DB1">
              <w:rPr>
                <w:noProof/>
                <w:webHidden/>
              </w:rPr>
              <w:fldChar w:fldCharType="separate"/>
            </w:r>
            <w:r w:rsidR="00155DB1">
              <w:rPr>
                <w:noProof/>
                <w:webHidden/>
              </w:rPr>
              <w:t>11</w:t>
            </w:r>
            <w:r w:rsidR="00155DB1">
              <w:rPr>
                <w:noProof/>
                <w:webHidden/>
              </w:rPr>
              <w:fldChar w:fldCharType="end"/>
            </w:r>
          </w:hyperlink>
        </w:p>
        <w:p w14:paraId="0C784AC4" w14:textId="6006EBFA" w:rsidR="00155DB1" w:rsidRDefault="00415DE0">
          <w:pPr>
            <w:pStyle w:val="TOC3"/>
            <w:tabs>
              <w:tab w:val="right" w:leader="dot" w:pos="9016"/>
            </w:tabs>
            <w:rPr>
              <w:rFonts w:eastAsiaTheme="minorEastAsia"/>
              <w:noProof/>
              <w:lang w:eastAsia="en-GB"/>
            </w:rPr>
          </w:pPr>
          <w:hyperlink w:anchor="_Toc111213652" w:history="1">
            <w:r w:rsidR="00155DB1" w:rsidRPr="00ED1388">
              <w:rPr>
                <w:rStyle w:val="Hyperlink"/>
                <w:rFonts w:ascii="Times New Roman" w:hAnsi="Times New Roman" w:cs="Times New Roman"/>
                <w:b/>
                <w:bCs/>
                <w:noProof/>
              </w:rPr>
              <w:t>2.2 Legal Requirements</w:t>
            </w:r>
            <w:r w:rsidR="00155DB1">
              <w:rPr>
                <w:noProof/>
                <w:webHidden/>
              </w:rPr>
              <w:tab/>
            </w:r>
            <w:r w:rsidR="00155DB1">
              <w:rPr>
                <w:noProof/>
                <w:webHidden/>
              </w:rPr>
              <w:fldChar w:fldCharType="begin"/>
            </w:r>
            <w:r w:rsidR="00155DB1">
              <w:rPr>
                <w:noProof/>
                <w:webHidden/>
              </w:rPr>
              <w:instrText xml:space="preserve"> PAGEREF _Toc111213652 \h </w:instrText>
            </w:r>
            <w:r w:rsidR="00155DB1">
              <w:rPr>
                <w:noProof/>
                <w:webHidden/>
              </w:rPr>
            </w:r>
            <w:r w:rsidR="00155DB1">
              <w:rPr>
                <w:noProof/>
                <w:webHidden/>
              </w:rPr>
              <w:fldChar w:fldCharType="separate"/>
            </w:r>
            <w:r w:rsidR="00155DB1">
              <w:rPr>
                <w:noProof/>
                <w:webHidden/>
              </w:rPr>
              <w:t>13</w:t>
            </w:r>
            <w:r w:rsidR="00155DB1">
              <w:rPr>
                <w:noProof/>
                <w:webHidden/>
              </w:rPr>
              <w:fldChar w:fldCharType="end"/>
            </w:r>
          </w:hyperlink>
        </w:p>
        <w:p w14:paraId="7DD8EB02" w14:textId="057BA3B7" w:rsidR="00155DB1" w:rsidRDefault="00415DE0">
          <w:pPr>
            <w:pStyle w:val="TOC3"/>
            <w:tabs>
              <w:tab w:val="right" w:leader="dot" w:pos="9016"/>
            </w:tabs>
            <w:rPr>
              <w:rFonts w:eastAsiaTheme="minorEastAsia"/>
              <w:noProof/>
              <w:lang w:eastAsia="en-GB"/>
            </w:rPr>
          </w:pPr>
          <w:hyperlink w:anchor="_Toc111213653" w:history="1">
            <w:r w:rsidR="00155DB1" w:rsidRPr="00ED1388">
              <w:rPr>
                <w:rStyle w:val="Hyperlink"/>
                <w:rFonts w:ascii="Times New Roman" w:hAnsi="Times New Roman" w:cs="Times New Roman"/>
                <w:b/>
                <w:bCs/>
                <w:noProof/>
              </w:rPr>
              <w:t>2.3 Assistive Technology and Accessibility Features</w:t>
            </w:r>
            <w:r w:rsidR="00155DB1">
              <w:rPr>
                <w:noProof/>
                <w:webHidden/>
              </w:rPr>
              <w:tab/>
            </w:r>
            <w:r w:rsidR="00155DB1">
              <w:rPr>
                <w:noProof/>
                <w:webHidden/>
              </w:rPr>
              <w:fldChar w:fldCharType="begin"/>
            </w:r>
            <w:r w:rsidR="00155DB1">
              <w:rPr>
                <w:noProof/>
                <w:webHidden/>
              </w:rPr>
              <w:instrText xml:space="preserve"> PAGEREF _Toc111213653 \h </w:instrText>
            </w:r>
            <w:r w:rsidR="00155DB1">
              <w:rPr>
                <w:noProof/>
                <w:webHidden/>
              </w:rPr>
            </w:r>
            <w:r w:rsidR="00155DB1">
              <w:rPr>
                <w:noProof/>
                <w:webHidden/>
              </w:rPr>
              <w:fldChar w:fldCharType="separate"/>
            </w:r>
            <w:r w:rsidR="00155DB1">
              <w:rPr>
                <w:noProof/>
                <w:webHidden/>
              </w:rPr>
              <w:t>15</w:t>
            </w:r>
            <w:r w:rsidR="00155DB1">
              <w:rPr>
                <w:noProof/>
                <w:webHidden/>
              </w:rPr>
              <w:fldChar w:fldCharType="end"/>
            </w:r>
          </w:hyperlink>
        </w:p>
        <w:p w14:paraId="05BCB992" w14:textId="036C9B2B" w:rsidR="00155DB1" w:rsidRDefault="00415DE0">
          <w:pPr>
            <w:pStyle w:val="TOC3"/>
            <w:tabs>
              <w:tab w:val="right" w:leader="dot" w:pos="9016"/>
            </w:tabs>
            <w:rPr>
              <w:rFonts w:eastAsiaTheme="minorEastAsia"/>
              <w:noProof/>
              <w:lang w:eastAsia="en-GB"/>
            </w:rPr>
          </w:pPr>
          <w:hyperlink w:anchor="_Toc111213654" w:history="1">
            <w:r w:rsidR="00155DB1" w:rsidRPr="00ED1388">
              <w:rPr>
                <w:rStyle w:val="Hyperlink"/>
                <w:rFonts w:ascii="Times New Roman" w:hAnsi="Times New Roman" w:cs="Times New Roman"/>
                <w:b/>
                <w:bCs/>
                <w:noProof/>
              </w:rPr>
              <w:t>2.4 HR Involvement in Achieving Digital Inclusion</w:t>
            </w:r>
            <w:r w:rsidR="00155DB1">
              <w:rPr>
                <w:noProof/>
                <w:webHidden/>
              </w:rPr>
              <w:tab/>
            </w:r>
            <w:r w:rsidR="00155DB1">
              <w:rPr>
                <w:noProof/>
                <w:webHidden/>
              </w:rPr>
              <w:fldChar w:fldCharType="begin"/>
            </w:r>
            <w:r w:rsidR="00155DB1">
              <w:rPr>
                <w:noProof/>
                <w:webHidden/>
              </w:rPr>
              <w:instrText xml:space="preserve"> PAGEREF _Toc111213654 \h </w:instrText>
            </w:r>
            <w:r w:rsidR="00155DB1">
              <w:rPr>
                <w:noProof/>
                <w:webHidden/>
              </w:rPr>
            </w:r>
            <w:r w:rsidR="00155DB1">
              <w:rPr>
                <w:noProof/>
                <w:webHidden/>
              </w:rPr>
              <w:fldChar w:fldCharType="separate"/>
            </w:r>
            <w:r w:rsidR="00155DB1">
              <w:rPr>
                <w:noProof/>
                <w:webHidden/>
              </w:rPr>
              <w:t>20</w:t>
            </w:r>
            <w:r w:rsidR="00155DB1">
              <w:rPr>
                <w:noProof/>
                <w:webHidden/>
              </w:rPr>
              <w:fldChar w:fldCharType="end"/>
            </w:r>
          </w:hyperlink>
        </w:p>
        <w:p w14:paraId="3427C3AC" w14:textId="3EB8B3E7" w:rsidR="00155DB1" w:rsidRDefault="00415DE0">
          <w:pPr>
            <w:pStyle w:val="TOC3"/>
            <w:tabs>
              <w:tab w:val="right" w:leader="dot" w:pos="9016"/>
            </w:tabs>
            <w:rPr>
              <w:rFonts w:eastAsiaTheme="minorEastAsia"/>
              <w:noProof/>
              <w:lang w:eastAsia="en-GB"/>
            </w:rPr>
          </w:pPr>
          <w:hyperlink w:anchor="_Toc111213655" w:history="1">
            <w:r w:rsidR="00155DB1" w:rsidRPr="00ED1388">
              <w:rPr>
                <w:rStyle w:val="Hyperlink"/>
                <w:rFonts w:ascii="Times New Roman" w:hAnsi="Times New Roman" w:cs="Times New Roman"/>
                <w:b/>
                <w:bCs/>
                <w:noProof/>
              </w:rPr>
              <w:t>2.5 Theories</w:t>
            </w:r>
            <w:r w:rsidR="00155DB1">
              <w:rPr>
                <w:noProof/>
                <w:webHidden/>
              </w:rPr>
              <w:tab/>
            </w:r>
            <w:r w:rsidR="00155DB1">
              <w:rPr>
                <w:noProof/>
                <w:webHidden/>
              </w:rPr>
              <w:fldChar w:fldCharType="begin"/>
            </w:r>
            <w:r w:rsidR="00155DB1">
              <w:rPr>
                <w:noProof/>
                <w:webHidden/>
              </w:rPr>
              <w:instrText xml:space="preserve"> PAGEREF _Toc111213655 \h </w:instrText>
            </w:r>
            <w:r w:rsidR="00155DB1">
              <w:rPr>
                <w:noProof/>
                <w:webHidden/>
              </w:rPr>
            </w:r>
            <w:r w:rsidR="00155DB1">
              <w:rPr>
                <w:noProof/>
                <w:webHidden/>
              </w:rPr>
              <w:fldChar w:fldCharType="separate"/>
            </w:r>
            <w:r w:rsidR="00155DB1">
              <w:rPr>
                <w:noProof/>
                <w:webHidden/>
              </w:rPr>
              <w:t>24</w:t>
            </w:r>
            <w:r w:rsidR="00155DB1">
              <w:rPr>
                <w:noProof/>
                <w:webHidden/>
              </w:rPr>
              <w:fldChar w:fldCharType="end"/>
            </w:r>
          </w:hyperlink>
        </w:p>
        <w:p w14:paraId="748A68B6" w14:textId="1E3BF483" w:rsidR="00155DB1" w:rsidRDefault="00415DE0">
          <w:pPr>
            <w:pStyle w:val="TOC3"/>
            <w:tabs>
              <w:tab w:val="right" w:leader="dot" w:pos="9016"/>
            </w:tabs>
            <w:rPr>
              <w:rFonts w:eastAsiaTheme="minorEastAsia"/>
              <w:noProof/>
              <w:lang w:eastAsia="en-GB"/>
            </w:rPr>
          </w:pPr>
          <w:hyperlink w:anchor="_Toc111213656" w:history="1">
            <w:r w:rsidR="00155DB1" w:rsidRPr="00ED1388">
              <w:rPr>
                <w:rStyle w:val="Hyperlink"/>
                <w:rFonts w:ascii="Times New Roman" w:hAnsi="Times New Roman" w:cs="Times New Roman"/>
                <w:b/>
                <w:bCs/>
                <w:noProof/>
              </w:rPr>
              <w:t>2.6 Gaps in the Literature</w:t>
            </w:r>
            <w:r w:rsidR="00155DB1">
              <w:rPr>
                <w:noProof/>
                <w:webHidden/>
              </w:rPr>
              <w:tab/>
            </w:r>
            <w:r w:rsidR="00155DB1">
              <w:rPr>
                <w:noProof/>
                <w:webHidden/>
              </w:rPr>
              <w:fldChar w:fldCharType="begin"/>
            </w:r>
            <w:r w:rsidR="00155DB1">
              <w:rPr>
                <w:noProof/>
                <w:webHidden/>
              </w:rPr>
              <w:instrText xml:space="preserve"> PAGEREF _Toc111213656 \h </w:instrText>
            </w:r>
            <w:r w:rsidR="00155DB1">
              <w:rPr>
                <w:noProof/>
                <w:webHidden/>
              </w:rPr>
            </w:r>
            <w:r w:rsidR="00155DB1">
              <w:rPr>
                <w:noProof/>
                <w:webHidden/>
              </w:rPr>
              <w:fldChar w:fldCharType="separate"/>
            </w:r>
            <w:r w:rsidR="00155DB1">
              <w:rPr>
                <w:noProof/>
                <w:webHidden/>
              </w:rPr>
              <w:t>25</w:t>
            </w:r>
            <w:r w:rsidR="00155DB1">
              <w:rPr>
                <w:noProof/>
                <w:webHidden/>
              </w:rPr>
              <w:fldChar w:fldCharType="end"/>
            </w:r>
          </w:hyperlink>
        </w:p>
        <w:p w14:paraId="7CDFF60A" w14:textId="35145E0E" w:rsidR="00155DB1" w:rsidRDefault="00415DE0">
          <w:pPr>
            <w:pStyle w:val="TOC3"/>
            <w:tabs>
              <w:tab w:val="right" w:leader="dot" w:pos="9016"/>
            </w:tabs>
            <w:rPr>
              <w:rFonts w:eastAsiaTheme="minorEastAsia"/>
              <w:noProof/>
              <w:lang w:eastAsia="en-GB"/>
            </w:rPr>
          </w:pPr>
          <w:hyperlink w:anchor="_Toc111213657" w:history="1">
            <w:r w:rsidR="00155DB1" w:rsidRPr="00ED1388">
              <w:rPr>
                <w:rStyle w:val="Hyperlink"/>
                <w:rFonts w:ascii="Times New Roman" w:hAnsi="Times New Roman" w:cs="Times New Roman"/>
                <w:b/>
                <w:bCs/>
                <w:noProof/>
              </w:rPr>
              <w:t>2.7 Summary</w:t>
            </w:r>
            <w:r w:rsidR="00155DB1">
              <w:rPr>
                <w:noProof/>
                <w:webHidden/>
              </w:rPr>
              <w:tab/>
            </w:r>
            <w:r w:rsidR="00155DB1">
              <w:rPr>
                <w:noProof/>
                <w:webHidden/>
              </w:rPr>
              <w:fldChar w:fldCharType="begin"/>
            </w:r>
            <w:r w:rsidR="00155DB1">
              <w:rPr>
                <w:noProof/>
                <w:webHidden/>
              </w:rPr>
              <w:instrText xml:space="preserve"> PAGEREF _Toc111213657 \h </w:instrText>
            </w:r>
            <w:r w:rsidR="00155DB1">
              <w:rPr>
                <w:noProof/>
                <w:webHidden/>
              </w:rPr>
            </w:r>
            <w:r w:rsidR="00155DB1">
              <w:rPr>
                <w:noProof/>
                <w:webHidden/>
              </w:rPr>
              <w:fldChar w:fldCharType="separate"/>
            </w:r>
            <w:r w:rsidR="00155DB1">
              <w:rPr>
                <w:noProof/>
                <w:webHidden/>
              </w:rPr>
              <w:t>25</w:t>
            </w:r>
            <w:r w:rsidR="00155DB1">
              <w:rPr>
                <w:noProof/>
                <w:webHidden/>
              </w:rPr>
              <w:fldChar w:fldCharType="end"/>
            </w:r>
          </w:hyperlink>
        </w:p>
        <w:p w14:paraId="36EEDB70" w14:textId="6BEFDA1F" w:rsidR="00155DB1" w:rsidRDefault="00415DE0">
          <w:pPr>
            <w:pStyle w:val="TOC2"/>
            <w:rPr>
              <w:rFonts w:eastAsiaTheme="minorEastAsia"/>
              <w:noProof/>
              <w:lang w:eastAsia="en-GB"/>
            </w:rPr>
          </w:pPr>
          <w:hyperlink w:anchor="_Toc111213658" w:history="1">
            <w:r w:rsidR="00155DB1" w:rsidRPr="00ED1388">
              <w:rPr>
                <w:rStyle w:val="Hyperlink"/>
                <w:rFonts w:ascii="Times New Roman" w:hAnsi="Times New Roman" w:cs="Times New Roman"/>
                <w:b/>
                <w:bCs/>
                <w:noProof/>
              </w:rPr>
              <w:t>Chapter 3: Research Methodology</w:t>
            </w:r>
            <w:r w:rsidR="00155DB1">
              <w:rPr>
                <w:noProof/>
                <w:webHidden/>
              </w:rPr>
              <w:tab/>
            </w:r>
            <w:r w:rsidR="00155DB1">
              <w:rPr>
                <w:noProof/>
                <w:webHidden/>
              </w:rPr>
              <w:fldChar w:fldCharType="begin"/>
            </w:r>
            <w:r w:rsidR="00155DB1">
              <w:rPr>
                <w:noProof/>
                <w:webHidden/>
              </w:rPr>
              <w:instrText xml:space="preserve"> PAGEREF _Toc111213658 \h </w:instrText>
            </w:r>
            <w:r w:rsidR="00155DB1">
              <w:rPr>
                <w:noProof/>
                <w:webHidden/>
              </w:rPr>
            </w:r>
            <w:r w:rsidR="00155DB1">
              <w:rPr>
                <w:noProof/>
                <w:webHidden/>
              </w:rPr>
              <w:fldChar w:fldCharType="separate"/>
            </w:r>
            <w:r w:rsidR="00155DB1">
              <w:rPr>
                <w:noProof/>
                <w:webHidden/>
              </w:rPr>
              <w:t>26</w:t>
            </w:r>
            <w:r w:rsidR="00155DB1">
              <w:rPr>
                <w:noProof/>
                <w:webHidden/>
              </w:rPr>
              <w:fldChar w:fldCharType="end"/>
            </w:r>
          </w:hyperlink>
        </w:p>
        <w:p w14:paraId="046530A2" w14:textId="0CC06EC1" w:rsidR="00155DB1" w:rsidRDefault="00415DE0">
          <w:pPr>
            <w:pStyle w:val="TOC3"/>
            <w:tabs>
              <w:tab w:val="right" w:leader="dot" w:pos="9016"/>
            </w:tabs>
            <w:rPr>
              <w:rFonts w:eastAsiaTheme="minorEastAsia"/>
              <w:noProof/>
              <w:lang w:eastAsia="en-GB"/>
            </w:rPr>
          </w:pPr>
          <w:hyperlink w:anchor="_Toc111213659" w:history="1">
            <w:r w:rsidR="00155DB1" w:rsidRPr="00ED1388">
              <w:rPr>
                <w:rStyle w:val="Hyperlink"/>
                <w:rFonts w:ascii="Times New Roman" w:hAnsi="Times New Roman" w:cs="Times New Roman"/>
                <w:b/>
                <w:bCs/>
                <w:noProof/>
              </w:rPr>
              <w:t>3.1 Overview</w:t>
            </w:r>
            <w:r w:rsidR="00155DB1">
              <w:rPr>
                <w:noProof/>
                <w:webHidden/>
              </w:rPr>
              <w:tab/>
            </w:r>
            <w:r w:rsidR="00155DB1">
              <w:rPr>
                <w:noProof/>
                <w:webHidden/>
              </w:rPr>
              <w:fldChar w:fldCharType="begin"/>
            </w:r>
            <w:r w:rsidR="00155DB1">
              <w:rPr>
                <w:noProof/>
                <w:webHidden/>
              </w:rPr>
              <w:instrText xml:space="preserve"> PAGEREF _Toc111213659 \h </w:instrText>
            </w:r>
            <w:r w:rsidR="00155DB1">
              <w:rPr>
                <w:noProof/>
                <w:webHidden/>
              </w:rPr>
            </w:r>
            <w:r w:rsidR="00155DB1">
              <w:rPr>
                <w:noProof/>
                <w:webHidden/>
              </w:rPr>
              <w:fldChar w:fldCharType="separate"/>
            </w:r>
            <w:r w:rsidR="00155DB1">
              <w:rPr>
                <w:noProof/>
                <w:webHidden/>
              </w:rPr>
              <w:t>26</w:t>
            </w:r>
            <w:r w:rsidR="00155DB1">
              <w:rPr>
                <w:noProof/>
                <w:webHidden/>
              </w:rPr>
              <w:fldChar w:fldCharType="end"/>
            </w:r>
          </w:hyperlink>
        </w:p>
        <w:p w14:paraId="39075B44" w14:textId="33F15959" w:rsidR="00155DB1" w:rsidRDefault="00415DE0">
          <w:pPr>
            <w:pStyle w:val="TOC3"/>
            <w:tabs>
              <w:tab w:val="right" w:leader="dot" w:pos="9016"/>
            </w:tabs>
            <w:rPr>
              <w:rFonts w:eastAsiaTheme="minorEastAsia"/>
              <w:noProof/>
              <w:lang w:eastAsia="en-GB"/>
            </w:rPr>
          </w:pPr>
          <w:hyperlink w:anchor="_Toc111213660" w:history="1">
            <w:r w:rsidR="00155DB1" w:rsidRPr="00ED1388">
              <w:rPr>
                <w:rStyle w:val="Hyperlink"/>
                <w:rFonts w:ascii="Times New Roman" w:hAnsi="Times New Roman" w:cs="Times New Roman"/>
                <w:b/>
                <w:bCs/>
                <w:noProof/>
              </w:rPr>
              <w:t>3.2 Philosophy</w:t>
            </w:r>
            <w:r w:rsidR="00155DB1">
              <w:rPr>
                <w:noProof/>
                <w:webHidden/>
              </w:rPr>
              <w:tab/>
            </w:r>
            <w:r w:rsidR="00155DB1">
              <w:rPr>
                <w:noProof/>
                <w:webHidden/>
              </w:rPr>
              <w:fldChar w:fldCharType="begin"/>
            </w:r>
            <w:r w:rsidR="00155DB1">
              <w:rPr>
                <w:noProof/>
                <w:webHidden/>
              </w:rPr>
              <w:instrText xml:space="preserve"> PAGEREF _Toc111213660 \h </w:instrText>
            </w:r>
            <w:r w:rsidR="00155DB1">
              <w:rPr>
                <w:noProof/>
                <w:webHidden/>
              </w:rPr>
            </w:r>
            <w:r w:rsidR="00155DB1">
              <w:rPr>
                <w:noProof/>
                <w:webHidden/>
              </w:rPr>
              <w:fldChar w:fldCharType="separate"/>
            </w:r>
            <w:r w:rsidR="00155DB1">
              <w:rPr>
                <w:noProof/>
                <w:webHidden/>
              </w:rPr>
              <w:t>26</w:t>
            </w:r>
            <w:r w:rsidR="00155DB1">
              <w:rPr>
                <w:noProof/>
                <w:webHidden/>
              </w:rPr>
              <w:fldChar w:fldCharType="end"/>
            </w:r>
          </w:hyperlink>
        </w:p>
        <w:p w14:paraId="6A45242E" w14:textId="4E167CDA" w:rsidR="00155DB1" w:rsidRDefault="00415DE0">
          <w:pPr>
            <w:pStyle w:val="TOC3"/>
            <w:tabs>
              <w:tab w:val="right" w:leader="dot" w:pos="9016"/>
            </w:tabs>
            <w:rPr>
              <w:rFonts w:eastAsiaTheme="minorEastAsia"/>
              <w:noProof/>
              <w:lang w:eastAsia="en-GB"/>
            </w:rPr>
          </w:pPr>
          <w:hyperlink w:anchor="_Toc111213661" w:history="1">
            <w:r w:rsidR="00155DB1" w:rsidRPr="00ED1388">
              <w:rPr>
                <w:rStyle w:val="Hyperlink"/>
                <w:rFonts w:ascii="Times New Roman" w:hAnsi="Times New Roman" w:cs="Times New Roman"/>
                <w:b/>
                <w:bCs/>
                <w:noProof/>
              </w:rPr>
              <w:t>3.3 Research Approach</w:t>
            </w:r>
            <w:r w:rsidR="00155DB1">
              <w:rPr>
                <w:noProof/>
                <w:webHidden/>
              </w:rPr>
              <w:tab/>
            </w:r>
            <w:r w:rsidR="00155DB1">
              <w:rPr>
                <w:noProof/>
                <w:webHidden/>
              </w:rPr>
              <w:fldChar w:fldCharType="begin"/>
            </w:r>
            <w:r w:rsidR="00155DB1">
              <w:rPr>
                <w:noProof/>
                <w:webHidden/>
              </w:rPr>
              <w:instrText xml:space="preserve"> PAGEREF _Toc111213661 \h </w:instrText>
            </w:r>
            <w:r w:rsidR="00155DB1">
              <w:rPr>
                <w:noProof/>
                <w:webHidden/>
              </w:rPr>
            </w:r>
            <w:r w:rsidR="00155DB1">
              <w:rPr>
                <w:noProof/>
                <w:webHidden/>
              </w:rPr>
              <w:fldChar w:fldCharType="separate"/>
            </w:r>
            <w:r w:rsidR="00155DB1">
              <w:rPr>
                <w:noProof/>
                <w:webHidden/>
              </w:rPr>
              <w:t>27</w:t>
            </w:r>
            <w:r w:rsidR="00155DB1">
              <w:rPr>
                <w:noProof/>
                <w:webHidden/>
              </w:rPr>
              <w:fldChar w:fldCharType="end"/>
            </w:r>
          </w:hyperlink>
        </w:p>
        <w:p w14:paraId="7989E8CD" w14:textId="7890ED57" w:rsidR="00155DB1" w:rsidRDefault="00415DE0">
          <w:pPr>
            <w:pStyle w:val="TOC3"/>
            <w:tabs>
              <w:tab w:val="right" w:leader="dot" w:pos="9016"/>
            </w:tabs>
            <w:rPr>
              <w:rFonts w:eastAsiaTheme="minorEastAsia"/>
              <w:noProof/>
              <w:lang w:eastAsia="en-GB"/>
            </w:rPr>
          </w:pPr>
          <w:hyperlink w:anchor="_Toc111213662" w:history="1">
            <w:r w:rsidR="00155DB1" w:rsidRPr="00ED1388">
              <w:rPr>
                <w:rStyle w:val="Hyperlink"/>
                <w:rFonts w:ascii="Times New Roman" w:hAnsi="Times New Roman" w:cs="Times New Roman"/>
                <w:b/>
                <w:bCs/>
                <w:noProof/>
              </w:rPr>
              <w:t>3.4 Research Design</w:t>
            </w:r>
            <w:r w:rsidR="00155DB1">
              <w:rPr>
                <w:noProof/>
                <w:webHidden/>
              </w:rPr>
              <w:tab/>
            </w:r>
            <w:r w:rsidR="00155DB1">
              <w:rPr>
                <w:noProof/>
                <w:webHidden/>
              </w:rPr>
              <w:fldChar w:fldCharType="begin"/>
            </w:r>
            <w:r w:rsidR="00155DB1">
              <w:rPr>
                <w:noProof/>
                <w:webHidden/>
              </w:rPr>
              <w:instrText xml:space="preserve"> PAGEREF _Toc111213662 \h </w:instrText>
            </w:r>
            <w:r w:rsidR="00155DB1">
              <w:rPr>
                <w:noProof/>
                <w:webHidden/>
              </w:rPr>
            </w:r>
            <w:r w:rsidR="00155DB1">
              <w:rPr>
                <w:noProof/>
                <w:webHidden/>
              </w:rPr>
              <w:fldChar w:fldCharType="separate"/>
            </w:r>
            <w:r w:rsidR="00155DB1">
              <w:rPr>
                <w:noProof/>
                <w:webHidden/>
              </w:rPr>
              <w:t>27</w:t>
            </w:r>
            <w:r w:rsidR="00155DB1">
              <w:rPr>
                <w:noProof/>
                <w:webHidden/>
              </w:rPr>
              <w:fldChar w:fldCharType="end"/>
            </w:r>
          </w:hyperlink>
        </w:p>
        <w:p w14:paraId="3AB4F67C" w14:textId="56605A95" w:rsidR="00155DB1" w:rsidRDefault="00415DE0">
          <w:pPr>
            <w:pStyle w:val="TOC3"/>
            <w:tabs>
              <w:tab w:val="right" w:leader="dot" w:pos="9016"/>
            </w:tabs>
            <w:rPr>
              <w:rFonts w:eastAsiaTheme="minorEastAsia"/>
              <w:noProof/>
              <w:lang w:eastAsia="en-GB"/>
            </w:rPr>
          </w:pPr>
          <w:hyperlink w:anchor="_Toc111213663" w:history="1">
            <w:r w:rsidR="00155DB1" w:rsidRPr="00ED1388">
              <w:rPr>
                <w:rStyle w:val="Hyperlink"/>
                <w:rFonts w:ascii="Times New Roman" w:hAnsi="Times New Roman" w:cs="Times New Roman"/>
                <w:b/>
                <w:bCs/>
                <w:noProof/>
              </w:rPr>
              <w:t>3.5 Data Collection Mode</w:t>
            </w:r>
            <w:r w:rsidR="00155DB1">
              <w:rPr>
                <w:noProof/>
                <w:webHidden/>
              </w:rPr>
              <w:tab/>
            </w:r>
            <w:r w:rsidR="00155DB1">
              <w:rPr>
                <w:noProof/>
                <w:webHidden/>
              </w:rPr>
              <w:fldChar w:fldCharType="begin"/>
            </w:r>
            <w:r w:rsidR="00155DB1">
              <w:rPr>
                <w:noProof/>
                <w:webHidden/>
              </w:rPr>
              <w:instrText xml:space="preserve"> PAGEREF _Toc111213663 \h </w:instrText>
            </w:r>
            <w:r w:rsidR="00155DB1">
              <w:rPr>
                <w:noProof/>
                <w:webHidden/>
              </w:rPr>
            </w:r>
            <w:r w:rsidR="00155DB1">
              <w:rPr>
                <w:noProof/>
                <w:webHidden/>
              </w:rPr>
              <w:fldChar w:fldCharType="separate"/>
            </w:r>
            <w:r w:rsidR="00155DB1">
              <w:rPr>
                <w:noProof/>
                <w:webHidden/>
              </w:rPr>
              <w:t>28</w:t>
            </w:r>
            <w:r w:rsidR="00155DB1">
              <w:rPr>
                <w:noProof/>
                <w:webHidden/>
              </w:rPr>
              <w:fldChar w:fldCharType="end"/>
            </w:r>
          </w:hyperlink>
        </w:p>
        <w:p w14:paraId="4B60D02F" w14:textId="7E3CD3BF" w:rsidR="00155DB1" w:rsidRDefault="00415DE0">
          <w:pPr>
            <w:pStyle w:val="TOC3"/>
            <w:tabs>
              <w:tab w:val="right" w:leader="dot" w:pos="9016"/>
            </w:tabs>
            <w:rPr>
              <w:rFonts w:eastAsiaTheme="minorEastAsia"/>
              <w:noProof/>
              <w:lang w:eastAsia="en-GB"/>
            </w:rPr>
          </w:pPr>
          <w:hyperlink w:anchor="_Toc111213664" w:history="1">
            <w:r w:rsidR="00155DB1" w:rsidRPr="00ED1388">
              <w:rPr>
                <w:rStyle w:val="Hyperlink"/>
                <w:rFonts w:ascii="Times New Roman" w:hAnsi="Times New Roman" w:cs="Times New Roman"/>
                <w:b/>
                <w:bCs/>
                <w:noProof/>
              </w:rPr>
              <w:t>3.6 Data Collection Tools and Sampling</w:t>
            </w:r>
            <w:r w:rsidR="00155DB1">
              <w:rPr>
                <w:noProof/>
                <w:webHidden/>
              </w:rPr>
              <w:tab/>
            </w:r>
            <w:r w:rsidR="00155DB1">
              <w:rPr>
                <w:noProof/>
                <w:webHidden/>
              </w:rPr>
              <w:fldChar w:fldCharType="begin"/>
            </w:r>
            <w:r w:rsidR="00155DB1">
              <w:rPr>
                <w:noProof/>
                <w:webHidden/>
              </w:rPr>
              <w:instrText xml:space="preserve"> PAGEREF _Toc111213664 \h </w:instrText>
            </w:r>
            <w:r w:rsidR="00155DB1">
              <w:rPr>
                <w:noProof/>
                <w:webHidden/>
              </w:rPr>
            </w:r>
            <w:r w:rsidR="00155DB1">
              <w:rPr>
                <w:noProof/>
                <w:webHidden/>
              </w:rPr>
              <w:fldChar w:fldCharType="separate"/>
            </w:r>
            <w:r w:rsidR="00155DB1">
              <w:rPr>
                <w:noProof/>
                <w:webHidden/>
              </w:rPr>
              <w:t>28</w:t>
            </w:r>
            <w:r w:rsidR="00155DB1">
              <w:rPr>
                <w:noProof/>
                <w:webHidden/>
              </w:rPr>
              <w:fldChar w:fldCharType="end"/>
            </w:r>
          </w:hyperlink>
        </w:p>
        <w:p w14:paraId="5C1F6C72" w14:textId="4A08F114" w:rsidR="00155DB1" w:rsidRDefault="00415DE0">
          <w:pPr>
            <w:pStyle w:val="TOC3"/>
            <w:tabs>
              <w:tab w:val="right" w:leader="dot" w:pos="9016"/>
            </w:tabs>
            <w:rPr>
              <w:rFonts w:eastAsiaTheme="minorEastAsia"/>
              <w:noProof/>
              <w:lang w:eastAsia="en-GB"/>
            </w:rPr>
          </w:pPr>
          <w:hyperlink w:anchor="_Toc111213665" w:history="1">
            <w:r w:rsidR="00155DB1" w:rsidRPr="00ED1388">
              <w:rPr>
                <w:rStyle w:val="Hyperlink"/>
                <w:rFonts w:ascii="Times New Roman" w:hAnsi="Times New Roman" w:cs="Times New Roman"/>
                <w:b/>
                <w:bCs/>
                <w:noProof/>
              </w:rPr>
              <w:t>3.7 Data Analysis</w:t>
            </w:r>
            <w:r w:rsidR="00155DB1">
              <w:rPr>
                <w:noProof/>
                <w:webHidden/>
              </w:rPr>
              <w:tab/>
            </w:r>
            <w:r w:rsidR="00155DB1">
              <w:rPr>
                <w:noProof/>
                <w:webHidden/>
              </w:rPr>
              <w:fldChar w:fldCharType="begin"/>
            </w:r>
            <w:r w:rsidR="00155DB1">
              <w:rPr>
                <w:noProof/>
                <w:webHidden/>
              </w:rPr>
              <w:instrText xml:space="preserve"> PAGEREF _Toc111213665 \h </w:instrText>
            </w:r>
            <w:r w:rsidR="00155DB1">
              <w:rPr>
                <w:noProof/>
                <w:webHidden/>
              </w:rPr>
            </w:r>
            <w:r w:rsidR="00155DB1">
              <w:rPr>
                <w:noProof/>
                <w:webHidden/>
              </w:rPr>
              <w:fldChar w:fldCharType="separate"/>
            </w:r>
            <w:r w:rsidR="00155DB1">
              <w:rPr>
                <w:noProof/>
                <w:webHidden/>
              </w:rPr>
              <w:t>29</w:t>
            </w:r>
            <w:r w:rsidR="00155DB1">
              <w:rPr>
                <w:noProof/>
                <w:webHidden/>
              </w:rPr>
              <w:fldChar w:fldCharType="end"/>
            </w:r>
          </w:hyperlink>
        </w:p>
        <w:p w14:paraId="3C90354B" w14:textId="2BE0A06B" w:rsidR="00155DB1" w:rsidRDefault="00415DE0">
          <w:pPr>
            <w:pStyle w:val="TOC3"/>
            <w:tabs>
              <w:tab w:val="right" w:leader="dot" w:pos="9016"/>
            </w:tabs>
            <w:rPr>
              <w:rFonts w:eastAsiaTheme="minorEastAsia"/>
              <w:noProof/>
              <w:lang w:eastAsia="en-GB"/>
            </w:rPr>
          </w:pPr>
          <w:hyperlink w:anchor="_Toc111213666" w:history="1">
            <w:r w:rsidR="00155DB1" w:rsidRPr="00ED1388">
              <w:rPr>
                <w:rStyle w:val="Hyperlink"/>
                <w:rFonts w:ascii="Times New Roman" w:hAnsi="Times New Roman" w:cs="Times New Roman"/>
                <w:b/>
                <w:bCs/>
                <w:noProof/>
              </w:rPr>
              <w:t>3.8 Search Strategy</w:t>
            </w:r>
            <w:r w:rsidR="00155DB1">
              <w:rPr>
                <w:noProof/>
                <w:webHidden/>
              </w:rPr>
              <w:tab/>
            </w:r>
            <w:r w:rsidR="00155DB1">
              <w:rPr>
                <w:noProof/>
                <w:webHidden/>
              </w:rPr>
              <w:fldChar w:fldCharType="begin"/>
            </w:r>
            <w:r w:rsidR="00155DB1">
              <w:rPr>
                <w:noProof/>
                <w:webHidden/>
              </w:rPr>
              <w:instrText xml:space="preserve"> PAGEREF _Toc111213666 \h </w:instrText>
            </w:r>
            <w:r w:rsidR="00155DB1">
              <w:rPr>
                <w:noProof/>
                <w:webHidden/>
              </w:rPr>
            </w:r>
            <w:r w:rsidR="00155DB1">
              <w:rPr>
                <w:noProof/>
                <w:webHidden/>
              </w:rPr>
              <w:fldChar w:fldCharType="separate"/>
            </w:r>
            <w:r w:rsidR="00155DB1">
              <w:rPr>
                <w:noProof/>
                <w:webHidden/>
              </w:rPr>
              <w:t>29</w:t>
            </w:r>
            <w:r w:rsidR="00155DB1">
              <w:rPr>
                <w:noProof/>
                <w:webHidden/>
              </w:rPr>
              <w:fldChar w:fldCharType="end"/>
            </w:r>
          </w:hyperlink>
        </w:p>
        <w:p w14:paraId="03595CF6" w14:textId="6CFF1F83" w:rsidR="00155DB1" w:rsidRDefault="00415DE0">
          <w:pPr>
            <w:pStyle w:val="TOC3"/>
            <w:tabs>
              <w:tab w:val="right" w:leader="dot" w:pos="9016"/>
            </w:tabs>
            <w:rPr>
              <w:rFonts w:eastAsiaTheme="minorEastAsia"/>
              <w:noProof/>
              <w:lang w:eastAsia="en-GB"/>
            </w:rPr>
          </w:pPr>
          <w:hyperlink w:anchor="_Toc111213667" w:history="1">
            <w:r w:rsidR="00155DB1" w:rsidRPr="00ED1388">
              <w:rPr>
                <w:rStyle w:val="Hyperlink"/>
                <w:rFonts w:ascii="Times New Roman" w:hAnsi="Times New Roman" w:cs="Times New Roman"/>
                <w:b/>
                <w:bCs/>
                <w:noProof/>
              </w:rPr>
              <w:t>3.9 Limitations of the Data Collection</w:t>
            </w:r>
            <w:r w:rsidR="00155DB1">
              <w:rPr>
                <w:noProof/>
                <w:webHidden/>
              </w:rPr>
              <w:tab/>
            </w:r>
            <w:r w:rsidR="00155DB1">
              <w:rPr>
                <w:noProof/>
                <w:webHidden/>
              </w:rPr>
              <w:fldChar w:fldCharType="begin"/>
            </w:r>
            <w:r w:rsidR="00155DB1">
              <w:rPr>
                <w:noProof/>
                <w:webHidden/>
              </w:rPr>
              <w:instrText xml:space="preserve"> PAGEREF _Toc111213667 \h </w:instrText>
            </w:r>
            <w:r w:rsidR="00155DB1">
              <w:rPr>
                <w:noProof/>
                <w:webHidden/>
              </w:rPr>
            </w:r>
            <w:r w:rsidR="00155DB1">
              <w:rPr>
                <w:noProof/>
                <w:webHidden/>
              </w:rPr>
              <w:fldChar w:fldCharType="separate"/>
            </w:r>
            <w:r w:rsidR="00155DB1">
              <w:rPr>
                <w:noProof/>
                <w:webHidden/>
              </w:rPr>
              <w:t>30</w:t>
            </w:r>
            <w:r w:rsidR="00155DB1">
              <w:rPr>
                <w:noProof/>
                <w:webHidden/>
              </w:rPr>
              <w:fldChar w:fldCharType="end"/>
            </w:r>
          </w:hyperlink>
        </w:p>
        <w:p w14:paraId="164FED43" w14:textId="5BD322BB" w:rsidR="00155DB1" w:rsidRDefault="00415DE0">
          <w:pPr>
            <w:pStyle w:val="TOC3"/>
            <w:tabs>
              <w:tab w:val="right" w:leader="dot" w:pos="9016"/>
            </w:tabs>
            <w:rPr>
              <w:rFonts w:eastAsiaTheme="minorEastAsia"/>
              <w:noProof/>
              <w:lang w:eastAsia="en-GB"/>
            </w:rPr>
          </w:pPr>
          <w:hyperlink w:anchor="_Toc111213668" w:history="1">
            <w:r w:rsidR="00155DB1" w:rsidRPr="00ED1388">
              <w:rPr>
                <w:rStyle w:val="Hyperlink"/>
                <w:rFonts w:ascii="Times New Roman" w:hAnsi="Times New Roman" w:cs="Times New Roman"/>
                <w:b/>
                <w:bCs/>
                <w:noProof/>
              </w:rPr>
              <w:t>3.10 Inclusion Criteria</w:t>
            </w:r>
            <w:r w:rsidR="00155DB1">
              <w:rPr>
                <w:noProof/>
                <w:webHidden/>
              </w:rPr>
              <w:tab/>
            </w:r>
            <w:r w:rsidR="00155DB1">
              <w:rPr>
                <w:noProof/>
                <w:webHidden/>
              </w:rPr>
              <w:fldChar w:fldCharType="begin"/>
            </w:r>
            <w:r w:rsidR="00155DB1">
              <w:rPr>
                <w:noProof/>
                <w:webHidden/>
              </w:rPr>
              <w:instrText xml:space="preserve"> PAGEREF _Toc111213668 \h </w:instrText>
            </w:r>
            <w:r w:rsidR="00155DB1">
              <w:rPr>
                <w:noProof/>
                <w:webHidden/>
              </w:rPr>
            </w:r>
            <w:r w:rsidR="00155DB1">
              <w:rPr>
                <w:noProof/>
                <w:webHidden/>
              </w:rPr>
              <w:fldChar w:fldCharType="separate"/>
            </w:r>
            <w:r w:rsidR="00155DB1">
              <w:rPr>
                <w:noProof/>
                <w:webHidden/>
              </w:rPr>
              <w:t>30</w:t>
            </w:r>
            <w:r w:rsidR="00155DB1">
              <w:rPr>
                <w:noProof/>
                <w:webHidden/>
              </w:rPr>
              <w:fldChar w:fldCharType="end"/>
            </w:r>
          </w:hyperlink>
        </w:p>
        <w:p w14:paraId="134DD70B" w14:textId="1E868E07" w:rsidR="00155DB1" w:rsidRDefault="00415DE0">
          <w:pPr>
            <w:pStyle w:val="TOC3"/>
            <w:tabs>
              <w:tab w:val="right" w:leader="dot" w:pos="9016"/>
            </w:tabs>
            <w:rPr>
              <w:rFonts w:eastAsiaTheme="minorEastAsia"/>
              <w:noProof/>
              <w:lang w:eastAsia="en-GB"/>
            </w:rPr>
          </w:pPr>
          <w:hyperlink w:anchor="_Toc111213669" w:history="1">
            <w:r w:rsidR="00155DB1" w:rsidRPr="00ED1388">
              <w:rPr>
                <w:rStyle w:val="Hyperlink"/>
                <w:rFonts w:ascii="Times New Roman" w:hAnsi="Times New Roman" w:cs="Times New Roman"/>
                <w:b/>
                <w:bCs/>
                <w:noProof/>
              </w:rPr>
              <w:t>3.11 Exclusion Criteria</w:t>
            </w:r>
            <w:r w:rsidR="00155DB1">
              <w:rPr>
                <w:noProof/>
                <w:webHidden/>
              </w:rPr>
              <w:tab/>
            </w:r>
            <w:r w:rsidR="00155DB1">
              <w:rPr>
                <w:noProof/>
                <w:webHidden/>
              </w:rPr>
              <w:fldChar w:fldCharType="begin"/>
            </w:r>
            <w:r w:rsidR="00155DB1">
              <w:rPr>
                <w:noProof/>
                <w:webHidden/>
              </w:rPr>
              <w:instrText xml:space="preserve"> PAGEREF _Toc111213669 \h </w:instrText>
            </w:r>
            <w:r w:rsidR="00155DB1">
              <w:rPr>
                <w:noProof/>
                <w:webHidden/>
              </w:rPr>
            </w:r>
            <w:r w:rsidR="00155DB1">
              <w:rPr>
                <w:noProof/>
                <w:webHidden/>
              </w:rPr>
              <w:fldChar w:fldCharType="separate"/>
            </w:r>
            <w:r w:rsidR="00155DB1">
              <w:rPr>
                <w:noProof/>
                <w:webHidden/>
              </w:rPr>
              <w:t>30</w:t>
            </w:r>
            <w:r w:rsidR="00155DB1">
              <w:rPr>
                <w:noProof/>
                <w:webHidden/>
              </w:rPr>
              <w:fldChar w:fldCharType="end"/>
            </w:r>
          </w:hyperlink>
        </w:p>
        <w:p w14:paraId="2C3F8136" w14:textId="33C55EEA" w:rsidR="00155DB1" w:rsidRDefault="00415DE0">
          <w:pPr>
            <w:pStyle w:val="TOC3"/>
            <w:tabs>
              <w:tab w:val="right" w:leader="dot" w:pos="9016"/>
            </w:tabs>
            <w:rPr>
              <w:rFonts w:eastAsiaTheme="minorEastAsia"/>
              <w:noProof/>
              <w:lang w:eastAsia="en-GB"/>
            </w:rPr>
          </w:pPr>
          <w:hyperlink w:anchor="_Toc111213670" w:history="1">
            <w:r w:rsidR="00155DB1" w:rsidRPr="00ED1388">
              <w:rPr>
                <w:rStyle w:val="Hyperlink"/>
                <w:rFonts w:ascii="Times New Roman" w:hAnsi="Times New Roman" w:cs="Times New Roman"/>
                <w:b/>
                <w:bCs/>
                <w:noProof/>
              </w:rPr>
              <w:t>3.12 Ethical Considerations</w:t>
            </w:r>
            <w:r w:rsidR="00155DB1">
              <w:rPr>
                <w:noProof/>
                <w:webHidden/>
              </w:rPr>
              <w:tab/>
            </w:r>
            <w:r w:rsidR="00155DB1">
              <w:rPr>
                <w:noProof/>
                <w:webHidden/>
              </w:rPr>
              <w:fldChar w:fldCharType="begin"/>
            </w:r>
            <w:r w:rsidR="00155DB1">
              <w:rPr>
                <w:noProof/>
                <w:webHidden/>
              </w:rPr>
              <w:instrText xml:space="preserve"> PAGEREF _Toc111213670 \h </w:instrText>
            </w:r>
            <w:r w:rsidR="00155DB1">
              <w:rPr>
                <w:noProof/>
                <w:webHidden/>
              </w:rPr>
            </w:r>
            <w:r w:rsidR="00155DB1">
              <w:rPr>
                <w:noProof/>
                <w:webHidden/>
              </w:rPr>
              <w:fldChar w:fldCharType="separate"/>
            </w:r>
            <w:r w:rsidR="00155DB1">
              <w:rPr>
                <w:noProof/>
                <w:webHidden/>
              </w:rPr>
              <w:t>30</w:t>
            </w:r>
            <w:r w:rsidR="00155DB1">
              <w:rPr>
                <w:noProof/>
                <w:webHidden/>
              </w:rPr>
              <w:fldChar w:fldCharType="end"/>
            </w:r>
          </w:hyperlink>
        </w:p>
        <w:p w14:paraId="1B4CC1A5" w14:textId="76DDF4AC" w:rsidR="00155DB1" w:rsidRDefault="00415DE0">
          <w:pPr>
            <w:pStyle w:val="TOC3"/>
            <w:tabs>
              <w:tab w:val="right" w:leader="dot" w:pos="9016"/>
            </w:tabs>
            <w:rPr>
              <w:rFonts w:eastAsiaTheme="minorEastAsia"/>
              <w:noProof/>
              <w:lang w:eastAsia="en-GB"/>
            </w:rPr>
          </w:pPr>
          <w:hyperlink w:anchor="_Toc111213671" w:history="1">
            <w:r w:rsidR="00155DB1" w:rsidRPr="00ED1388">
              <w:rPr>
                <w:rStyle w:val="Hyperlink"/>
                <w:rFonts w:ascii="Times New Roman" w:hAnsi="Times New Roman" w:cs="Times New Roman"/>
                <w:b/>
                <w:bCs/>
                <w:noProof/>
              </w:rPr>
              <w:t>3.13 Summary</w:t>
            </w:r>
            <w:r w:rsidR="00155DB1">
              <w:rPr>
                <w:noProof/>
                <w:webHidden/>
              </w:rPr>
              <w:tab/>
            </w:r>
            <w:r w:rsidR="00155DB1">
              <w:rPr>
                <w:noProof/>
                <w:webHidden/>
              </w:rPr>
              <w:fldChar w:fldCharType="begin"/>
            </w:r>
            <w:r w:rsidR="00155DB1">
              <w:rPr>
                <w:noProof/>
                <w:webHidden/>
              </w:rPr>
              <w:instrText xml:space="preserve"> PAGEREF _Toc111213671 \h </w:instrText>
            </w:r>
            <w:r w:rsidR="00155DB1">
              <w:rPr>
                <w:noProof/>
                <w:webHidden/>
              </w:rPr>
            </w:r>
            <w:r w:rsidR="00155DB1">
              <w:rPr>
                <w:noProof/>
                <w:webHidden/>
              </w:rPr>
              <w:fldChar w:fldCharType="separate"/>
            </w:r>
            <w:r w:rsidR="00155DB1">
              <w:rPr>
                <w:noProof/>
                <w:webHidden/>
              </w:rPr>
              <w:t>31</w:t>
            </w:r>
            <w:r w:rsidR="00155DB1">
              <w:rPr>
                <w:noProof/>
                <w:webHidden/>
              </w:rPr>
              <w:fldChar w:fldCharType="end"/>
            </w:r>
          </w:hyperlink>
        </w:p>
        <w:p w14:paraId="6AADA64A" w14:textId="510F2633" w:rsidR="00155DB1" w:rsidRDefault="00415DE0">
          <w:pPr>
            <w:pStyle w:val="TOC2"/>
            <w:rPr>
              <w:rFonts w:eastAsiaTheme="minorEastAsia"/>
              <w:noProof/>
              <w:lang w:eastAsia="en-GB"/>
            </w:rPr>
          </w:pPr>
          <w:hyperlink w:anchor="_Toc111213672" w:history="1">
            <w:r w:rsidR="00155DB1" w:rsidRPr="00ED1388">
              <w:rPr>
                <w:rStyle w:val="Hyperlink"/>
                <w:rFonts w:ascii="Times New Roman" w:hAnsi="Times New Roman" w:cs="Times New Roman"/>
                <w:b/>
                <w:bCs/>
                <w:noProof/>
              </w:rPr>
              <w:t>Chapter 4: Findings and Analysis</w:t>
            </w:r>
            <w:r w:rsidR="00155DB1">
              <w:rPr>
                <w:noProof/>
                <w:webHidden/>
              </w:rPr>
              <w:tab/>
            </w:r>
            <w:r w:rsidR="00155DB1">
              <w:rPr>
                <w:noProof/>
                <w:webHidden/>
              </w:rPr>
              <w:fldChar w:fldCharType="begin"/>
            </w:r>
            <w:r w:rsidR="00155DB1">
              <w:rPr>
                <w:noProof/>
                <w:webHidden/>
              </w:rPr>
              <w:instrText xml:space="preserve"> PAGEREF _Toc111213672 \h </w:instrText>
            </w:r>
            <w:r w:rsidR="00155DB1">
              <w:rPr>
                <w:noProof/>
                <w:webHidden/>
              </w:rPr>
            </w:r>
            <w:r w:rsidR="00155DB1">
              <w:rPr>
                <w:noProof/>
                <w:webHidden/>
              </w:rPr>
              <w:fldChar w:fldCharType="separate"/>
            </w:r>
            <w:r w:rsidR="00155DB1">
              <w:rPr>
                <w:noProof/>
                <w:webHidden/>
              </w:rPr>
              <w:t>32</w:t>
            </w:r>
            <w:r w:rsidR="00155DB1">
              <w:rPr>
                <w:noProof/>
                <w:webHidden/>
              </w:rPr>
              <w:fldChar w:fldCharType="end"/>
            </w:r>
          </w:hyperlink>
        </w:p>
        <w:p w14:paraId="22D14C70" w14:textId="6548E2E2" w:rsidR="00155DB1" w:rsidRDefault="00415DE0">
          <w:pPr>
            <w:pStyle w:val="TOC3"/>
            <w:tabs>
              <w:tab w:val="right" w:leader="dot" w:pos="9016"/>
            </w:tabs>
            <w:rPr>
              <w:rFonts w:eastAsiaTheme="minorEastAsia"/>
              <w:noProof/>
              <w:lang w:eastAsia="en-GB"/>
            </w:rPr>
          </w:pPr>
          <w:hyperlink w:anchor="_Toc111213673" w:history="1">
            <w:r w:rsidR="00155DB1" w:rsidRPr="00ED1388">
              <w:rPr>
                <w:rStyle w:val="Hyperlink"/>
                <w:rFonts w:ascii="Times New Roman" w:hAnsi="Times New Roman" w:cs="Times New Roman"/>
                <w:b/>
                <w:bCs/>
                <w:noProof/>
              </w:rPr>
              <w:t>4.1 Overview</w:t>
            </w:r>
            <w:r w:rsidR="00155DB1">
              <w:rPr>
                <w:noProof/>
                <w:webHidden/>
              </w:rPr>
              <w:tab/>
            </w:r>
            <w:r w:rsidR="00155DB1">
              <w:rPr>
                <w:noProof/>
                <w:webHidden/>
              </w:rPr>
              <w:fldChar w:fldCharType="begin"/>
            </w:r>
            <w:r w:rsidR="00155DB1">
              <w:rPr>
                <w:noProof/>
                <w:webHidden/>
              </w:rPr>
              <w:instrText xml:space="preserve"> PAGEREF _Toc111213673 \h </w:instrText>
            </w:r>
            <w:r w:rsidR="00155DB1">
              <w:rPr>
                <w:noProof/>
                <w:webHidden/>
              </w:rPr>
            </w:r>
            <w:r w:rsidR="00155DB1">
              <w:rPr>
                <w:noProof/>
                <w:webHidden/>
              </w:rPr>
              <w:fldChar w:fldCharType="separate"/>
            </w:r>
            <w:r w:rsidR="00155DB1">
              <w:rPr>
                <w:noProof/>
                <w:webHidden/>
              </w:rPr>
              <w:t>32</w:t>
            </w:r>
            <w:r w:rsidR="00155DB1">
              <w:rPr>
                <w:noProof/>
                <w:webHidden/>
              </w:rPr>
              <w:fldChar w:fldCharType="end"/>
            </w:r>
          </w:hyperlink>
        </w:p>
        <w:p w14:paraId="526E1936" w14:textId="78791960" w:rsidR="00155DB1" w:rsidRDefault="00415DE0">
          <w:pPr>
            <w:pStyle w:val="TOC3"/>
            <w:tabs>
              <w:tab w:val="right" w:leader="dot" w:pos="9016"/>
            </w:tabs>
            <w:rPr>
              <w:rFonts w:eastAsiaTheme="minorEastAsia"/>
              <w:noProof/>
              <w:lang w:eastAsia="en-GB"/>
            </w:rPr>
          </w:pPr>
          <w:hyperlink w:anchor="_Toc111213674" w:history="1">
            <w:r w:rsidR="00155DB1" w:rsidRPr="00ED1388">
              <w:rPr>
                <w:rStyle w:val="Hyperlink"/>
                <w:rFonts w:ascii="Times New Roman" w:hAnsi="Times New Roman" w:cs="Times New Roman"/>
                <w:b/>
                <w:bCs/>
                <w:noProof/>
              </w:rPr>
              <w:t>4.2 Awareness of Assistive Technology</w:t>
            </w:r>
            <w:r w:rsidR="00155DB1">
              <w:rPr>
                <w:noProof/>
                <w:webHidden/>
              </w:rPr>
              <w:tab/>
            </w:r>
            <w:r w:rsidR="00155DB1">
              <w:rPr>
                <w:noProof/>
                <w:webHidden/>
              </w:rPr>
              <w:fldChar w:fldCharType="begin"/>
            </w:r>
            <w:r w:rsidR="00155DB1">
              <w:rPr>
                <w:noProof/>
                <w:webHidden/>
              </w:rPr>
              <w:instrText xml:space="preserve"> PAGEREF _Toc111213674 \h </w:instrText>
            </w:r>
            <w:r w:rsidR="00155DB1">
              <w:rPr>
                <w:noProof/>
                <w:webHidden/>
              </w:rPr>
            </w:r>
            <w:r w:rsidR="00155DB1">
              <w:rPr>
                <w:noProof/>
                <w:webHidden/>
              </w:rPr>
              <w:fldChar w:fldCharType="separate"/>
            </w:r>
            <w:r w:rsidR="00155DB1">
              <w:rPr>
                <w:noProof/>
                <w:webHidden/>
              </w:rPr>
              <w:t>32</w:t>
            </w:r>
            <w:r w:rsidR="00155DB1">
              <w:rPr>
                <w:noProof/>
                <w:webHidden/>
              </w:rPr>
              <w:fldChar w:fldCharType="end"/>
            </w:r>
          </w:hyperlink>
        </w:p>
        <w:p w14:paraId="64CA131E" w14:textId="30081106" w:rsidR="00155DB1" w:rsidRDefault="00415DE0">
          <w:pPr>
            <w:pStyle w:val="TOC3"/>
            <w:tabs>
              <w:tab w:val="right" w:leader="dot" w:pos="9016"/>
            </w:tabs>
            <w:rPr>
              <w:rFonts w:eastAsiaTheme="minorEastAsia"/>
              <w:noProof/>
              <w:lang w:eastAsia="en-GB"/>
            </w:rPr>
          </w:pPr>
          <w:hyperlink w:anchor="_Toc111213675" w:history="1">
            <w:r w:rsidR="00155DB1" w:rsidRPr="00ED1388">
              <w:rPr>
                <w:rStyle w:val="Hyperlink"/>
                <w:rFonts w:ascii="Times New Roman" w:hAnsi="Times New Roman" w:cs="Times New Roman"/>
                <w:b/>
                <w:bCs/>
                <w:noProof/>
              </w:rPr>
              <w:t>4.3 Usability and Accessibility of Digital Tools</w:t>
            </w:r>
            <w:r w:rsidR="00155DB1">
              <w:rPr>
                <w:noProof/>
                <w:webHidden/>
              </w:rPr>
              <w:tab/>
            </w:r>
            <w:r w:rsidR="00155DB1">
              <w:rPr>
                <w:noProof/>
                <w:webHidden/>
              </w:rPr>
              <w:fldChar w:fldCharType="begin"/>
            </w:r>
            <w:r w:rsidR="00155DB1">
              <w:rPr>
                <w:noProof/>
                <w:webHidden/>
              </w:rPr>
              <w:instrText xml:space="preserve"> PAGEREF _Toc111213675 \h </w:instrText>
            </w:r>
            <w:r w:rsidR="00155DB1">
              <w:rPr>
                <w:noProof/>
                <w:webHidden/>
              </w:rPr>
            </w:r>
            <w:r w:rsidR="00155DB1">
              <w:rPr>
                <w:noProof/>
                <w:webHidden/>
              </w:rPr>
              <w:fldChar w:fldCharType="separate"/>
            </w:r>
            <w:r w:rsidR="00155DB1">
              <w:rPr>
                <w:noProof/>
                <w:webHidden/>
              </w:rPr>
              <w:t>34</w:t>
            </w:r>
            <w:r w:rsidR="00155DB1">
              <w:rPr>
                <w:noProof/>
                <w:webHidden/>
              </w:rPr>
              <w:fldChar w:fldCharType="end"/>
            </w:r>
          </w:hyperlink>
        </w:p>
        <w:p w14:paraId="374C5252" w14:textId="3505798A" w:rsidR="00155DB1" w:rsidRDefault="00415DE0">
          <w:pPr>
            <w:pStyle w:val="TOC3"/>
            <w:tabs>
              <w:tab w:val="right" w:leader="dot" w:pos="9016"/>
            </w:tabs>
            <w:rPr>
              <w:rFonts w:eastAsiaTheme="minorEastAsia"/>
              <w:noProof/>
              <w:lang w:eastAsia="en-GB"/>
            </w:rPr>
          </w:pPr>
          <w:hyperlink w:anchor="_Toc111213676" w:history="1">
            <w:r w:rsidR="00155DB1" w:rsidRPr="00ED1388">
              <w:rPr>
                <w:rStyle w:val="Hyperlink"/>
                <w:rFonts w:ascii="Times New Roman" w:hAnsi="Times New Roman" w:cs="Times New Roman"/>
                <w:b/>
                <w:bCs/>
                <w:noProof/>
              </w:rPr>
              <w:t>4.4 Supplementary Issues to Digital Tools</w:t>
            </w:r>
            <w:r w:rsidR="00155DB1">
              <w:rPr>
                <w:noProof/>
                <w:webHidden/>
              </w:rPr>
              <w:tab/>
            </w:r>
            <w:r w:rsidR="00155DB1">
              <w:rPr>
                <w:noProof/>
                <w:webHidden/>
              </w:rPr>
              <w:fldChar w:fldCharType="begin"/>
            </w:r>
            <w:r w:rsidR="00155DB1">
              <w:rPr>
                <w:noProof/>
                <w:webHidden/>
              </w:rPr>
              <w:instrText xml:space="preserve"> PAGEREF _Toc111213676 \h </w:instrText>
            </w:r>
            <w:r w:rsidR="00155DB1">
              <w:rPr>
                <w:noProof/>
                <w:webHidden/>
              </w:rPr>
            </w:r>
            <w:r w:rsidR="00155DB1">
              <w:rPr>
                <w:noProof/>
                <w:webHidden/>
              </w:rPr>
              <w:fldChar w:fldCharType="separate"/>
            </w:r>
            <w:r w:rsidR="00155DB1">
              <w:rPr>
                <w:noProof/>
                <w:webHidden/>
              </w:rPr>
              <w:t>36</w:t>
            </w:r>
            <w:r w:rsidR="00155DB1">
              <w:rPr>
                <w:noProof/>
                <w:webHidden/>
              </w:rPr>
              <w:fldChar w:fldCharType="end"/>
            </w:r>
          </w:hyperlink>
        </w:p>
        <w:p w14:paraId="05FEE743" w14:textId="7C98FB21" w:rsidR="00155DB1" w:rsidRDefault="00415DE0">
          <w:pPr>
            <w:pStyle w:val="TOC3"/>
            <w:tabs>
              <w:tab w:val="right" w:leader="dot" w:pos="9016"/>
            </w:tabs>
            <w:rPr>
              <w:rFonts w:eastAsiaTheme="minorEastAsia"/>
              <w:noProof/>
              <w:lang w:eastAsia="en-GB"/>
            </w:rPr>
          </w:pPr>
          <w:hyperlink w:anchor="_Toc111213677" w:history="1">
            <w:r w:rsidR="00155DB1" w:rsidRPr="00ED1388">
              <w:rPr>
                <w:rStyle w:val="Hyperlink"/>
                <w:rFonts w:ascii="Times New Roman" w:hAnsi="Times New Roman" w:cs="Times New Roman"/>
                <w:b/>
                <w:bCs/>
                <w:noProof/>
              </w:rPr>
              <w:t>4.5 Summary</w:t>
            </w:r>
            <w:r w:rsidR="00155DB1">
              <w:rPr>
                <w:noProof/>
                <w:webHidden/>
              </w:rPr>
              <w:tab/>
            </w:r>
            <w:r w:rsidR="00155DB1">
              <w:rPr>
                <w:noProof/>
                <w:webHidden/>
              </w:rPr>
              <w:fldChar w:fldCharType="begin"/>
            </w:r>
            <w:r w:rsidR="00155DB1">
              <w:rPr>
                <w:noProof/>
                <w:webHidden/>
              </w:rPr>
              <w:instrText xml:space="preserve"> PAGEREF _Toc111213677 \h </w:instrText>
            </w:r>
            <w:r w:rsidR="00155DB1">
              <w:rPr>
                <w:noProof/>
                <w:webHidden/>
              </w:rPr>
            </w:r>
            <w:r w:rsidR="00155DB1">
              <w:rPr>
                <w:noProof/>
                <w:webHidden/>
              </w:rPr>
              <w:fldChar w:fldCharType="separate"/>
            </w:r>
            <w:r w:rsidR="00155DB1">
              <w:rPr>
                <w:noProof/>
                <w:webHidden/>
              </w:rPr>
              <w:t>38</w:t>
            </w:r>
            <w:r w:rsidR="00155DB1">
              <w:rPr>
                <w:noProof/>
                <w:webHidden/>
              </w:rPr>
              <w:fldChar w:fldCharType="end"/>
            </w:r>
          </w:hyperlink>
        </w:p>
        <w:p w14:paraId="1EFAB628" w14:textId="04284AC3" w:rsidR="00155DB1" w:rsidRDefault="00415DE0">
          <w:pPr>
            <w:pStyle w:val="TOC2"/>
            <w:rPr>
              <w:rFonts w:eastAsiaTheme="minorEastAsia"/>
              <w:noProof/>
              <w:lang w:eastAsia="en-GB"/>
            </w:rPr>
          </w:pPr>
          <w:hyperlink w:anchor="_Toc111213678" w:history="1">
            <w:r w:rsidR="00155DB1" w:rsidRPr="00ED1388">
              <w:rPr>
                <w:rStyle w:val="Hyperlink"/>
                <w:rFonts w:ascii="Times New Roman" w:hAnsi="Times New Roman" w:cs="Times New Roman"/>
                <w:b/>
                <w:bCs/>
                <w:noProof/>
              </w:rPr>
              <w:t>Chapter 5: Conclusion and Recommendations</w:t>
            </w:r>
            <w:r w:rsidR="00155DB1">
              <w:rPr>
                <w:noProof/>
                <w:webHidden/>
              </w:rPr>
              <w:tab/>
            </w:r>
            <w:r w:rsidR="00155DB1">
              <w:rPr>
                <w:noProof/>
                <w:webHidden/>
              </w:rPr>
              <w:fldChar w:fldCharType="begin"/>
            </w:r>
            <w:r w:rsidR="00155DB1">
              <w:rPr>
                <w:noProof/>
                <w:webHidden/>
              </w:rPr>
              <w:instrText xml:space="preserve"> PAGEREF _Toc111213678 \h </w:instrText>
            </w:r>
            <w:r w:rsidR="00155DB1">
              <w:rPr>
                <w:noProof/>
                <w:webHidden/>
              </w:rPr>
            </w:r>
            <w:r w:rsidR="00155DB1">
              <w:rPr>
                <w:noProof/>
                <w:webHidden/>
              </w:rPr>
              <w:fldChar w:fldCharType="separate"/>
            </w:r>
            <w:r w:rsidR="00155DB1">
              <w:rPr>
                <w:noProof/>
                <w:webHidden/>
              </w:rPr>
              <w:t>39</w:t>
            </w:r>
            <w:r w:rsidR="00155DB1">
              <w:rPr>
                <w:noProof/>
                <w:webHidden/>
              </w:rPr>
              <w:fldChar w:fldCharType="end"/>
            </w:r>
          </w:hyperlink>
        </w:p>
        <w:p w14:paraId="132AD495" w14:textId="15A0CABF" w:rsidR="00155DB1" w:rsidRDefault="00415DE0">
          <w:pPr>
            <w:pStyle w:val="TOC3"/>
            <w:tabs>
              <w:tab w:val="right" w:leader="dot" w:pos="9016"/>
            </w:tabs>
            <w:rPr>
              <w:rFonts w:eastAsiaTheme="minorEastAsia"/>
              <w:noProof/>
              <w:lang w:eastAsia="en-GB"/>
            </w:rPr>
          </w:pPr>
          <w:hyperlink w:anchor="_Toc111213679" w:history="1">
            <w:r w:rsidR="00155DB1" w:rsidRPr="00ED1388">
              <w:rPr>
                <w:rStyle w:val="Hyperlink"/>
                <w:rFonts w:ascii="Times New Roman" w:hAnsi="Times New Roman" w:cs="Times New Roman"/>
                <w:b/>
                <w:bCs/>
                <w:noProof/>
              </w:rPr>
              <w:t>5.1 Discussion</w:t>
            </w:r>
            <w:r w:rsidR="00155DB1">
              <w:rPr>
                <w:noProof/>
                <w:webHidden/>
              </w:rPr>
              <w:tab/>
            </w:r>
            <w:r w:rsidR="00155DB1">
              <w:rPr>
                <w:noProof/>
                <w:webHidden/>
              </w:rPr>
              <w:fldChar w:fldCharType="begin"/>
            </w:r>
            <w:r w:rsidR="00155DB1">
              <w:rPr>
                <w:noProof/>
                <w:webHidden/>
              </w:rPr>
              <w:instrText xml:space="preserve"> PAGEREF _Toc111213679 \h </w:instrText>
            </w:r>
            <w:r w:rsidR="00155DB1">
              <w:rPr>
                <w:noProof/>
                <w:webHidden/>
              </w:rPr>
            </w:r>
            <w:r w:rsidR="00155DB1">
              <w:rPr>
                <w:noProof/>
                <w:webHidden/>
              </w:rPr>
              <w:fldChar w:fldCharType="separate"/>
            </w:r>
            <w:r w:rsidR="00155DB1">
              <w:rPr>
                <w:noProof/>
                <w:webHidden/>
              </w:rPr>
              <w:t>39</w:t>
            </w:r>
            <w:r w:rsidR="00155DB1">
              <w:rPr>
                <w:noProof/>
                <w:webHidden/>
              </w:rPr>
              <w:fldChar w:fldCharType="end"/>
            </w:r>
          </w:hyperlink>
        </w:p>
        <w:p w14:paraId="6D2A0682" w14:textId="0BC9D848" w:rsidR="00155DB1" w:rsidRDefault="00415DE0">
          <w:pPr>
            <w:pStyle w:val="TOC3"/>
            <w:tabs>
              <w:tab w:val="right" w:leader="dot" w:pos="9016"/>
            </w:tabs>
            <w:rPr>
              <w:rFonts w:eastAsiaTheme="minorEastAsia"/>
              <w:noProof/>
              <w:lang w:eastAsia="en-GB"/>
            </w:rPr>
          </w:pPr>
          <w:hyperlink w:anchor="_Toc111213680" w:history="1">
            <w:r w:rsidR="00155DB1" w:rsidRPr="00ED1388">
              <w:rPr>
                <w:rStyle w:val="Hyperlink"/>
                <w:rFonts w:ascii="Times New Roman" w:hAnsi="Times New Roman" w:cs="Times New Roman"/>
                <w:b/>
                <w:bCs/>
                <w:noProof/>
              </w:rPr>
              <w:t>5.2 Conclusion and Recommendations</w:t>
            </w:r>
            <w:r w:rsidR="00155DB1">
              <w:rPr>
                <w:noProof/>
                <w:webHidden/>
              </w:rPr>
              <w:tab/>
            </w:r>
            <w:r w:rsidR="00155DB1">
              <w:rPr>
                <w:noProof/>
                <w:webHidden/>
              </w:rPr>
              <w:fldChar w:fldCharType="begin"/>
            </w:r>
            <w:r w:rsidR="00155DB1">
              <w:rPr>
                <w:noProof/>
                <w:webHidden/>
              </w:rPr>
              <w:instrText xml:space="preserve"> PAGEREF _Toc111213680 \h </w:instrText>
            </w:r>
            <w:r w:rsidR="00155DB1">
              <w:rPr>
                <w:noProof/>
                <w:webHidden/>
              </w:rPr>
            </w:r>
            <w:r w:rsidR="00155DB1">
              <w:rPr>
                <w:noProof/>
                <w:webHidden/>
              </w:rPr>
              <w:fldChar w:fldCharType="separate"/>
            </w:r>
            <w:r w:rsidR="00155DB1">
              <w:rPr>
                <w:noProof/>
                <w:webHidden/>
              </w:rPr>
              <w:t>39</w:t>
            </w:r>
            <w:r w:rsidR="00155DB1">
              <w:rPr>
                <w:noProof/>
                <w:webHidden/>
              </w:rPr>
              <w:fldChar w:fldCharType="end"/>
            </w:r>
          </w:hyperlink>
        </w:p>
        <w:p w14:paraId="004893C7" w14:textId="7A219506" w:rsidR="00155DB1" w:rsidRDefault="00415DE0">
          <w:pPr>
            <w:pStyle w:val="TOC3"/>
            <w:tabs>
              <w:tab w:val="right" w:leader="dot" w:pos="9016"/>
            </w:tabs>
            <w:rPr>
              <w:rFonts w:eastAsiaTheme="minorEastAsia"/>
              <w:noProof/>
              <w:lang w:eastAsia="en-GB"/>
            </w:rPr>
          </w:pPr>
          <w:hyperlink w:anchor="_Toc111213681" w:history="1">
            <w:r w:rsidR="00155DB1" w:rsidRPr="00ED1388">
              <w:rPr>
                <w:rStyle w:val="Hyperlink"/>
                <w:rFonts w:ascii="Times New Roman" w:hAnsi="Times New Roman" w:cs="Times New Roman"/>
                <w:b/>
                <w:bCs/>
                <w:noProof/>
              </w:rPr>
              <w:t>5.3. Limitations of the Study</w:t>
            </w:r>
            <w:r w:rsidR="00155DB1">
              <w:rPr>
                <w:noProof/>
                <w:webHidden/>
              </w:rPr>
              <w:tab/>
            </w:r>
            <w:r w:rsidR="00155DB1">
              <w:rPr>
                <w:noProof/>
                <w:webHidden/>
              </w:rPr>
              <w:fldChar w:fldCharType="begin"/>
            </w:r>
            <w:r w:rsidR="00155DB1">
              <w:rPr>
                <w:noProof/>
                <w:webHidden/>
              </w:rPr>
              <w:instrText xml:space="preserve"> PAGEREF _Toc111213681 \h </w:instrText>
            </w:r>
            <w:r w:rsidR="00155DB1">
              <w:rPr>
                <w:noProof/>
                <w:webHidden/>
              </w:rPr>
            </w:r>
            <w:r w:rsidR="00155DB1">
              <w:rPr>
                <w:noProof/>
                <w:webHidden/>
              </w:rPr>
              <w:fldChar w:fldCharType="separate"/>
            </w:r>
            <w:r w:rsidR="00155DB1">
              <w:rPr>
                <w:noProof/>
                <w:webHidden/>
              </w:rPr>
              <w:t>42</w:t>
            </w:r>
            <w:r w:rsidR="00155DB1">
              <w:rPr>
                <w:noProof/>
                <w:webHidden/>
              </w:rPr>
              <w:fldChar w:fldCharType="end"/>
            </w:r>
          </w:hyperlink>
        </w:p>
        <w:p w14:paraId="7B59F828" w14:textId="1159820A" w:rsidR="00155DB1" w:rsidRDefault="00415DE0">
          <w:pPr>
            <w:pStyle w:val="TOC2"/>
            <w:rPr>
              <w:rFonts w:eastAsiaTheme="minorEastAsia"/>
              <w:noProof/>
              <w:lang w:eastAsia="en-GB"/>
            </w:rPr>
          </w:pPr>
          <w:hyperlink w:anchor="_Toc111213682" w:history="1">
            <w:r w:rsidR="00155DB1" w:rsidRPr="00ED1388">
              <w:rPr>
                <w:rStyle w:val="Hyperlink"/>
                <w:rFonts w:ascii="Times New Roman" w:hAnsi="Times New Roman" w:cs="Times New Roman"/>
                <w:b/>
                <w:bCs/>
                <w:noProof/>
              </w:rPr>
              <w:t>References</w:t>
            </w:r>
            <w:r w:rsidR="00155DB1">
              <w:rPr>
                <w:noProof/>
                <w:webHidden/>
              </w:rPr>
              <w:tab/>
            </w:r>
            <w:r w:rsidR="00155DB1">
              <w:rPr>
                <w:noProof/>
                <w:webHidden/>
              </w:rPr>
              <w:fldChar w:fldCharType="begin"/>
            </w:r>
            <w:r w:rsidR="00155DB1">
              <w:rPr>
                <w:noProof/>
                <w:webHidden/>
              </w:rPr>
              <w:instrText xml:space="preserve"> PAGEREF _Toc111213682 \h </w:instrText>
            </w:r>
            <w:r w:rsidR="00155DB1">
              <w:rPr>
                <w:noProof/>
                <w:webHidden/>
              </w:rPr>
            </w:r>
            <w:r w:rsidR="00155DB1">
              <w:rPr>
                <w:noProof/>
                <w:webHidden/>
              </w:rPr>
              <w:fldChar w:fldCharType="separate"/>
            </w:r>
            <w:r w:rsidR="00155DB1">
              <w:rPr>
                <w:noProof/>
                <w:webHidden/>
              </w:rPr>
              <w:t>43</w:t>
            </w:r>
            <w:r w:rsidR="00155DB1">
              <w:rPr>
                <w:noProof/>
                <w:webHidden/>
              </w:rPr>
              <w:fldChar w:fldCharType="end"/>
            </w:r>
          </w:hyperlink>
        </w:p>
        <w:p w14:paraId="4591FF95" w14:textId="23D0D72B" w:rsidR="00155DB1" w:rsidRDefault="00415DE0">
          <w:pPr>
            <w:pStyle w:val="TOC2"/>
            <w:rPr>
              <w:rFonts w:eastAsiaTheme="minorEastAsia"/>
              <w:noProof/>
              <w:lang w:eastAsia="en-GB"/>
            </w:rPr>
          </w:pPr>
          <w:hyperlink w:anchor="_Toc111213683" w:history="1">
            <w:r w:rsidR="00155DB1" w:rsidRPr="00ED1388">
              <w:rPr>
                <w:rStyle w:val="Hyperlink"/>
                <w:rFonts w:ascii="Times New Roman" w:hAnsi="Times New Roman" w:cs="Times New Roman"/>
                <w:b/>
                <w:bCs/>
                <w:noProof/>
              </w:rPr>
              <w:t>Appendix</w:t>
            </w:r>
            <w:r w:rsidR="00155DB1">
              <w:rPr>
                <w:noProof/>
                <w:webHidden/>
              </w:rPr>
              <w:tab/>
            </w:r>
            <w:r w:rsidR="00155DB1">
              <w:rPr>
                <w:noProof/>
                <w:webHidden/>
              </w:rPr>
              <w:fldChar w:fldCharType="begin"/>
            </w:r>
            <w:r w:rsidR="00155DB1">
              <w:rPr>
                <w:noProof/>
                <w:webHidden/>
              </w:rPr>
              <w:instrText xml:space="preserve"> PAGEREF _Toc111213683 \h </w:instrText>
            </w:r>
            <w:r w:rsidR="00155DB1">
              <w:rPr>
                <w:noProof/>
                <w:webHidden/>
              </w:rPr>
            </w:r>
            <w:r w:rsidR="00155DB1">
              <w:rPr>
                <w:noProof/>
                <w:webHidden/>
              </w:rPr>
              <w:fldChar w:fldCharType="separate"/>
            </w:r>
            <w:r w:rsidR="00155DB1">
              <w:rPr>
                <w:noProof/>
                <w:webHidden/>
              </w:rPr>
              <w:t>52</w:t>
            </w:r>
            <w:r w:rsidR="00155DB1">
              <w:rPr>
                <w:noProof/>
                <w:webHidden/>
              </w:rPr>
              <w:fldChar w:fldCharType="end"/>
            </w:r>
          </w:hyperlink>
        </w:p>
        <w:p w14:paraId="5CDCA616" w14:textId="0D06D252" w:rsidR="00DC11AA" w:rsidRDefault="00DC11AA">
          <w:r>
            <w:rPr>
              <w:b/>
              <w:bCs/>
              <w:noProof/>
            </w:rPr>
            <w:fldChar w:fldCharType="end"/>
          </w:r>
        </w:p>
      </w:sdtContent>
    </w:sdt>
    <w:p w14:paraId="5C3C9C81" w14:textId="1C4CF561" w:rsidR="00BA7585" w:rsidRDefault="00BA7585" w:rsidP="00BA18BD">
      <w:pPr>
        <w:rPr>
          <w:rFonts w:ascii="Times New Roman" w:hAnsi="Times New Roman" w:cs="Times New Roman"/>
          <w:sz w:val="24"/>
          <w:szCs w:val="24"/>
        </w:rPr>
      </w:pPr>
    </w:p>
    <w:p w14:paraId="4F6E4F06" w14:textId="55DA6947" w:rsidR="00BA7585" w:rsidRDefault="00BA7585" w:rsidP="00BA7585">
      <w:pPr>
        <w:jc w:val="center"/>
        <w:rPr>
          <w:rFonts w:ascii="Times New Roman" w:hAnsi="Times New Roman" w:cs="Times New Roman"/>
          <w:sz w:val="24"/>
          <w:szCs w:val="24"/>
        </w:rPr>
      </w:pPr>
    </w:p>
    <w:p w14:paraId="3705A94D" w14:textId="6F3CC703" w:rsidR="00BA7585" w:rsidRDefault="00BA7585" w:rsidP="00BA7585">
      <w:pPr>
        <w:jc w:val="center"/>
        <w:rPr>
          <w:rFonts w:ascii="Times New Roman" w:hAnsi="Times New Roman" w:cs="Times New Roman"/>
          <w:sz w:val="24"/>
          <w:szCs w:val="24"/>
        </w:rPr>
      </w:pPr>
    </w:p>
    <w:p w14:paraId="09ABA858" w14:textId="1965DAF7" w:rsidR="00BA7585" w:rsidRDefault="00BA7585" w:rsidP="00BA7585">
      <w:pPr>
        <w:jc w:val="center"/>
        <w:rPr>
          <w:rFonts w:ascii="Times New Roman" w:hAnsi="Times New Roman" w:cs="Times New Roman"/>
          <w:sz w:val="24"/>
          <w:szCs w:val="24"/>
        </w:rPr>
      </w:pPr>
    </w:p>
    <w:p w14:paraId="738DE289" w14:textId="25389370" w:rsidR="00BA7585" w:rsidRDefault="00BA7585" w:rsidP="00BA7585">
      <w:pPr>
        <w:jc w:val="center"/>
        <w:rPr>
          <w:rFonts w:ascii="Times New Roman" w:hAnsi="Times New Roman" w:cs="Times New Roman"/>
          <w:sz w:val="24"/>
          <w:szCs w:val="24"/>
        </w:rPr>
      </w:pPr>
    </w:p>
    <w:p w14:paraId="067CF84C" w14:textId="034E2F77" w:rsidR="00BA7585" w:rsidRDefault="00BA7585" w:rsidP="00BA7585">
      <w:pPr>
        <w:jc w:val="center"/>
        <w:rPr>
          <w:rFonts w:ascii="Times New Roman" w:hAnsi="Times New Roman" w:cs="Times New Roman"/>
          <w:sz w:val="24"/>
          <w:szCs w:val="24"/>
        </w:rPr>
      </w:pPr>
    </w:p>
    <w:p w14:paraId="697F9004" w14:textId="5DC4D49A" w:rsidR="00BA7585" w:rsidRDefault="00BA7585" w:rsidP="00BA7585">
      <w:pPr>
        <w:jc w:val="center"/>
        <w:rPr>
          <w:rFonts w:ascii="Times New Roman" w:hAnsi="Times New Roman" w:cs="Times New Roman"/>
          <w:sz w:val="24"/>
          <w:szCs w:val="24"/>
        </w:rPr>
      </w:pPr>
    </w:p>
    <w:p w14:paraId="631CFF0B" w14:textId="6A7146CC" w:rsidR="00BA7585" w:rsidRDefault="00BA7585" w:rsidP="00BA7585">
      <w:pPr>
        <w:jc w:val="center"/>
        <w:rPr>
          <w:rFonts w:ascii="Times New Roman" w:hAnsi="Times New Roman" w:cs="Times New Roman"/>
          <w:sz w:val="24"/>
          <w:szCs w:val="24"/>
        </w:rPr>
      </w:pPr>
    </w:p>
    <w:p w14:paraId="16B5FF57" w14:textId="5F11706A" w:rsidR="00BA7585" w:rsidRDefault="00BA7585" w:rsidP="00BA7585">
      <w:pPr>
        <w:jc w:val="center"/>
        <w:rPr>
          <w:rFonts w:ascii="Times New Roman" w:hAnsi="Times New Roman" w:cs="Times New Roman"/>
          <w:sz w:val="24"/>
          <w:szCs w:val="24"/>
        </w:rPr>
      </w:pPr>
    </w:p>
    <w:p w14:paraId="3B127B1C" w14:textId="4F09AA87" w:rsidR="00BA7585" w:rsidRDefault="00BA7585" w:rsidP="00BA7585">
      <w:pPr>
        <w:jc w:val="center"/>
        <w:rPr>
          <w:rFonts w:ascii="Times New Roman" w:hAnsi="Times New Roman" w:cs="Times New Roman"/>
          <w:sz w:val="24"/>
          <w:szCs w:val="24"/>
        </w:rPr>
      </w:pPr>
    </w:p>
    <w:p w14:paraId="40DFD037" w14:textId="65439948" w:rsidR="00BA7585" w:rsidRDefault="00BA7585" w:rsidP="00BA7585">
      <w:pPr>
        <w:jc w:val="center"/>
        <w:rPr>
          <w:rFonts w:ascii="Times New Roman" w:hAnsi="Times New Roman" w:cs="Times New Roman"/>
          <w:sz w:val="24"/>
          <w:szCs w:val="24"/>
        </w:rPr>
      </w:pPr>
    </w:p>
    <w:p w14:paraId="6D5C4E0C" w14:textId="092B1BF9" w:rsidR="00BA7585" w:rsidRDefault="00BA7585" w:rsidP="00BA7585">
      <w:pPr>
        <w:jc w:val="center"/>
        <w:rPr>
          <w:rFonts w:ascii="Times New Roman" w:hAnsi="Times New Roman" w:cs="Times New Roman"/>
          <w:sz w:val="24"/>
          <w:szCs w:val="24"/>
        </w:rPr>
      </w:pPr>
    </w:p>
    <w:p w14:paraId="55DCCB70" w14:textId="1275796F" w:rsidR="00BA7585" w:rsidRDefault="00BA7585" w:rsidP="00BA7585">
      <w:pPr>
        <w:jc w:val="center"/>
        <w:rPr>
          <w:rFonts w:ascii="Times New Roman" w:hAnsi="Times New Roman" w:cs="Times New Roman"/>
          <w:sz w:val="24"/>
          <w:szCs w:val="24"/>
        </w:rPr>
      </w:pPr>
    </w:p>
    <w:p w14:paraId="3FC04076" w14:textId="4D75BDFE" w:rsidR="00BA7585" w:rsidRDefault="00BA7585" w:rsidP="00BA7585">
      <w:pPr>
        <w:jc w:val="center"/>
        <w:rPr>
          <w:rFonts w:ascii="Times New Roman" w:hAnsi="Times New Roman" w:cs="Times New Roman"/>
          <w:sz w:val="24"/>
          <w:szCs w:val="24"/>
        </w:rPr>
      </w:pPr>
    </w:p>
    <w:p w14:paraId="6DE5E1A9" w14:textId="77777777" w:rsidR="008F3FB2" w:rsidRDefault="008F3FB2" w:rsidP="00A174C7">
      <w:pPr>
        <w:rPr>
          <w:rFonts w:ascii="Times New Roman" w:hAnsi="Times New Roman" w:cs="Times New Roman"/>
          <w:b/>
          <w:bCs/>
          <w:sz w:val="24"/>
          <w:szCs w:val="24"/>
        </w:rPr>
      </w:pPr>
    </w:p>
    <w:p w14:paraId="53512F58" w14:textId="5B921900" w:rsidR="00BA7585" w:rsidRPr="008F3FB2" w:rsidRDefault="00032C2C" w:rsidP="008F3FB2">
      <w:pPr>
        <w:pStyle w:val="Heading2"/>
        <w:jc w:val="center"/>
        <w:rPr>
          <w:rFonts w:ascii="Times New Roman" w:hAnsi="Times New Roman" w:cs="Times New Roman"/>
          <w:b/>
          <w:bCs/>
          <w:color w:val="auto"/>
        </w:rPr>
      </w:pPr>
      <w:bookmarkStart w:id="5" w:name="_Toc111213641"/>
      <w:r w:rsidRPr="008F3FB2">
        <w:rPr>
          <w:rFonts w:ascii="Times New Roman" w:hAnsi="Times New Roman" w:cs="Times New Roman"/>
          <w:b/>
          <w:bCs/>
          <w:color w:val="auto"/>
        </w:rPr>
        <w:lastRenderedPageBreak/>
        <w:t>Chapter 1: Introduction</w:t>
      </w:r>
      <w:bookmarkEnd w:id="5"/>
    </w:p>
    <w:p w14:paraId="6E555926" w14:textId="41B3BBAB" w:rsidR="00032C2C" w:rsidRDefault="00607E79" w:rsidP="00607E79">
      <w:pPr>
        <w:pStyle w:val="Heading3"/>
        <w:rPr>
          <w:rFonts w:ascii="Times New Roman" w:hAnsi="Times New Roman" w:cs="Times New Roman"/>
          <w:b/>
          <w:bCs/>
          <w:color w:val="auto"/>
        </w:rPr>
      </w:pPr>
      <w:bookmarkStart w:id="6" w:name="_Toc111213642"/>
      <w:r>
        <w:rPr>
          <w:rFonts w:ascii="Times New Roman" w:hAnsi="Times New Roman" w:cs="Times New Roman"/>
          <w:b/>
          <w:bCs/>
          <w:color w:val="auto"/>
        </w:rPr>
        <w:t xml:space="preserve">1.1 </w:t>
      </w:r>
      <w:r w:rsidR="00327AF6" w:rsidRPr="00327AF6">
        <w:rPr>
          <w:rFonts w:ascii="Times New Roman" w:hAnsi="Times New Roman" w:cs="Times New Roman"/>
          <w:b/>
          <w:bCs/>
          <w:color w:val="auto"/>
        </w:rPr>
        <w:t>Background of the Study</w:t>
      </w:r>
      <w:bookmarkEnd w:id="6"/>
    </w:p>
    <w:p w14:paraId="24CF12C9" w14:textId="2264620B" w:rsidR="00327A22" w:rsidRDefault="00D41029" w:rsidP="00BC3B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Information Technology (IT) </w:t>
      </w:r>
      <w:r w:rsidR="00852A2C">
        <w:rPr>
          <w:rFonts w:ascii="Times New Roman" w:hAnsi="Times New Roman" w:cs="Times New Roman"/>
          <w:sz w:val="24"/>
          <w:szCs w:val="24"/>
        </w:rPr>
        <w:t>connects people, organisations and social systems (Katz &amp; Kahn, 1978). Within an organisation, it drives organisational communicati</w:t>
      </w:r>
      <w:r w:rsidR="003D5BC1">
        <w:rPr>
          <w:rFonts w:ascii="Times New Roman" w:hAnsi="Times New Roman" w:cs="Times New Roman"/>
          <w:sz w:val="24"/>
          <w:szCs w:val="24"/>
        </w:rPr>
        <w:t xml:space="preserve">on/development </w:t>
      </w:r>
      <w:r w:rsidR="00CE1A1F">
        <w:rPr>
          <w:rFonts w:ascii="Times New Roman" w:hAnsi="Times New Roman" w:cs="Times New Roman"/>
          <w:sz w:val="24"/>
          <w:szCs w:val="24"/>
        </w:rPr>
        <w:t xml:space="preserve">(OD) </w:t>
      </w:r>
      <w:r w:rsidR="003D5BC1">
        <w:rPr>
          <w:rFonts w:ascii="Times New Roman" w:hAnsi="Times New Roman" w:cs="Times New Roman"/>
          <w:sz w:val="24"/>
          <w:szCs w:val="24"/>
        </w:rPr>
        <w:t>and</w:t>
      </w:r>
      <w:r w:rsidR="00852A2C">
        <w:rPr>
          <w:rFonts w:ascii="Times New Roman" w:hAnsi="Times New Roman" w:cs="Times New Roman"/>
          <w:sz w:val="24"/>
          <w:szCs w:val="24"/>
        </w:rPr>
        <w:t xml:space="preserve"> </w:t>
      </w:r>
      <w:r w:rsidR="00EB3633">
        <w:rPr>
          <w:rFonts w:ascii="Times New Roman" w:hAnsi="Times New Roman" w:cs="Times New Roman"/>
          <w:sz w:val="24"/>
          <w:szCs w:val="24"/>
        </w:rPr>
        <w:t>standard human resource processes (</w:t>
      </w:r>
      <w:r w:rsidR="0059295D">
        <w:rPr>
          <w:rFonts w:ascii="Times New Roman" w:hAnsi="Times New Roman" w:cs="Times New Roman"/>
          <w:sz w:val="24"/>
          <w:szCs w:val="24"/>
        </w:rPr>
        <w:t>Church</w:t>
      </w:r>
      <w:r w:rsidR="00A6440E">
        <w:rPr>
          <w:rFonts w:ascii="Times New Roman" w:hAnsi="Times New Roman" w:cs="Times New Roman"/>
          <w:sz w:val="24"/>
          <w:szCs w:val="24"/>
        </w:rPr>
        <w:t xml:space="preserve"> et al., 2002). </w:t>
      </w:r>
      <w:r w:rsidR="00812923">
        <w:rPr>
          <w:rFonts w:ascii="Times New Roman" w:hAnsi="Times New Roman" w:cs="Times New Roman"/>
          <w:sz w:val="24"/>
          <w:szCs w:val="24"/>
          <w:lang w:val="en-US"/>
        </w:rPr>
        <w:t>With underlying organizational</w:t>
      </w:r>
      <w:r w:rsidR="00BF64AB">
        <w:rPr>
          <w:rFonts w:ascii="Times New Roman" w:hAnsi="Times New Roman" w:cs="Times New Roman"/>
          <w:sz w:val="24"/>
          <w:szCs w:val="24"/>
          <w:lang w:val="en-US"/>
        </w:rPr>
        <w:t xml:space="preserve"> change efforts remain</w:t>
      </w:r>
      <w:r w:rsidR="00FE449E">
        <w:rPr>
          <w:rFonts w:ascii="Times New Roman" w:hAnsi="Times New Roman" w:cs="Times New Roman"/>
          <w:sz w:val="24"/>
          <w:szCs w:val="24"/>
          <w:lang w:val="en-US"/>
        </w:rPr>
        <w:t>ing</w:t>
      </w:r>
      <w:r w:rsidR="00BF64AB">
        <w:rPr>
          <w:rFonts w:ascii="Times New Roman" w:hAnsi="Times New Roman" w:cs="Times New Roman"/>
          <w:sz w:val="24"/>
          <w:szCs w:val="24"/>
          <w:lang w:val="en-US"/>
        </w:rPr>
        <w:t xml:space="preserve"> the same today as they were 40 years ago, </w:t>
      </w:r>
      <w:r w:rsidR="008529CF">
        <w:rPr>
          <w:rFonts w:ascii="Times New Roman" w:hAnsi="Times New Roman" w:cs="Times New Roman"/>
          <w:sz w:val="24"/>
          <w:szCs w:val="24"/>
          <w:lang w:val="en-US"/>
        </w:rPr>
        <w:t xml:space="preserve">approach and delivery methods differ in the way they encompass technological advancement (Church et al., 2002). </w:t>
      </w:r>
      <w:r w:rsidR="00D96A73">
        <w:rPr>
          <w:rFonts w:ascii="Times New Roman" w:hAnsi="Times New Roman" w:cs="Times New Roman"/>
          <w:sz w:val="24"/>
          <w:szCs w:val="24"/>
        </w:rPr>
        <w:t xml:space="preserve">Having entered the digital age, the role of IT </w:t>
      </w:r>
      <w:r w:rsidR="00743C4C">
        <w:rPr>
          <w:rFonts w:ascii="Times New Roman" w:hAnsi="Times New Roman" w:cs="Times New Roman"/>
          <w:sz w:val="24"/>
          <w:szCs w:val="24"/>
        </w:rPr>
        <w:t xml:space="preserve">can be described as ‘vital signs’ in both driving and evaluating initiatives related to organisational </w:t>
      </w:r>
      <w:r w:rsidR="00281BC8">
        <w:rPr>
          <w:rFonts w:ascii="Times New Roman" w:hAnsi="Times New Roman" w:cs="Times New Roman"/>
          <w:sz w:val="24"/>
          <w:szCs w:val="24"/>
        </w:rPr>
        <w:t>and</w:t>
      </w:r>
      <w:r w:rsidR="00743C4C">
        <w:rPr>
          <w:rFonts w:ascii="Times New Roman" w:hAnsi="Times New Roman" w:cs="Times New Roman"/>
          <w:sz w:val="24"/>
          <w:szCs w:val="24"/>
        </w:rPr>
        <w:t xml:space="preserve"> human resource development</w:t>
      </w:r>
      <w:r w:rsidR="009173A4">
        <w:rPr>
          <w:rFonts w:ascii="Times New Roman" w:hAnsi="Times New Roman" w:cs="Times New Roman"/>
          <w:sz w:val="24"/>
          <w:szCs w:val="24"/>
        </w:rPr>
        <w:t xml:space="preserve"> (</w:t>
      </w:r>
      <w:proofErr w:type="spellStart"/>
      <w:r w:rsidR="009173A4">
        <w:rPr>
          <w:rFonts w:ascii="Times New Roman" w:hAnsi="Times New Roman" w:cs="Times New Roman"/>
          <w:sz w:val="24"/>
          <w:szCs w:val="24"/>
          <w:lang w:val="en-US"/>
        </w:rPr>
        <w:t>Hronec</w:t>
      </w:r>
      <w:proofErr w:type="spellEnd"/>
      <w:r w:rsidR="009173A4">
        <w:rPr>
          <w:rFonts w:ascii="Times New Roman" w:hAnsi="Times New Roman" w:cs="Times New Roman"/>
          <w:sz w:val="24"/>
          <w:szCs w:val="24"/>
          <w:lang w:val="en-US"/>
        </w:rPr>
        <w:t xml:space="preserve">, 1993). </w:t>
      </w:r>
      <w:r w:rsidR="008529CF">
        <w:rPr>
          <w:rFonts w:ascii="Times New Roman" w:hAnsi="Times New Roman" w:cs="Times New Roman"/>
          <w:sz w:val="24"/>
          <w:szCs w:val="24"/>
          <w:lang w:val="en-US"/>
        </w:rPr>
        <w:t xml:space="preserve">To ensure </w:t>
      </w:r>
      <w:r w:rsidR="00754547">
        <w:rPr>
          <w:rFonts w:ascii="Times New Roman" w:hAnsi="Times New Roman" w:cs="Times New Roman"/>
          <w:sz w:val="24"/>
          <w:szCs w:val="24"/>
        </w:rPr>
        <w:t>organisati</w:t>
      </w:r>
      <w:r w:rsidR="001B65A6">
        <w:rPr>
          <w:rFonts w:ascii="Times New Roman" w:hAnsi="Times New Roman" w:cs="Times New Roman"/>
          <w:sz w:val="24"/>
          <w:szCs w:val="24"/>
        </w:rPr>
        <w:t>ons</w:t>
      </w:r>
      <w:r w:rsidR="00DE4656">
        <w:rPr>
          <w:rFonts w:ascii="Times New Roman" w:hAnsi="Times New Roman" w:cs="Times New Roman"/>
          <w:sz w:val="24"/>
          <w:szCs w:val="24"/>
        </w:rPr>
        <w:t xml:space="preserve"> </w:t>
      </w:r>
      <w:r w:rsidR="00FF0B30">
        <w:rPr>
          <w:rFonts w:ascii="Times New Roman" w:hAnsi="Times New Roman" w:cs="Times New Roman"/>
          <w:sz w:val="24"/>
          <w:szCs w:val="24"/>
        </w:rPr>
        <w:t xml:space="preserve">effectively utilise </w:t>
      </w:r>
      <w:r w:rsidR="00586F7A">
        <w:rPr>
          <w:rFonts w:ascii="Times New Roman" w:hAnsi="Times New Roman" w:cs="Times New Roman"/>
          <w:sz w:val="24"/>
          <w:szCs w:val="24"/>
        </w:rPr>
        <w:t>technological resources,</w:t>
      </w:r>
      <w:r w:rsidR="00201677">
        <w:rPr>
          <w:rFonts w:ascii="Times New Roman" w:hAnsi="Times New Roman" w:cs="Times New Roman"/>
          <w:sz w:val="24"/>
          <w:szCs w:val="24"/>
        </w:rPr>
        <w:t xml:space="preserve"> </w:t>
      </w:r>
      <w:r w:rsidR="003F3C4D">
        <w:rPr>
          <w:rFonts w:ascii="Times New Roman" w:hAnsi="Times New Roman" w:cs="Times New Roman"/>
          <w:sz w:val="24"/>
          <w:szCs w:val="24"/>
        </w:rPr>
        <w:t>digital tools need</w:t>
      </w:r>
      <w:r w:rsidR="00912A2C">
        <w:rPr>
          <w:rFonts w:ascii="Times New Roman" w:hAnsi="Times New Roman" w:cs="Times New Roman"/>
          <w:sz w:val="24"/>
          <w:szCs w:val="24"/>
        </w:rPr>
        <w:t xml:space="preserve"> to be accessible to all types of users. </w:t>
      </w:r>
      <w:r w:rsidR="0082323B">
        <w:rPr>
          <w:rFonts w:ascii="Times New Roman" w:hAnsi="Times New Roman" w:cs="Times New Roman"/>
          <w:sz w:val="24"/>
          <w:szCs w:val="24"/>
        </w:rPr>
        <w:t xml:space="preserve">With </w:t>
      </w:r>
      <w:r w:rsidR="003C435A">
        <w:rPr>
          <w:rFonts w:ascii="Times New Roman" w:hAnsi="Times New Roman" w:cs="Times New Roman"/>
          <w:sz w:val="24"/>
          <w:szCs w:val="24"/>
        </w:rPr>
        <w:t xml:space="preserve">20% of the UK working age </w:t>
      </w:r>
      <w:r w:rsidR="00C647F6">
        <w:rPr>
          <w:rFonts w:ascii="Times New Roman" w:hAnsi="Times New Roman" w:cs="Times New Roman"/>
          <w:sz w:val="24"/>
          <w:szCs w:val="24"/>
        </w:rPr>
        <w:t xml:space="preserve">(16-64) population </w:t>
      </w:r>
      <w:r w:rsidR="00E836B1">
        <w:rPr>
          <w:rFonts w:ascii="Times New Roman" w:hAnsi="Times New Roman" w:cs="Times New Roman"/>
          <w:sz w:val="24"/>
          <w:szCs w:val="24"/>
        </w:rPr>
        <w:t>reporting</w:t>
      </w:r>
      <w:r w:rsidR="00C647F6">
        <w:rPr>
          <w:rFonts w:ascii="Times New Roman" w:hAnsi="Times New Roman" w:cs="Times New Roman"/>
          <w:sz w:val="24"/>
          <w:szCs w:val="24"/>
        </w:rPr>
        <w:t xml:space="preserve"> they were disabled in October-December 2020 (</w:t>
      </w:r>
      <w:r w:rsidR="00D06868">
        <w:rPr>
          <w:rFonts w:ascii="Times New Roman" w:hAnsi="Times New Roman" w:cs="Times New Roman"/>
          <w:sz w:val="24"/>
          <w:szCs w:val="24"/>
        </w:rPr>
        <w:t xml:space="preserve">Powell, 2021), </w:t>
      </w:r>
      <w:r w:rsidR="00E836B1">
        <w:rPr>
          <w:rFonts w:ascii="Times New Roman" w:hAnsi="Times New Roman" w:cs="Times New Roman"/>
          <w:sz w:val="24"/>
          <w:szCs w:val="24"/>
        </w:rPr>
        <w:t xml:space="preserve">digital content and tools need to be developed to fulfil an accessibility criteria to be inclusive of all </w:t>
      </w:r>
      <w:r w:rsidR="0079146A">
        <w:rPr>
          <w:rFonts w:ascii="Times New Roman" w:hAnsi="Times New Roman" w:cs="Times New Roman"/>
          <w:sz w:val="24"/>
          <w:szCs w:val="24"/>
        </w:rPr>
        <w:t>users</w:t>
      </w:r>
      <w:r w:rsidR="00996976">
        <w:rPr>
          <w:rFonts w:ascii="Times New Roman" w:hAnsi="Times New Roman" w:cs="Times New Roman"/>
          <w:sz w:val="24"/>
          <w:szCs w:val="24"/>
        </w:rPr>
        <w:t>. Society’s movement from associating disability with a negative stigma draws upon the notion of using inclusive terminology like ‘neurodiversity’</w:t>
      </w:r>
      <w:r w:rsidR="00DB1966">
        <w:rPr>
          <w:rFonts w:ascii="Times New Roman" w:hAnsi="Times New Roman" w:cs="Times New Roman"/>
          <w:sz w:val="24"/>
          <w:szCs w:val="24"/>
        </w:rPr>
        <w:t xml:space="preserve"> or ‘neurodiverse’</w:t>
      </w:r>
      <w:r w:rsidR="00996976">
        <w:rPr>
          <w:rFonts w:ascii="Times New Roman" w:hAnsi="Times New Roman" w:cs="Times New Roman"/>
          <w:sz w:val="24"/>
          <w:szCs w:val="24"/>
        </w:rPr>
        <w:t xml:space="preserve"> in lieu of </w:t>
      </w:r>
      <w:r w:rsidR="00DB1966">
        <w:rPr>
          <w:rFonts w:ascii="Times New Roman" w:hAnsi="Times New Roman" w:cs="Times New Roman"/>
          <w:sz w:val="24"/>
          <w:szCs w:val="24"/>
        </w:rPr>
        <w:t xml:space="preserve">‘disability’ or ‘disabled’. </w:t>
      </w:r>
      <w:r w:rsidR="0014018F">
        <w:rPr>
          <w:rFonts w:ascii="Times New Roman" w:hAnsi="Times New Roman" w:cs="Times New Roman"/>
          <w:sz w:val="24"/>
          <w:szCs w:val="24"/>
        </w:rPr>
        <w:t xml:space="preserve">Digital accessibility for individuals with neurodiverse or physical conditions </w:t>
      </w:r>
      <w:r w:rsidR="007250C7">
        <w:rPr>
          <w:rFonts w:ascii="Times New Roman" w:hAnsi="Times New Roman" w:cs="Times New Roman"/>
          <w:sz w:val="24"/>
          <w:szCs w:val="24"/>
        </w:rPr>
        <w:t xml:space="preserve">promotes </w:t>
      </w:r>
      <w:r w:rsidR="00FA16F1">
        <w:rPr>
          <w:rFonts w:ascii="Times New Roman" w:hAnsi="Times New Roman" w:cs="Times New Roman"/>
          <w:sz w:val="24"/>
          <w:szCs w:val="24"/>
        </w:rPr>
        <w:t>digital inclusion</w:t>
      </w:r>
      <w:r w:rsidR="006566A5">
        <w:rPr>
          <w:rFonts w:ascii="Times New Roman" w:hAnsi="Times New Roman" w:cs="Times New Roman"/>
          <w:sz w:val="24"/>
          <w:szCs w:val="24"/>
        </w:rPr>
        <w:t xml:space="preserve">, achievable through the adoption of inclusive digital practices of compliance to the </w:t>
      </w:r>
      <w:r w:rsidR="00C211C3">
        <w:rPr>
          <w:rFonts w:ascii="Times New Roman" w:hAnsi="Times New Roman" w:cs="Times New Roman"/>
          <w:sz w:val="24"/>
          <w:szCs w:val="24"/>
        </w:rPr>
        <w:t xml:space="preserve">Web </w:t>
      </w:r>
      <w:r w:rsidR="00D359F8">
        <w:rPr>
          <w:rFonts w:ascii="Times New Roman" w:hAnsi="Times New Roman" w:cs="Times New Roman"/>
          <w:sz w:val="24"/>
          <w:szCs w:val="24"/>
        </w:rPr>
        <w:t xml:space="preserve">Content </w:t>
      </w:r>
      <w:r w:rsidR="00C211C3">
        <w:rPr>
          <w:rFonts w:ascii="Times New Roman" w:hAnsi="Times New Roman" w:cs="Times New Roman"/>
          <w:sz w:val="24"/>
          <w:szCs w:val="24"/>
        </w:rPr>
        <w:t>Accessibility Guidelines (W</w:t>
      </w:r>
      <w:r w:rsidR="000740FB">
        <w:rPr>
          <w:rFonts w:ascii="Times New Roman" w:hAnsi="Times New Roman" w:cs="Times New Roman"/>
          <w:sz w:val="24"/>
          <w:szCs w:val="24"/>
        </w:rPr>
        <w:t>CA</w:t>
      </w:r>
      <w:r w:rsidR="00C211C3">
        <w:rPr>
          <w:rFonts w:ascii="Times New Roman" w:hAnsi="Times New Roman" w:cs="Times New Roman"/>
          <w:sz w:val="24"/>
          <w:szCs w:val="24"/>
        </w:rPr>
        <w:t>G)</w:t>
      </w:r>
      <w:r w:rsidR="006566A5">
        <w:rPr>
          <w:rFonts w:ascii="Times New Roman" w:hAnsi="Times New Roman" w:cs="Times New Roman"/>
          <w:sz w:val="24"/>
          <w:szCs w:val="24"/>
        </w:rPr>
        <w:t xml:space="preserve"> and access to assistive technology in the workplace. </w:t>
      </w:r>
      <w:r w:rsidR="005F19ED">
        <w:rPr>
          <w:rFonts w:ascii="Times New Roman" w:hAnsi="Times New Roman" w:cs="Times New Roman"/>
          <w:sz w:val="24"/>
          <w:szCs w:val="24"/>
        </w:rPr>
        <w:t>The absence of inclusive digital strategies</w:t>
      </w:r>
      <w:r w:rsidR="0061449C">
        <w:rPr>
          <w:rFonts w:ascii="Times New Roman" w:hAnsi="Times New Roman" w:cs="Times New Roman"/>
          <w:sz w:val="24"/>
          <w:szCs w:val="24"/>
        </w:rPr>
        <w:t xml:space="preserve"> means organisations forfeit opportunities to foster business performances, productivity and innovation (B</w:t>
      </w:r>
      <w:r w:rsidR="007E50EB">
        <w:rPr>
          <w:rFonts w:ascii="Times New Roman" w:hAnsi="Times New Roman" w:cs="Times New Roman"/>
          <w:sz w:val="24"/>
          <w:szCs w:val="24"/>
        </w:rPr>
        <w:t>ro</w:t>
      </w:r>
      <w:r w:rsidR="00E4172B">
        <w:rPr>
          <w:rFonts w:ascii="Times New Roman" w:hAnsi="Times New Roman" w:cs="Times New Roman"/>
          <w:sz w:val="24"/>
          <w:szCs w:val="24"/>
        </w:rPr>
        <w:t>wnlee</w:t>
      </w:r>
      <w:r w:rsidR="003E4F10">
        <w:rPr>
          <w:rFonts w:ascii="Times New Roman" w:hAnsi="Times New Roman" w:cs="Times New Roman"/>
          <w:sz w:val="24"/>
          <w:szCs w:val="24"/>
        </w:rPr>
        <w:t>, 2019). Furthermore</w:t>
      </w:r>
      <w:r w:rsidR="00DB572F">
        <w:rPr>
          <w:rFonts w:ascii="Times New Roman" w:hAnsi="Times New Roman" w:cs="Times New Roman"/>
          <w:sz w:val="24"/>
          <w:szCs w:val="24"/>
        </w:rPr>
        <w:t xml:space="preserve">, it </w:t>
      </w:r>
      <w:r w:rsidR="00884F26">
        <w:rPr>
          <w:rFonts w:ascii="Times New Roman" w:hAnsi="Times New Roman" w:cs="Times New Roman"/>
          <w:sz w:val="24"/>
          <w:szCs w:val="24"/>
        </w:rPr>
        <w:t>can negatively contribute to the employee experience</w:t>
      </w:r>
      <w:r w:rsidR="00DB768E">
        <w:rPr>
          <w:rFonts w:ascii="Times New Roman" w:hAnsi="Times New Roman" w:cs="Times New Roman"/>
          <w:sz w:val="24"/>
          <w:szCs w:val="24"/>
        </w:rPr>
        <w:t xml:space="preserve">, </w:t>
      </w:r>
      <w:r w:rsidR="00884F26">
        <w:rPr>
          <w:rFonts w:ascii="Times New Roman" w:hAnsi="Times New Roman" w:cs="Times New Roman"/>
          <w:sz w:val="24"/>
          <w:szCs w:val="24"/>
        </w:rPr>
        <w:t xml:space="preserve">directly affecting the </w:t>
      </w:r>
      <w:r w:rsidR="00C663BF">
        <w:rPr>
          <w:rFonts w:ascii="Times New Roman" w:hAnsi="Times New Roman" w:cs="Times New Roman"/>
          <w:sz w:val="24"/>
          <w:szCs w:val="24"/>
        </w:rPr>
        <w:t>employees’ engagement with the organisation</w:t>
      </w:r>
      <w:r w:rsidR="00EB475D">
        <w:rPr>
          <w:rFonts w:ascii="Times New Roman" w:hAnsi="Times New Roman" w:cs="Times New Roman"/>
          <w:sz w:val="24"/>
          <w:szCs w:val="24"/>
        </w:rPr>
        <w:t>.</w:t>
      </w:r>
      <w:r w:rsidR="001F2212">
        <w:rPr>
          <w:rFonts w:ascii="Times New Roman" w:hAnsi="Times New Roman" w:cs="Times New Roman"/>
          <w:sz w:val="24"/>
          <w:szCs w:val="24"/>
        </w:rPr>
        <w:t xml:space="preserve"> </w:t>
      </w:r>
      <w:r w:rsidR="002B79A8">
        <w:rPr>
          <w:rFonts w:ascii="Times New Roman" w:hAnsi="Times New Roman" w:cs="Times New Roman"/>
          <w:sz w:val="24"/>
          <w:szCs w:val="24"/>
        </w:rPr>
        <w:t xml:space="preserve">To minimise the impact of this issue, organisations need to review the accessibility of their digital tools, the availability of assistive technology offered and identify the areas of improvement in supplementary services provided. </w:t>
      </w:r>
    </w:p>
    <w:p w14:paraId="3A100F14" w14:textId="5F994215" w:rsidR="00327A22" w:rsidRDefault="00607E79" w:rsidP="00607E79">
      <w:pPr>
        <w:pStyle w:val="Heading3"/>
        <w:rPr>
          <w:rFonts w:ascii="Times New Roman" w:hAnsi="Times New Roman" w:cs="Times New Roman"/>
          <w:b/>
          <w:bCs/>
          <w:color w:val="auto"/>
        </w:rPr>
      </w:pPr>
      <w:bookmarkStart w:id="7" w:name="_Toc111213643"/>
      <w:r>
        <w:rPr>
          <w:rFonts w:ascii="Times New Roman" w:hAnsi="Times New Roman" w:cs="Times New Roman"/>
          <w:b/>
          <w:bCs/>
          <w:color w:val="auto"/>
        </w:rPr>
        <w:t xml:space="preserve">1.2 </w:t>
      </w:r>
      <w:r w:rsidR="004000E3">
        <w:rPr>
          <w:rFonts w:ascii="Times New Roman" w:hAnsi="Times New Roman" w:cs="Times New Roman"/>
          <w:b/>
          <w:bCs/>
          <w:color w:val="auto"/>
        </w:rPr>
        <w:t>Research Problem</w:t>
      </w:r>
      <w:bookmarkEnd w:id="7"/>
    </w:p>
    <w:p w14:paraId="1688FF95" w14:textId="27D0A19E" w:rsidR="00F66587" w:rsidRDefault="000607E0" w:rsidP="00BC3B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Initially, organisations were primarily focused on </w:t>
      </w:r>
      <w:r w:rsidR="000F18F8">
        <w:rPr>
          <w:rFonts w:ascii="Times New Roman" w:hAnsi="Times New Roman" w:cs="Times New Roman"/>
          <w:sz w:val="24"/>
          <w:szCs w:val="24"/>
        </w:rPr>
        <w:t>employee engagement which has now evolved into the employee experience</w:t>
      </w:r>
      <w:r w:rsidR="00935891">
        <w:rPr>
          <w:rFonts w:ascii="Times New Roman" w:hAnsi="Times New Roman" w:cs="Times New Roman"/>
          <w:sz w:val="24"/>
          <w:szCs w:val="24"/>
        </w:rPr>
        <w:t xml:space="preserve">, creating a direct correlation between the two </w:t>
      </w:r>
      <w:r w:rsidR="00585943">
        <w:rPr>
          <w:rFonts w:ascii="Times New Roman" w:hAnsi="Times New Roman" w:cs="Times New Roman"/>
          <w:sz w:val="24"/>
          <w:szCs w:val="24"/>
        </w:rPr>
        <w:t>notions.</w:t>
      </w:r>
      <w:r w:rsidR="00084ECD">
        <w:rPr>
          <w:rFonts w:ascii="Times New Roman" w:hAnsi="Times New Roman" w:cs="Times New Roman"/>
          <w:sz w:val="24"/>
          <w:szCs w:val="24"/>
        </w:rPr>
        <w:t xml:space="preserve"> In a globally competitive econom</w:t>
      </w:r>
      <w:r w:rsidR="00D57BC2">
        <w:rPr>
          <w:rFonts w:ascii="Times New Roman" w:hAnsi="Times New Roman" w:cs="Times New Roman"/>
          <w:sz w:val="24"/>
          <w:szCs w:val="24"/>
        </w:rPr>
        <w:t xml:space="preserve">y, </w:t>
      </w:r>
      <w:r w:rsidR="00095D05">
        <w:rPr>
          <w:rFonts w:ascii="Times New Roman" w:hAnsi="Times New Roman" w:cs="Times New Roman"/>
          <w:sz w:val="24"/>
          <w:szCs w:val="24"/>
        </w:rPr>
        <w:t>individual talent have</w:t>
      </w:r>
      <w:r w:rsidR="007A77AF">
        <w:rPr>
          <w:rFonts w:ascii="Times New Roman" w:hAnsi="Times New Roman" w:cs="Times New Roman"/>
          <w:sz w:val="24"/>
          <w:szCs w:val="24"/>
        </w:rPr>
        <w:t xml:space="preserve"> a variety of options regarding </w:t>
      </w:r>
      <w:r w:rsidR="00911B63">
        <w:rPr>
          <w:rFonts w:ascii="Times New Roman" w:hAnsi="Times New Roman" w:cs="Times New Roman"/>
          <w:sz w:val="24"/>
          <w:szCs w:val="24"/>
        </w:rPr>
        <w:t>the workplace they choose to build and develop their careers (</w:t>
      </w:r>
      <w:proofErr w:type="spellStart"/>
      <w:r w:rsidR="00911B63">
        <w:rPr>
          <w:rFonts w:ascii="Times New Roman" w:hAnsi="Times New Roman" w:cs="Times New Roman"/>
          <w:sz w:val="24"/>
          <w:szCs w:val="24"/>
        </w:rPr>
        <w:t>Chandwani</w:t>
      </w:r>
      <w:proofErr w:type="spellEnd"/>
      <w:r w:rsidR="00911B63">
        <w:rPr>
          <w:rFonts w:ascii="Times New Roman" w:hAnsi="Times New Roman" w:cs="Times New Roman"/>
          <w:sz w:val="24"/>
          <w:szCs w:val="24"/>
        </w:rPr>
        <w:t>, et al., 2021)</w:t>
      </w:r>
      <w:r w:rsidR="00626973">
        <w:rPr>
          <w:rFonts w:ascii="Times New Roman" w:hAnsi="Times New Roman" w:cs="Times New Roman"/>
          <w:sz w:val="24"/>
          <w:szCs w:val="24"/>
        </w:rPr>
        <w:t xml:space="preserve">. </w:t>
      </w:r>
      <w:r w:rsidR="00FD042D">
        <w:rPr>
          <w:rFonts w:ascii="Times New Roman" w:hAnsi="Times New Roman" w:cs="Times New Roman"/>
          <w:sz w:val="24"/>
          <w:szCs w:val="24"/>
        </w:rPr>
        <w:t xml:space="preserve">With financial compensation no longer being the sole motivating factor for employees, organisations need to evaluate whether they </w:t>
      </w:r>
      <w:r w:rsidR="00CB10B8">
        <w:rPr>
          <w:rFonts w:ascii="Times New Roman" w:hAnsi="Times New Roman" w:cs="Times New Roman"/>
          <w:sz w:val="24"/>
          <w:szCs w:val="24"/>
        </w:rPr>
        <w:t>have a strong company culture</w:t>
      </w:r>
      <w:r w:rsidR="00A47536">
        <w:rPr>
          <w:rFonts w:ascii="Times New Roman" w:hAnsi="Times New Roman" w:cs="Times New Roman"/>
          <w:sz w:val="24"/>
          <w:szCs w:val="24"/>
        </w:rPr>
        <w:t xml:space="preserve">, </w:t>
      </w:r>
      <w:r w:rsidR="003231E0">
        <w:rPr>
          <w:rFonts w:ascii="Times New Roman" w:hAnsi="Times New Roman" w:cs="Times New Roman"/>
          <w:sz w:val="24"/>
          <w:szCs w:val="24"/>
        </w:rPr>
        <w:t xml:space="preserve">a </w:t>
      </w:r>
      <w:r w:rsidR="00A47536">
        <w:rPr>
          <w:rFonts w:ascii="Times New Roman" w:hAnsi="Times New Roman" w:cs="Times New Roman"/>
          <w:sz w:val="24"/>
          <w:szCs w:val="24"/>
        </w:rPr>
        <w:t xml:space="preserve">flexible work environment </w:t>
      </w:r>
      <w:r w:rsidR="00CB10B8">
        <w:rPr>
          <w:rFonts w:ascii="Times New Roman" w:hAnsi="Times New Roman" w:cs="Times New Roman"/>
          <w:sz w:val="24"/>
          <w:szCs w:val="24"/>
        </w:rPr>
        <w:t xml:space="preserve">and offer employees opportunities </w:t>
      </w:r>
      <w:r w:rsidR="00143AF1">
        <w:rPr>
          <w:rFonts w:ascii="Times New Roman" w:hAnsi="Times New Roman" w:cs="Times New Roman"/>
          <w:sz w:val="24"/>
          <w:szCs w:val="24"/>
        </w:rPr>
        <w:t xml:space="preserve">for career progression. Alongside these factors, </w:t>
      </w:r>
      <w:r w:rsidR="00626973">
        <w:rPr>
          <w:rFonts w:ascii="Times New Roman" w:hAnsi="Times New Roman" w:cs="Times New Roman"/>
          <w:sz w:val="24"/>
          <w:szCs w:val="24"/>
        </w:rPr>
        <w:t>HR</w:t>
      </w:r>
      <w:r w:rsidR="00143AF1">
        <w:rPr>
          <w:rFonts w:ascii="Times New Roman" w:hAnsi="Times New Roman" w:cs="Times New Roman"/>
          <w:sz w:val="24"/>
          <w:szCs w:val="24"/>
        </w:rPr>
        <w:t xml:space="preserve"> need to consider technology as an enabler for shaping their employees’ experience (</w:t>
      </w:r>
      <w:proofErr w:type="spellStart"/>
      <w:r w:rsidR="00143AF1">
        <w:rPr>
          <w:rFonts w:ascii="Times New Roman" w:hAnsi="Times New Roman" w:cs="Times New Roman"/>
          <w:sz w:val="24"/>
          <w:szCs w:val="24"/>
        </w:rPr>
        <w:t>Chandwani</w:t>
      </w:r>
      <w:proofErr w:type="spellEnd"/>
      <w:r w:rsidR="00143AF1">
        <w:rPr>
          <w:rFonts w:ascii="Times New Roman" w:hAnsi="Times New Roman" w:cs="Times New Roman"/>
          <w:sz w:val="24"/>
          <w:szCs w:val="24"/>
        </w:rPr>
        <w:t xml:space="preserve">, et al., 2021). </w:t>
      </w:r>
      <w:r w:rsidR="00A129B6">
        <w:rPr>
          <w:rFonts w:ascii="Times New Roman" w:hAnsi="Times New Roman" w:cs="Times New Roman"/>
          <w:sz w:val="24"/>
          <w:szCs w:val="24"/>
        </w:rPr>
        <w:t xml:space="preserve">Industries are beginning to adopt more holistic business models </w:t>
      </w:r>
      <w:r w:rsidR="007F5017">
        <w:rPr>
          <w:rFonts w:ascii="Times New Roman" w:hAnsi="Times New Roman" w:cs="Times New Roman"/>
          <w:sz w:val="24"/>
          <w:szCs w:val="24"/>
        </w:rPr>
        <w:t xml:space="preserve">and digital </w:t>
      </w:r>
      <w:r w:rsidR="007F5017">
        <w:rPr>
          <w:rFonts w:ascii="Times New Roman" w:hAnsi="Times New Roman" w:cs="Times New Roman"/>
          <w:sz w:val="24"/>
          <w:szCs w:val="24"/>
        </w:rPr>
        <w:lastRenderedPageBreak/>
        <w:t>transformation focuses on increasing productivity, value, creation and social welfare within an organisation (</w:t>
      </w:r>
      <w:r w:rsidR="00024F85">
        <w:rPr>
          <w:rFonts w:ascii="Times New Roman" w:hAnsi="Times New Roman" w:cs="Times New Roman"/>
          <w:sz w:val="24"/>
          <w:szCs w:val="24"/>
        </w:rPr>
        <w:t xml:space="preserve">Ebert &amp; Duarte, </w:t>
      </w:r>
      <w:r w:rsidR="00D22335">
        <w:rPr>
          <w:rFonts w:ascii="Times New Roman" w:hAnsi="Times New Roman" w:cs="Times New Roman"/>
          <w:sz w:val="24"/>
          <w:szCs w:val="24"/>
        </w:rPr>
        <w:t xml:space="preserve">2018). The economy’s </w:t>
      </w:r>
      <w:r w:rsidR="004C51D4">
        <w:rPr>
          <w:rFonts w:ascii="Times New Roman" w:hAnsi="Times New Roman" w:cs="Times New Roman"/>
          <w:sz w:val="24"/>
          <w:szCs w:val="24"/>
        </w:rPr>
        <w:t xml:space="preserve">growing reliance on technology support employees </w:t>
      </w:r>
      <w:r w:rsidR="004C4E54">
        <w:rPr>
          <w:rFonts w:ascii="Times New Roman" w:hAnsi="Times New Roman" w:cs="Times New Roman"/>
          <w:sz w:val="24"/>
          <w:szCs w:val="24"/>
        </w:rPr>
        <w:t xml:space="preserve">in </w:t>
      </w:r>
      <w:r w:rsidR="00A451E3">
        <w:rPr>
          <w:rFonts w:ascii="Times New Roman" w:hAnsi="Times New Roman" w:cs="Times New Roman"/>
          <w:sz w:val="24"/>
          <w:szCs w:val="24"/>
        </w:rPr>
        <w:t xml:space="preserve">their </w:t>
      </w:r>
      <w:r w:rsidR="004C51D4">
        <w:rPr>
          <w:rFonts w:ascii="Times New Roman" w:hAnsi="Times New Roman" w:cs="Times New Roman"/>
          <w:sz w:val="24"/>
          <w:szCs w:val="24"/>
        </w:rPr>
        <w:t xml:space="preserve">role-specific </w:t>
      </w:r>
      <w:r w:rsidR="00A451E3">
        <w:rPr>
          <w:rFonts w:ascii="Times New Roman" w:hAnsi="Times New Roman" w:cs="Times New Roman"/>
          <w:sz w:val="24"/>
          <w:szCs w:val="24"/>
        </w:rPr>
        <w:t>tasks</w:t>
      </w:r>
      <w:r w:rsidR="00AD2123">
        <w:rPr>
          <w:rFonts w:ascii="Times New Roman" w:hAnsi="Times New Roman" w:cs="Times New Roman"/>
          <w:sz w:val="24"/>
          <w:szCs w:val="24"/>
        </w:rPr>
        <w:t>, improve</w:t>
      </w:r>
      <w:r w:rsidR="001408EC">
        <w:rPr>
          <w:rFonts w:ascii="Times New Roman" w:hAnsi="Times New Roman" w:cs="Times New Roman"/>
          <w:sz w:val="24"/>
          <w:szCs w:val="24"/>
        </w:rPr>
        <w:t>s</w:t>
      </w:r>
      <w:r w:rsidR="00AD2123">
        <w:rPr>
          <w:rFonts w:ascii="Times New Roman" w:hAnsi="Times New Roman" w:cs="Times New Roman"/>
          <w:sz w:val="24"/>
          <w:szCs w:val="24"/>
        </w:rPr>
        <w:t xml:space="preserve"> their collaboration with colleagues and provides them with a secure environment (</w:t>
      </w:r>
      <w:proofErr w:type="spellStart"/>
      <w:r w:rsidR="001408EC">
        <w:rPr>
          <w:rFonts w:ascii="Times New Roman" w:hAnsi="Times New Roman" w:cs="Times New Roman"/>
          <w:sz w:val="24"/>
          <w:szCs w:val="24"/>
        </w:rPr>
        <w:t>Chandwani</w:t>
      </w:r>
      <w:proofErr w:type="spellEnd"/>
      <w:r w:rsidR="001408EC">
        <w:rPr>
          <w:rFonts w:ascii="Times New Roman" w:hAnsi="Times New Roman" w:cs="Times New Roman"/>
          <w:sz w:val="24"/>
          <w:szCs w:val="24"/>
        </w:rPr>
        <w:t>, et al., 2021).</w:t>
      </w:r>
      <w:r w:rsidR="008F64F5">
        <w:rPr>
          <w:rFonts w:ascii="Times New Roman" w:hAnsi="Times New Roman" w:cs="Times New Roman"/>
          <w:sz w:val="24"/>
          <w:szCs w:val="24"/>
        </w:rPr>
        <w:t xml:space="preserve"> </w:t>
      </w:r>
      <w:r w:rsidR="00092F73">
        <w:rPr>
          <w:rFonts w:ascii="Times New Roman" w:hAnsi="Times New Roman" w:cs="Times New Roman"/>
          <w:sz w:val="24"/>
          <w:szCs w:val="24"/>
        </w:rPr>
        <w:t xml:space="preserve">In order to access talent from a wide selection pool and </w:t>
      </w:r>
      <w:r w:rsidR="00BE1B72">
        <w:rPr>
          <w:rFonts w:ascii="Times New Roman" w:hAnsi="Times New Roman" w:cs="Times New Roman"/>
          <w:sz w:val="24"/>
          <w:szCs w:val="24"/>
        </w:rPr>
        <w:t>utilise the advantages from digital transformation, organisations need to create a digita</w:t>
      </w:r>
      <w:r w:rsidR="001811C2">
        <w:rPr>
          <w:rFonts w:ascii="Times New Roman" w:hAnsi="Times New Roman" w:cs="Times New Roman"/>
          <w:sz w:val="24"/>
          <w:szCs w:val="24"/>
        </w:rPr>
        <w:t>l</w:t>
      </w:r>
      <w:r w:rsidR="00BE1B72">
        <w:rPr>
          <w:rFonts w:ascii="Times New Roman" w:hAnsi="Times New Roman" w:cs="Times New Roman"/>
          <w:sz w:val="24"/>
          <w:szCs w:val="24"/>
        </w:rPr>
        <w:t>l</w:t>
      </w:r>
      <w:r w:rsidR="001811C2">
        <w:rPr>
          <w:rFonts w:ascii="Times New Roman" w:hAnsi="Times New Roman" w:cs="Times New Roman"/>
          <w:sz w:val="24"/>
          <w:szCs w:val="24"/>
        </w:rPr>
        <w:t>y</w:t>
      </w:r>
      <w:r w:rsidR="00BE1B72">
        <w:rPr>
          <w:rFonts w:ascii="Times New Roman" w:hAnsi="Times New Roman" w:cs="Times New Roman"/>
          <w:sz w:val="24"/>
          <w:szCs w:val="24"/>
        </w:rPr>
        <w:t xml:space="preserve"> inclusive environment which can contribute to improving the employee experience</w:t>
      </w:r>
      <w:r w:rsidR="00AF00C0">
        <w:rPr>
          <w:rFonts w:ascii="Times New Roman" w:hAnsi="Times New Roman" w:cs="Times New Roman"/>
          <w:sz w:val="24"/>
          <w:szCs w:val="24"/>
        </w:rPr>
        <w:t xml:space="preserve">. </w:t>
      </w:r>
      <w:r w:rsidR="00A0556C">
        <w:rPr>
          <w:rFonts w:ascii="Times New Roman" w:hAnsi="Times New Roman" w:cs="Times New Roman"/>
          <w:sz w:val="24"/>
          <w:szCs w:val="24"/>
        </w:rPr>
        <w:t xml:space="preserve">Research has shown achieving digital inclusion </w:t>
      </w:r>
      <w:r w:rsidR="00A671E7">
        <w:rPr>
          <w:rFonts w:ascii="Times New Roman" w:hAnsi="Times New Roman" w:cs="Times New Roman"/>
          <w:sz w:val="24"/>
          <w:szCs w:val="24"/>
        </w:rPr>
        <w:t xml:space="preserve">and participation requires appropriate design </w:t>
      </w:r>
      <w:r w:rsidR="00CB2384">
        <w:rPr>
          <w:rFonts w:ascii="Times New Roman" w:hAnsi="Times New Roman" w:cs="Times New Roman"/>
          <w:sz w:val="24"/>
          <w:szCs w:val="24"/>
        </w:rPr>
        <w:t>and readily available ICT support (Gilbertson</w:t>
      </w:r>
      <w:r w:rsidR="008C6D26">
        <w:rPr>
          <w:rFonts w:ascii="Times New Roman" w:hAnsi="Times New Roman" w:cs="Times New Roman"/>
          <w:sz w:val="24"/>
          <w:szCs w:val="24"/>
        </w:rPr>
        <w:t xml:space="preserve">, 2015), which is difficult for university </w:t>
      </w:r>
      <w:r w:rsidR="00CC421B">
        <w:rPr>
          <w:rFonts w:ascii="Times New Roman" w:hAnsi="Times New Roman" w:cs="Times New Roman"/>
          <w:sz w:val="24"/>
          <w:szCs w:val="24"/>
        </w:rPr>
        <w:t>institutions</w:t>
      </w:r>
      <w:r w:rsidR="008C6D26">
        <w:rPr>
          <w:rFonts w:ascii="Times New Roman" w:hAnsi="Times New Roman" w:cs="Times New Roman"/>
          <w:sz w:val="24"/>
          <w:szCs w:val="24"/>
        </w:rPr>
        <w:t xml:space="preserve"> due to </w:t>
      </w:r>
      <w:r w:rsidR="00767136">
        <w:rPr>
          <w:rFonts w:ascii="Times New Roman" w:hAnsi="Times New Roman" w:cs="Times New Roman"/>
          <w:sz w:val="24"/>
          <w:szCs w:val="24"/>
        </w:rPr>
        <w:t xml:space="preserve">resource and financial constraints. </w:t>
      </w:r>
      <w:r w:rsidR="00AF00C0">
        <w:rPr>
          <w:rFonts w:ascii="Times New Roman" w:hAnsi="Times New Roman" w:cs="Times New Roman"/>
          <w:sz w:val="24"/>
          <w:szCs w:val="24"/>
        </w:rPr>
        <w:t xml:space="preserve">The theme of accessibility and digital inclusion was considered to be one of the Greatest Challenges of Human-Computer Interaction (HCI) community </w:t>
      </w:r>
      <w:r w:rsidR="0052318B">
        <w:rPr>
          <w:rFonts w:ascii="Times New Roman" w:hAnsi="Times New Roman" w:cs="Times New Roman"/>
          <w:sz w:val="24"/>
          <w:szCs w:val="24"/>
        </w:rPr>
        <w:t>in 2012</w:t>
      </w:r>
      <w:r w:rsidR="00A37879">
        <w:rPr>
          <w:rFonts w:ascii="Times New Roman" w:hAnsi="Times New Roman" w:cs="Times New Roman"/>
          <w:sz w:val="24"/>
          <w:szCs w:val="24"/>
        </w:rPr>
        <w:t xml:space="preserve"> </w:t>
      </w:r>
      <w:r w:rsidR="00704DA2">
        <w:rPr>
          <w:rFonts w:ascii="Times New Roman" w:hAnsi="Times New Roman" w:cs="Times New Roman"/>
          <w:sz w:val="24"/>
          <w:szCs w:val="24"/>
        </w:rPr>
        <w:t>(</w:t>
      </w:r>
      <w:r w:rsidR="00EF3D94">
        <w:rPr>
          <w:rFonts w:ascii="Times New Roman" w:hAnsi="Times New Roman" w:cs="Times New Roman"/>
          <w:sz w:val="24"/>
          <w:szCs w:val="24"/>
          <w:lang w:val="en-US"/>
        </w:rPr>
        <w:t>Ferreira</w:t>
      </w:r>
      <w:r w:rsidR="00EF3D94">
        <w:rPr>
          <w:rFonts w:ascii="Times New Roman" w:hAnsi="Times New Roman" w:cs="Times New Roman"/>
          <w:sz w:val="24"/>
          <w:szCs w:val="24"/>
        </w:rPr>
        <w:t xml:space="preserve">, </w:t>
      </w:r>
      <w:r w:rsidR="00B4255E">
        <w:rPr>
          <w:rFonts w:ascii="Times New Roman" w:hAnsi="Times New Roman" w:cs="Times New Roman"/>
          <w:sz w:val="24"/>
          <w:szCs w:val="24"/>
        </w:rPr>
        <w:t xml:space="preserve">2017) </w:t>
      </w:r>
      <w:r w:rsidR="00767136">
        <w:rPr>
          <w:rFonts w:ascii="Times New Roman" w:hAnsi="Times New Roman" w:cs="Times New Roman"/>
          <w:sz w:val="24"/>
          <w:szCs w:val="24"/>
        </w:rPr>
        <w:t>and</w:t>
      </w:r>
      <w:r w:rsidR="00AC3BB8">
        <w:rPr>
          <w:rFonts w:ascii="Times New Roman" w:hAnsi="Times New Roman" w:cs="Times New Roman"/>
          <w:sz w:val="24"/>
          <w:szCs w:val="24"/>
        </w:rPr>
        <w:t xml:space="preserve"> an exploration of these challenges will have OD benefits on </w:t>
      </w:r>
      <w:r w:rsidR="006E4B05">
        <w:rPr>
          <w:rFonts w:ascii="Times New Roman" w:hAnsi="Times New Roman" w:cs="Times New Roman"/>
          <w:sz w:val="24"/>
          <w:szCs w:val="24"/>
        </w:rPr>
        <w:t>the local university and will help to improve the employees’ experi</w:t>
      </w:r>
      <w:r w:rsidR="00C97C27">
        <w:rPr>
          <w:rFonts w:ascii="Times New Roman" w:hAnsi="Times New Roman" w:cs="Times New Roman"/>
          <w:sz w:val="24"/>
          <w:szCs w:val="24"/>
        </w:rPr>
        <w:t xml:space="preserve">ence </w:t>
      </w:r>
      <w:r w:rsidR="001558D8">
        <w:rPr>
          <w:rFonts w:ascii="Times New Roman" w:hAnsi="Times New Roman" w:cs="Times New Roman"/>
          <w:sz w:val="24"/>
          <w:szCs w:val="24"/>
        </w:rPr>
        <w:t xml:space="preserve">and ultimately, their engagement. </w:t>
      </w:r>
    </w:p>
    <w:p w14:paraId="42612E9A" w14:textId="64F9091E" w:rsidR="004000E3" w:rsidRDefault="00607E79" w:rsidP="00607E79">
      <w:pPr>
        <w:pStyle w:val="Heading3"/>
        <w:rPr>
          <w:rFonts w:ascii="Times New Roman" w:hAnsi="Times New Roman" w:cs="Times New Roman"/>
          <w:b/>
          <w:bCs/>
          <w:color w:val="auto"/>
        </w:rPr>
      </w:pPr>
      <w:bookmarkStart w:id="8" w:name="_Toc111213644"/>
      <w:r>
        <w:rPr>
          <w:rFonts w:ascii="Times New Roman" w:hAnsi="Times New Roman" w:cs="Times New Roman"/>
          <w:b/>
          <w:bCs/>
          <w:color w:val="auto"/>
        </w:rPr>
        <w:t xml:space="preserve">1.3 </w:t>
      </w:r>
      <w:r w:rsidR="004000E3">
        <w:rPr>
          <w:rFonts w:ascii="Times New Roman" w:hAnsi="Times New Roman" w:cs="Times New Roman"/>
          <w:b/>
          <w:bCs/>
          <w:color w:val="auto"/>
        </w:rPr>
        <w:t>Research Question</w:t>
      </w:r>
      <w:bookmarkEnd w:id="8"/>
    </w:p>
    <w:p w14:paraId="177259A9" w14:textId="2E320CC2" w:rsidR="004000E3" w:rsidRPr="00E665A2" w:rsidRDefault="00412691" w:rsidP="00BC3B22">
      <w:pPr>
        <w:spacing w:line="360" w:lineRule="auto"/>
        <w:jc w:val="center"/>
        <w:rPr>
          <w:rFonts w:ascii="Times New Roman" w:hAnsi="Times New Roman" w:cs="Times New Roman"/>
          <w:sz w:val="24"/>
          <w:szCs w:val="24"/>
        </w:rPr>
      </w:pPr>
      <w:r w:rsidRPr="00E665A2">
        <w:rPr>
          <w:rFonts w:ascii="Times New Roman" w:hAnsi="Times New Roman" w:cs="Times New Roman"/>
          <w:sz w:val="24"/>
          <w:szCs w:val="24"/>
        </w:rPr>
        <w:t xml:space="preserve">How can </w:t>
      </w:r>
      <w:r w:rsidR="00F6328D" w:rsidRPr="00E665A2">
        <w:rPr>
          <w:rFonts w:ascii="Times New Roman" w:hAnsi="Times New Roman" w:cs="Times New Roman"/>
          <w:sz w:val="24"/>
          <w:szCs w:val="24"/>
        </w:rPr>
        <w:t xml:space="preserve">a local university </w:t>
      </w:r>
      <w:r w:rsidR="00964E9F" w:rsidRPr="00E665A2">
        <w:rPr>
          <w:rFonts w:ascii="Times New Roman" w:hAnsi="Times New Roman" w:cs="Times New Roman"/>
          <w:sz w:val="24"/>
          <w:szCs w:val="24"/>
        </w:rPr>
        <w:t xml:space="preserve">improve the </w:t>
      </w:r>
      <w:r w:rsidR="00627327" w:rsidRPr="00E665A2">
        <w:rPr>
          <w:rFonts w:ascii="Times New Roman" w:hAnsi="Times New Roman" w:cs="Times New Roman"/>
          <w:sz w:val="24"/>
          <w:szCs w:val="24"/>
        </w:rPr>
        <w:t>digital tool</w:t>
      </w:r>
      <w:r w:rsidR="00A718F3" w:rsidRPr="00E665A2">
        <w:rPr>
          <w:rFonts w:ascii="Times New Roman" w:hAnsi="Times New Roman" w:cs="Times New Roman"/>
          <w:sz w:val="24"/>
          <w:szCs w:val="24"/>
        </w:rPr>
        <w:t>s</w:t>
      </w:r>
      <w:r w:rsidR="00627327" w:rsidRPr="00E665A2">
        <w:rPr>
          <w:rFonts w:ascii="Times New Roman" w:hAnsi="Times New Roman" w:cs="Times New Roman"/>
          <w:sz w:val="24"/>
          <w:szCs w:val="24"/>
        </w:rPr>
        <w:t xml:space="preserve"> </w:t>
      </w:r>
      <w:r w:rsidR="004C3D00" w:rsidRPr="00E665A2">
        <w:rPr>
          <w:rFonts w:ascii="Times New Roman" w:hAnsi="Times New Roman" w:cs="Times New Roman"/>
          <w:sz w:val="24"/>
          <w:szCs w:val="24"/>
        </w:rPr>
        <w:t>to better meet the needs of neurodivergent employees?</w:t>
      </w:r>
    </w:p>
    <w:p w14:paraId="652244B3" w14:textId="36E7E825" w:rsidR="00B66E66" w:rsidRDefault="00607E79" w:rsidP="00607E79">
      <w:pPr>
        <w:pStyle w:val="Heading3"/>
        <w:rPr>
          <w:rFonts w:ascii="Times New Roman" w:hAnsi="Times New Roman" w:cs="Times New Roman"/>
          <w:b/>
          <w:bCs/>
          <w:color w:val="auto"/>
        </w:rPr>
      </w:pPr>
      <w:bookmarkStart w:id="9" w:name="_Toc111213645"/>
      <w:r>
        <w:rPr>
          <w:rFonts w:ascii="Times New Roman" w:hAnsi="Times New Roman" w:cs="Times New Roman"/>
          <w:b/>
          <w:bCs/>
          <w:color w:val="auto"/>
        </w:rPr>
        <w:t xml:space="preserve">1.4 </w:t>
      </w:r>
      <w:r w:rsidR="00B66E66">
        <w:rPr>
          <w:rFonts w:ascii="Times New Roman" w:hAnsi="Times New Roman" w:cs="Times New Roman"/>
          <w:b/>
          <w:bCs/>
          <w:color w:val="auto"/>
        </w:rPr>
        <w:t>Aims and Objectives</w:t>
      </w:r>
      <w:bookmarkEnd w:id="9"/>
    </w:p>
    <w:p w14:paraId="42AD1531" w14:textId="5ABEE385" w:rsidR="00754324" w:rsidRPr="00B407A7" w:rsidRDefault="00DD76A8" w:rsidP="00BC3B22">
      <w:pPr>
        <w:spacing w:line="360" w:lineRule="auto"/>
        <w:jc w:val="both"/>
        <w:rPr>
          <w:rFonts w:ascii="Times New Roman" w:hAnsi="Times New Roman" w:cs="Times New Roman"/>
          <w:sz w:val="24"/>
          <w:szCs w:val="24"/>
        </w:rPr>
      </w:pPr>
      <w:r w:rsidRPr="00B407A7">
        <w:rPr>
          <w:rFonts w:ascii="Times New Roman" w:hAnsi="Times New Roman" w:cs="Times New Roman"/>
          <w:sz w:val="24"/>
          <w:szCs w:val="24"/>
        </w:rPr>
        <w:t xml:space="preserve">The </w:t>
      </w:r>
      <w:r w:rsidR="007A77AF">
        <w:rPr>
          <w:rFonts w:ascii="Times New Roman" w:hAnsi="Times New Roman" w:cs="Times New Roman"/>
          <w:sz w:val="24"/>
          <w:szCs w:val="24"/>
        </w:rPr>
        <w:t>f</w:t>
      </w:r>
      <w:r w:rsidRPr="00B407A7">
        <w:rPr>
          <w:rFonts w:ascii="Times New Roman" w:hAnsi="Times New Roman" w:cs="Times New Roman"/>
          <w:sz w:val="24"/>
          <w:szCs w:val="24"/>
        </w:rPr>
        <w:t xml:space="preserve">ocal aim of this study is to </w:t>
      </w:r>
      <w:r w:rsidR="00BA1263" w:rsidRPr="00B407A7">
        <w:rPr>
          <w:rFonts w:ascii="Times New Roman" w:hAnsi="Times New Roman" w:cs="Times New Roman"/>
          <w:sz w:val="24"/>
          <w:szCs w:val="24"/>
        </w:rPr>
        <w:t xml:space="preserve">identify areas of improvement of the accessibility of digital tools used by employees with neurodivergent conditions at a local university. </w:t>
      </w:r>
      <w:r w:rsidR="00530516" w:rsidRPr="00B407A7">
        <w:rPr>
          <w:rFonts w:ascii="Times New Roman" w:hAnsi="Times New Roman" w:cs="Times New Roman"/>
          <w:sz w:val="24"/>
          <w:szCs w:val="24"/>
        </w:rPr>
        <w:t>Additionally,</w:t>
      </w:r>
      <w:r w:rsidR="00BE01D3" w:rsidRPr="00B407A7">
        <w:rPr>
          <w:rFonts w:ascii="Times New Roman" w:hAnsi="Times New Roman" w:cs="Times New Roman"/>
          <w:sz w:val="24"/>
          <w:szCs w:val="24"/>
        </w:rPr>
        <w:t xml:space="preserve"> the study intends to outline recommendations </w:t>
      </w:r>
      <w:r w:rsidR="001D021E" w:rsidRPr="00B407A7">
        <w:rPr>
          <w:rFonts w:ascii="Times New Roman" w:hAnsi="Times New Roman" w:cs="Times New Roman"/>
          <w:sz w:val="24"/>
          <w:szCs w:val="24"/>
        </w:rPr>
        <w:t xml:space="preserve">to improve the overall accessibility and usability of these explored digital tools. </w:t>
      </w:r>
      <w:r w:rsidR="00420853" w:rsidRPr="00B407A7">
        <w:rPr>
          <w:rFonts w:ascii="Times New Roman" w:hAnsi="Times New Roman" w:cs="Times New Roman"/>
          <w:sz w:val="24"/>
          <w:szCs w:val="24"/>
        </w:rPr>
        <w:t>To a</w:t>
      </w:r>
      <w:r w:rsidR="001E62BC" w:rsidRPr="00B407A7">
        <w:rPr>
          <w:rFonts w:ascii="Times New Roman" w:hAnsi="Times New Roman" w:cs="Times New Roman"/>
          <w:sz w:val="24"/>
          <w:szCs w:val="24"/>
        </w:rPr>
        <w:t>c</w:t>
      </w:r>
      <w:r w:rsidR="00905168" w:rsidRPr="00B407A7">
        <w:rPr>
          <w:rFonts w:ascii="Times New Roman" w:hAnsi="Times New Roman" w:cs="Times New Roman"/>
          <w:sz w:val="24"/>
          <w:szCs w:val="24"/>
        </w:rPr>
        <w:t xml:space="preserve">complish </w:t>
      </w:r>
      <w:r w:rsidR="00E8306E" w:rsidRPr="00B407A7">
        <w:rPr>
          <w:rFonts w:ascii="Times New Roman" w:hAnsi="Times New Roman" w:cs="Times New Roman"/>
          <w:sz w:val="24"/>
          <w:szCs w:val="24"/>
        </w:rPr>
        <w:t xml:space="preserve">the proposed aims </w:t>
      </w:r>
      <w:r w:rsidR="00987396" w:rsidRPr="00B407A7">
        <w:rPr>
          <w:rFonts w:ascii="Times New Roman" w:hAnsi="Times New Roman" w:cs="Times New Roman"/>
          <w:sz w:val="24"/>
          <w:szCs w:val="24"/>
        </w:rPr>
        <w:t>of th</w:t>
      </w:r>
      <w:r w:rsidR="005E2407" w:rsidRPr="00B407A7">
        <w:rPr>
          <w:rFonts w:ascii="Times New Roman" w:hAnsi="Times New Roman" w:cs="Times New Roman"/>
          <w:sz w:val="24"/>
          <w:szCs w:val="24"/>
        </w:rPr>
        <w:t>e study</w:t>
      </w:r>
      <w:r w:rsidR="00FA6945" w:rsidRPr="00B407A7">
        <w:rPr>
          <w:rFonts w:ascii="Times New Roman" w:hAnsi="Times New Roman" w:cs="Times New Roman"/>
          <w:sz w:val="24"/>
          <w:szCs w:val="24"/>
        </w:rPr>
        <w:t>, the following research objectives have been formulated</w:t>
      </w:r>
      <w:r w:rsidR="0082215B" w:rsidRPr="00B407A7">
        <w:rPr>
          <w:rFonts w:ascii="Times New Roman" w:hAnsi="Times New Roman" w:cs="Times New Roman"/>
          <w:sz w:val="24"/>
          <w:szCs w:val="24"/>
        </w:rPr>
        <w:t xml:space="preserve"> </w:t>
      </w:r>
      <w:r w:rsidR="004D1FE5" w:rsidRPr="00B407A7">
        <w:rPr>
          <w:rFonts w:ascii="Times New Roman" w:hAnsi="Times New Roman" w:cs="Times New Roman"/>
          <w:sz w:val="24"/>
          <w:szCs w:val="24"/>
        </w:rPr>
        <w:t xml:space="preserve">and explored </w:t>
      </w:r>
      <w:r w:rsidR="00754324" w:rsidRPr="00B407A7">
        <w:rPr>
          <w:rFonts w:ascii="Times New Roman" w:hAnsi="Times New Roman" w:cs="Times New Roman"/>
          <w:sz w:val="24"/>
          <w:szCs w:val="24"/>
        </w:rPr>
        <w:t xml:space="preserve">in this research study: </w:t>
      </w:r>
    </w:p>
    <w:p w14:paraId="20A0B9BB" w14:textId="77777777" w:rsidR="00226FE7" w:rsidRPr="00B407A7" w:rsidRDefault="00805717" w:rsidP="00BC3B22">
      <w:pPr>
        <w:pStyle w:val="ListParagraph"/>
        <w:numPr>
          <w:ilvl w:val="0"/>
          <w:numId w:val="8"/>
        </w:numPr>
        <w:spacing w:line="360" w:lineRule="auto"/>
        <w:jc w:val="both"/>
        <w:rPr>
          <w:rFonts w:ascii="Times New Roman" w:hAnsi="Times New Roman" w:cs="Times New Roman"/>
          <w:sz w:val="24"/>
          <w:szCs w:val="24"/>
        </w:rPr>
      </w:pPr>
      <w:r w:rsidRPr="00B407A7">
        <w:rPr>
          <w:rFonts w:ascii="Times New Roman" w:hAnsi="Times New Roman" w:cs="Times New Roman"/>
          <w:sz w:val="24"/>
          <w:szCs w:val="24"/>
        </w:rPr>
        <w:t xml:space="preserve">Research and discover </w:t>
      </w:r>
      <w:r w:rsidR="00007F35" w:rsidRPr="00B407A7">
        <w:rPr>
          <w:rFonts w:ascii="Times New Roman" w:hAnsi="Times New Roman" w:cs="Times New Roman"/>
          <w:sz w:val="24"/>
          <w:szCs w:val="24"/>
        </w:rPr>
        <w:t xml:space="preserve">the different </w:t>
      </w:r>
      <w:r w:rsidR="00EA6B98" w:rsidRPr="00B407A7">
        <w:rPr>
          <w:rFonts w:ascii="Times New Roman" w:hAnsi="Times New Roman" w:cs="Times New Roman"/>
          <w:sz w:val="24"/>
          <w:szCs w:val="24"/>
        </w:rPr>
        <w:t xml:space="preserve">neurodivergent conditions </w:t>
      </w:r>
      <w:r w:rsidR="00546528" w:rsidRPr="00B407A7">
        <w:rPr>
          <w:rFonts w:ascii="Times New Roman" w:hAnsi="Times New Roman" w:cs="Times New Roman"/>
          <w:sz w:val="24"/>
          <w:szCs w:val="24"/>
        </w:rPr>
        <w:t xml:space="preserve">of staff across </w:t>
      </w:r>
      <w:r w:rsidR="00512041" w:rsidRPr="00B407A7">
        <w:rPr>
          <w:rFonts w:ascii="Times New Roman" w:hAnsi="Times New Roman" w:cs="Times New Roman"/>
          <w:sz w:val="24"/>
          <w:szCs w:val="24"/>
        </w:rPr>
        <w:t xml:space="preserve">the local university </w:t>
      </w:r>
      <w:r w:rsidR="00B521A2" w:rsidRPr="00B407A7">
        <w:rPr>
          <w:rFonts w:ascii="Times New Roman" w:hAnsi="Times New Roman" w:cs="Times New Roman"/>
          <w:sz w:val="24"/>
          <w:szCs w:val="24"/>
        </w:rPr>
        <w:t xml:space="preserve">and general knowledge </w:t>
      </w:r>
      <w:r w:rsidR="00404D3D" w:rsidRPr="00B407A7">
        <w:rPr>
          <w:rFonts w:ascii="Times New Roman" w:hAnsi="Times New Roman" w:cs="Times New Roman"/>
          <w:sz w:val="24"/>
          <w:szCs w:val="24"/>
        </w:rPr>
        <w:t xml:space="preserve">using </w:t>
      </w:r>
      <w:r w:rsidR="00AC757C" w:rsidRPr="00B407A7">
        <w:rPr>
          <w:rFonts w:ascii="Times New Roman" w:hAnsi="Times New Roman" w:cs="Times New Roman"/>
          <w:sz w:val="24"/>
          <w:szCs w:val="24"/>
        </w:rPr>
        <w:t xml:space="preserve">both primary </w:t>
      </w:r>
      <w:r w:rsidR="00226FE7" w:rsidRPr="00B407A7">
        <w:rPr>
          <w:rFonts w:ascii="Times New Roman" w:hAnsi="Times New Roman" w:cs="Times New Roman"/>
          <w:sz w:val="24"/>
          <w:szCs w:val="24"/>
        </w:rPr>
        <w:t xml:space="preserve">data and secondary research. </w:t>
      </w:r>
    </w:p>
    <w:p w14:paraId="2B74B05C" w14:textId="77777777" w:rsidR="0027455B" w:rsidRPr="00B407A7" w:rsidRDefault="00105DD4" w:rsidP="00BC3B22">
      <w:pPr>
        <w:pStyle w:val="ListParagraph"/>
        <w:numPr>
          <w:ilvl w:val="0"/>
          <w:numId w:val="8"/>
        </w:numPr>
        <w:spacing w:line="360" w:lineRule="auto"/>
        <w:jc w:val="both"/>
        <w:rPr>
          <w:rFonts w:ascii="Times New Roman" w:hAnsi="Times New Roman" w:cs="Times New Roman"/>
          <w:sz w:val="24"/>
          <w:szCs w:val="24"/>
        </w:rPr>
      </w:pPr>
      <w:r w:rsidRPr="00B407A7">
        <w:rPr>
          <w:rFonts w:ascii="Times New Roman" w:hAnsi="Times New Roman" w:cs="Times New Roman"/>
          <w:sz w:val="24"/>
          <w:szCs w:val="24"/>
        </w:rPr>
        <w:t xml:space="preserve">Understand and analyse </w:t>
      </w:r>
      <w:r w:rsidR="00C36A40" w:rsidRPr="00B407A7">
        <w:rPr>
          <w:rFonts w:ascii="Times New Roman" w:hAnsi="Times New Roman" w:cs="Times New Roman"/>
          <w:sz w:val="24"/>
          <w:szCs w:val="24"/>
        </w:rPr>
        <w:t>the current I</w:t>
      </w:r>
      <w:r w:rsidR="00D755BB" w:rsidRPr="00B407A7">
        <w:rPr>
          <w:rFonts w:ascii="Times New Roman" w:hAnsi="Times New Roman" w:cs="Times New Roman"/>
          <w:sz w:val="24"/>
          <w:szCs w:val="24"/>
        </w:rPr>
        <w:t>T/digital tools</w:t>
      </w:r>
      <w:r w:rsidR="00204B05" w:rsidRPr="00B407A7">
        <w:rPr>
          <w:rFonts w:ascii="Times New Roman" w:hAnsi="Times New Roman" w:cs="Times New Roman"/>
          <w:sz w:val="24"/>
          <w:szCs w:val="24"/>
        </w:rPr>
        <w:t xml:space="preserve"> and how </w:t>
      </w:r>
      <w:r w:rsidR="0027455B" w:rsidRPr="00B407A7">
        <w:rPr>
          <w:rFonts w:ascii="Times New Roman" w:hAnsi="Times New Roman" w:cs="Times New Roman"/>
          <w:sz w:val="24"/>
          <w:szCs w:val="24"/>
        </w:rPr>
        <w:t xml:space="preserve">they meet industry and legal requirements. </w:t>
      </w:r>
    </w:p>
    <w:p w14:paraId="2571B2F6" w14:textId="225B4907" w:rsidR="00B66E66" w:rsidRPr="00B407A7" w:rsidRDefault="00402EB9" w:rsidP="00BC3B22">
      <w:pPr>
        <w:pStyle w:val="ListParagraph"/>
        <w:numPr>
          <w:ilvl w:val="0"/>
          <w:numId w:val="8"/>
        </w:numPr>
        <w:spacing w:line="360" w:lineRule="auto"/>
        <w:jc w:val="both"/>
        <w:rPr>
          <w:rFonts w:ascii="Times New Roman" w:hAnsi="Times New Roman" w:cs="Times New Roman"/>
          <w:sz w:val="24"/>
          <w:szCs w:val="24"/>
        </w:rPr>
      </w:pPr>
      <w:r w:rsidRPr="00B407A7">
        <w:rPr>
          <w:rFonts w:ascii="Times New Roman" w:hAnsi="Times New Roman" w:cs="Times New Roman"/>
          <w:sz w:val="24"/>
          <w:szCs w:val="24"/>
        </w:rPr>
        <w:t xml:space="preserve">Identify </w:t>
      </w:r>
      <w:r w:rsidR="00AC223B" w:rsidRPr="00B407A7">
        <w:rPr>
          <w:rFonts w:ascii="Times New Roman" w:hAnsi="Times New Roman" w:cs="Times New Roman"/>
          <w:sz w:val="24"/>
          <w:szCs w:val="24"/>
        </w:rPr>
        <w:t xml:space="preserve">areas of improvement </w:t>
      </w:r>
      <w:r w:rsidR="007434BD" w:rsidRPr="00B407A7">
        <w:rPr>
          <w:rFonts w:ascii="Times New Roman" w:hAnsi="Times New Roman" w:cs="Times New Roman"/>
          <w:sz w:val="24"/>
          <w:szCs w:val="24"/>
        </w:rPr>
        <w:t>with the software</w:t>
      </w:r>
      <w:r w:rsidR="00230102" w:rsidRPr="00B407A7">
        <w:rPr>
          <w:rFonts w:ascii="Times New Roman" w:hAnsi="Times New Roman" w:cs="Times New Roman"/>
          <w:sz w:val="24"/>
          <w:szCs w:val="24"/>
        </w:rPr>
        <w:t xml:space="preserve"> </w:t>
      </w:r>
      <w:r w:rsidR="000028E8" w:rsidRPr="00B407A7">
        <w:rPr>
          <w:rFonts w:ascii="Times New Roman" w:hAnsi="Times New Roman" w:cs="Times New Roman"/>
          <w:sz w:val="24"/>
          <w:szCs w:val="24"/>
        </w:rPr>
        <w:t xml:space="preserve">and supplementary services </w:t>
      </w:r>
      <w:r w:rsidR="00230102" w:rsidRPr="00B407A7">
        <w:rPr>
          <w:rFonts w:ascii="Times New Roman" w:hAnsi="Times New Roman" w:cs="Times New Roman"/>
          <w:sz w:val="24"/>
          <w:szCs w:val="24"/>
        </w:rPr>
        <w:t xml:space="preserve">chiefly used by </w:t>
      </w:r>
      <w:r w:rsidR="000028E8" w:rsidRPr="00B407A7">
        <w:rPr>
          <w:rFonts w:ascii="Times New Roman" w:hAnsi="Times New Roman" w:cs="Times New Roman"/>
          <w:sz w:val="24"/>
          <w:szCs w:val="24"/>
        </w:rPr>
        <w:t>staff with these needs</w:t>
      </w:r>
      <w:r w:rsidR="00B7038B" w:rsidRPr="00B407A7">
        <w:rPr>
          <w:rFonts w:ascii="Times New Roman" w:hAnsi="Times New Roman" w:cs="Times New Roman"/>
          <w:sz w:val="24"/>
          <w:szCs w:val="24"/>
        </w:rPr>
        <w:t>.</w:t>
      </w:r>
    </w:p>
    <w:p w14:paraId="70AD20B6" w14:textId="7EF79A9A" w:rsidR="00127799" w:rsidRPr="00B407A7" w:rsidRDefault="00B7038B" w:rsidP="00BC3B22">
      <w:pPr>
        <w:pStyle w:val="ListParagraph"/>
        <w:numPr>
          <w:ilvl w:val="0"/>
          <w:numId w:val="8"/>
        </w:numPr>
        <w:spacing w:line="360" w:lineRule="auto"/>
        <w:jc w:val="both"/>
        <w:rPr>
          <w:rFonts w:ascii="Times New Roman" w:hAnsi="Times New Roman" w:cs="Times New Roman"/>
          <w:sz w:val="24"/>
          <w:szCs w:val="24"/>
        </w:rPr>
      </w:pPr>
      <w:r w:rsidRPr="00B407A7">
        <w:rPr>
          <w:rFonts w:ascii="Times New Roman" w:hAnsi="Times New Roman" w:cs="Times New Roman"/>
          <w:sz w:val="24"/>
          <w:szCs w:val="24"/>
        </w:rPr>
        <w:t>Provide recommendati</w:t>
      </w:r>
      <w:r w:rsidR="006D3219" w:rsidRPr="00B407A7">
        <w:rPr>
          <w:rFonts w:ascii="Times New Roman" w:hAnsi="Times New Roman" w:cs="Times New Roman"/>
          <w:sz w:val="24"/>
          <w:szCs w:val="24"/>
        </w:rPr>
        <w:t xml:space="preserve">ons for </w:t>
      </w:r>
      <w:r w:rsidR="00863D68" w:rsidRPr="00B407A7">
        <w:rPr>
          <w:rFonts w:ascii="Times New Roman" w:hAnsi="Times New Roman" w:cs="Times New Roman"/>
          <w:sz w:val="24"/>
          <w:szCs w:val="24"/>
        </w:rPr>
        <w:t xml:space="preserve">the local university on how </w:t>
      </w:r>
      <w:r w:rsidR="00FB47D6" w:rsidRPr="00B407A7">
        <w:rPr>
          <w:rFonts w:ascii="Times New Roman" w:hAnsi="Times New Roman" w:cs="Times New Roman"/>
          <w:sz w:val="24"/>
          <w:szCs w:val="24"/>
        </w:rPr>
        <w:t>particular digital too</w:t>
      </w:r>
      <w:r w:rsidR="00DB4B35" w:rsidRPr="00B407A7">
        <w:rPr>
          <w:rFonts w:ascii="Times New Roman" w:hAnsi="Times New Roman" w:cs="Times New Roman"/>
          <w:sz w:val="24"/>
          <w:szCs w:val="24"/>
        </w:rPr>
        <w:t xml:space="preserve">ls </w:t>
      </w:r>
      <w:r w:rsidR="002A098D">
        <w:rPr>
          <w:rFonts w:ascii="Times New Roman" w:hAnsi="Times New Roman" w:cs="Times New Roman"/>
          <w:sz w:val="24"/>
          <w:szCs w:val="24"/>
        </w:rPr>
        <w:t xml:space="preserve">and services </w:t>
      </w:r>
      <w:r w:rsidR="00DB4B35" w:rsidRPr="00B407A7">
        <w:rPr>
          <w:rFonts w:ascii="Times New Roman" w:hAnsi="Times New Roman" w:cs="Times New Roman"/>
          <w:sz w:val="24"/>
          <w:szCs w:val="24"/>
        </w:rPr>
        <w:t xml:space="preserve">can be improved </w:t>
      </w:r>
      <w:r w:rsidR="00534787" w:rsidRPr="00B407A7">
        <w:rPr>
          <w:rFonts w:ascii="Times New Roman" w:hAnsi="Times New Roman" w:cs="Times New Roman"/>
          <w:sz w:val="24"/>
          <w:szCs w:val="24"/>
        </w:rPr>
        <w:t xml:space="preserve">to better accommodate </w:t>
      </w:r>
      <w:r w:rsidR="008266CB" w:rsidRPr="00B407A7">
        <w:rPr>
          <w:rFonts w:ascii="Times New Roman" w:hAnsi="Times New Roman" w:cs="Times New Roman"/>
          <w:sz w:val="24"/>
          <w:szCs w:val="24"/>
        </w:rPr>
        <w:t xml:space="preserve">staff with different needs. </w:t>
      </w:r>
    </w:p>
    <w:p w14:paraId="6C5988D8" w14:textId="56232ADC" w:rsidR="00710958" w:rsidRPr="007554E4" w:rsidRDefault="00127799" w:rsidP="007554E4">
      <w:pPr>
        <w:pStyle w:val="Heading3"/>
        <w:rPr>
          <w:rFonts w:ascii="Times New Roman" w:hAnsi="Times New Roman" w:cs="Times New Roman"/>
          <w:color w:val="auto"/>
        </w:rPr>
      </w:pPr>
      <w:bookmarkStart w:id="10" w:name="_Toc111213646"/>
      <w:r>
        <w:rPr>
          <w:rFonts w:ascii="Times New Roman" w:hAnsi="Times New Roman" w:cs="Times New Roman"/>
          <w:b/>
          <w:bCs/>
          <w:color w:val="auto"/>
        </w:rPr>
        <w:t xml:space="preserve">1.5 </w:t>
      </w:r>
      <w:r w:rsidR="00710958">
        <w:rPr>
          <w:rFonts w:ascii="Times New Roman" w:hAnsi="Times New Roman" w:cs="Times New Roman"/>
          <w:b/>
          <w:bCs/>
          <w:color w:val="auto"/>
        </w:rPr>
        <w:t>Significance of the Study</w:t>
      </w:r>
      <w:bookmarkEnd w:id="10"/>
    </w:p>
    <w:p w14:paraId="42B3DA21" w14:textId="64505B85" w:rsidR="00AE17CF" w:rsidRDefault="007554E4" w:rsidP="00BC3B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8D0FE8">
        <w:rPr>
          <w:rFonts w:ascii="Times New Roman" w:hAnsi="Times New Roman" w:cs="Times New Roman"/>
          <w:sz w:val="24"/>
          <w:szCs w:val="24"/>
        </w:rPr>
        <w:t xml:space="preserve">fundamental significance of the research study is that it </w:t>
      </w:r>
      <w:r w:rsidR="009B3352">
        <w:rPr>
          <w:rFonts w:ascii="Times New Roman" w:hAnsi="Times New Roman" w:cs="Times New Roman"/>
          <w:sz w:val="24"/>
          <w:szCs w:val="24"/>
        </w:rPr>
        <w:t xml:space="preserve">will provide </w:t>
      </w:r>
      <w:r w:rsidR="00066C4A">
        <w:rPr>
          <w:rFonts w:ascii="Times New Roman" w:hAnsi="Times New Roman" w:cs="Times New Roman"/>
          <w:sz w:val="24"/>
          <w:szCs w:val="24"/>
        </w:rPr>
        <w:t xml:space="preserve">in-depth information </w:t>
      </w:r>
      <w:r w:rsidR="00D174CD">
        <w:rPr>
          <w:rFonts w:ascii="Times New Roman" w:hAnsi="Times New Roman" w:cs="Times New Roman"/>
          <w:sz w:val="24"/>
          <w:szCs w:val="24"/>
        </w:rPr>
        <w:t xml:space="preserve">to the local university </w:t>
      </w:r>
      <w:r w:rsidR="00D408A8">
        <w:rPr>
          <w:rFonts w:ascii="Times New Roman" w:hAnsi="Times New Roman" w:cs="Times New Roman"/>
          <w:sz w:val="24"/>
          <w:szCs w:val="24"/>
        </w:rPr>
        <w:t xml:space="preserve">on the </w:t>
      </w:r>
      <w:r w:rsidR="00354AB2">
        <w:rPr>
          <w:rFonts w:ascii="Times New Roman" w:hAnsi="Times New Roman" w:cs="Times New Roman"/>
          <w:sz w:val="24"/>
          <w:szCs w:val="24"/>
        </w:rPr>
        <w:t xml:space="preserve">importance of </w:t>
      </w:r>
      <w:r w:rsidR="00ED10EA">
        <w:rPr>
          <w:rFonts w:ascii="Times New Roman" w:hAnsi="Times New Roman" w:cs="Times New Roman"/>
          <w:sz w:val="24"/>
          <w:szCs w:val="24"/>
        </w:rPr>
        <w:t xml:space="preserve">creating a digitally inclusive environment for its </w:t>
      </w:r>
      <w:r w:rsidR="00ED10EA">
        <w:rPr>
          <w:rFonts w:ascii="Times New Roman" w:hAnsi="Times New Roman" w:cs="Times New Roman"/>
          <w:sz w:val="24"/>
          <w:szCs w:val="24"/>
        </w:rPr>
        <w:lastRenderedPageBreak/>
        <w:t xml:space="preserve">employees. </w:t>
      </w:r>
      <w:r w:rsidR="00304CA1">
        <w:rPr>
          <w:rFonts w:ascii="Times New Roman" w:hAnsi="Times New Roman" w:cs="Times New Roman"/>
          <w:sz w:val="24"/>
          <w:szCs w:val="24"/>
        </w:rPr>
        <w:t xml:space="preserve">It will provide </w:t>
      </w:r>
      <w:r w:rsidR="006259DF">
        <w:rPr>
          <w:rFonts w:ascii="Times New Roman" w:hAnsi="Times New Roman" w:cs="Times New Roman"/>
          <w:sz w:val="24"/>
          <w:szCs w:val="24"/>
        </w:rPr>
        <w:t xml:space="preserve">ways for the local university to </w:t>
      </w:r>
      <w:r w:rsidR="00C522D2">
        <w:rPr>
          <w:rFonts w:ascii="Times New Roman" w:hAnsi="Times New Roman" w:cs="Times New Roman"/>
          <w:sz w:val="24"/>
          <w:szCs w:val="24"/>
        </w:rPr>
        <w:t>effectively support</w:t>
      </w:r>
      <w:r w:rsidR="00D15A55">
        <w:rPr>
          <w:rFonts w:ascii="Times New Roman" w:hAnsi="Times New Roman" w:cs="Times New Roman"/>
          <w:sz w:val="24"/>
          <w:szCs w:val="24"/>
        </w:rPr>
        <w:t xml:space="preserve"> </w:t>
      </w:r>
      <w:r w:rsidR="00BA1401">
        <w:rPr>
          <w:rFonts w:ascii="Times New Roman" w:hAnsi="Times New Roman" w:cs="Times New Roman"/>
          <w:sz w:val="24"/>
          <w:szCs w:val="24"/>
        </w:rPr>
        <w:t xml:space="preserve">neurodiverse staff, </w:t>
      </w:r>
      <w:r w:rsidR="004C72FF">
        <w:rPr>
          <w:rFonts w:ascii="Times New Roman" w:hAnsi="Times New Roman" w:cs="Times New Roman"/>
          <w:sz w:val="24"/>
          <w:szCs w:val="24"/>
        </w:rPr>
        <w:t>meet inclusiv</w:t>
      </w:r>
      <w:r w:rsidR="007F0FDD">
        <w:rPr>
          <w:rFonts w:ascii="Times New Roman" w:hAnsi="Times New Roman" w:cs="Times New Roman"/>
          <w:sz w:val="24"/>
          <w:szCs w:val="24"/>
        </w:rPr>
        <w:t xml:space="preserve">ity </w:t>
      </w:r>
      <w:r w:rsidR="004C72FF">
        <w:rPr>
          <w:rFonts w:ascii="Times New Roman" w:hAnsi="Times New Roman" w:cs="Times New Roman"/>
          <w:sz w:val="24"/>
          <w:szCs w:val="24"/>
        </w:rPr>
        <w:t xml:space="preserve">initiatives on a digital scale and </w:t>
      </w:r>
      <w:r w:rsidR="000C77CF">
        <w:rPr>
          <w:rFonts w:ascii="Times New Roman" w:hAnsi="Times New Roman" w:cs="Times New Roman"/>
          <w:sz w:val="24"/>
          <w:szCs w:val="24"/>
        </w:rPr>
        <w:t>improve the supplementary services offered.</w:t>
      </w:r>
      <w:r w:rsidR="006B1112">
        <w:rPr>
          <w:rFonts w:ascii="Times New Roman" w:hAnsi="Times New Roman" w:cs="Times New Roman"/>
          <w:sz w:val="24"/>
          <w:szCs w:val="24"/>
        </w:rPr>
        <w:t xml:space="preserve"> </w:t>
      </w:r>
      <w:r w:rsidR="00852177">
        <w:rPr>
          <w:rFonts w:ascii="Times New Roman" w:hAnsi="Times New Roman" w:cs="Times New Roman"/>
          <w:sz w:val="24"/>
          <w:szCs w:val="24"/>
        </w:rPr>
        <w:t xml:space="preserve">The study contributes to literature as previous research studies have not comprehensively explored usability of assistive technology, accessibility of digital tools and effectiveness of supplementary services in the context of a local university. </w:t>
      </w:r>
      <w:r w:rsidR="006B1112">
        <w:rPr>
          <w:rFonts w:ascii="Times New Roman" w:hAnsi="Times New Roman" w:cs="Times New Roman"/>
          <w:sz w:val="24"/>
          <w:szCs w:val="24"/>
        </w:rPr>
        <w:t xml:space="preserve">Alongside organisational benefits, employees will </w:t>
      </w:r>
      <w:r w:rsidR="00067333">
        <w:rPr>
          <w:rFonts w:ascii="Times New Roman" w:hAnsi="Times New Roman" w:cs="Times New Roman"/>
          <w:sz w:val="24"/>
          <w:szCs w:val="24"/>
        </w:rPr>
        <w:t xml:space="preserve">benefit from the awareness of </w:t>
      </w:r>
      <w:r w:rsidR="00590122">
        <w:rPr>
          <w:rFonts w:ascii="Times New Roman" w:hAnsi="Times New Roman" w:cs="Times New Roman"/>
          <w:sz w:val="24"/>
          <w:szCs w:val="24"/>
        </w:rPr>
        <w:t>the</w:t>
      </w:r>
      <w:r w:rsidR="006F0B25">
        <w:rPr>
          <w:rFonts w:ascii="Times New Roman" w:hAnsi="Times New Roman" w:cs="Times New Roman"/>
          <w:sz w:val="24"/>
          <w:szCs w:val="24"/>
        </w:rPr>
        <w:t xml:space="preserve"> impact of </w:t>
      </w:r>
      <w:r w:rsidR="00357B3F">
        <w:rPr>
          <w:rFonts w:ascii="Times New Roman" w:hAnsi="Times New Roman" w:cs="Times New Roman"/>
          <w:sz w:val="24"/>
          <w:szCs w:val="24"/>
        </w:rPr>
        <w:t xml:space="preserve">effective </w:t>
      </w:r>
      <w:r w:rsidR="006F0B25">
        <w:rPr>
          <w:rFonts w:ascii="Times New Roman" w:hAnsi="Times New Roman" w:cs="Times New Roman"/>
          <w:sz w:val="24"/>
          <w:szCs w:val="24"/>
        </w:rPr>
        <w:t xml:space="preserve">digital accessibility </w:t>
      </w:r>
      <w:r w:rsidR="00C10F3F">
        <w:rPr>
          <w:rFonts w:ascii="Times New Roman" w:hAnsi="Times New Roman" w:cs="Times New Roman"/>
          <w:sz w:val="24"/>
          <w:szCs w:val="24"/>
        </w:rPr>
        <w:t>in the workplace</w:t>
      </w:r>
      <w:r w:rsidR="00CF6DD2">
        <w:rPr>
          <w:rFonts w:ascii="Times New Roman" w:hAnsi="Times New Roman" w:cs="Times New Roman"/>
          <w:sz w:val="24"/>
          <w:szCs w:val="24"/>
        </w:rPr>
        <w:t>, engaging t</w:t>
      </w:r>
      <w:r w:rsidR="00E061E4">
        <w:rPr>
          <w:rFonts w:ascii="Times New Roman" w:hAnsi="Times New Roman" w:cs="Times New Roman"/>
          <w:sz w:val="24"/>
          <w:szCs w:val="24"/>
        </w:rPr>
        <w:t xml:space="preserve">hem in a digitally inclusive environment. </w:t>
      </w:r>
      <w:r w:rsidR="00852177">
        <w:rPr>
          <w:rFonts w:ascii="Times New Roman" w:hAnsi="Times New Roman" w:cs="Times New Roman"/>
          <w:sz w:val="24"/>
          <w:szCs w:val="24"/>
        </w:rPr>
        <w:t xml:space="preserve">Furthermore, recommendations can be extended to </w:t>
      </w:r>
      <w:r w:rsidR="0008308B">
        <w:rPr>
          <w:rFonts w:ascii="Times New Roman" w:hAnsi="Times New Roman" w:cs="Times New Roman"/>
          <w:sz w:val="24"/>
          <w:szCs w:val="24"/>
        </w:rPr>
        <w:t xml:space="preserve">support the local university’s neurodiverse student population which can increase </w:t>
      </w:r>
      <w:r w:rsidR="0083646E">
        <w:rPr>
          <w:rFonts w:ascii="Times New Roman" w:hAnsi="Times New Roman" w:cs="Times New Roman"/>
          <w:sz w:val="24"/>
          <w:szCs w:val="24"/>
        </w:rPr>
        <w:t xml:space="preserve">its ranking in national accessibility criteria. </w:t>
      </w:r>
      <w:r w:rsidR="00214021">
        <w:rPr>
          <w:rFonts w:ascii="Times New Roman" w:hAnsi="Times New Roman" w:cs="Times New Roman"/>
          <w:sz w:val="24"/>
          <w:szCs w:val="24"/>
        </w:rPr>
        <w:t xml:space="preserve">Overall, this research is beneficial for academics, </w:t>
      </w:r>
      <w:r w:rsidR="004D1BD6">
        <w:rPr>
          <w:rFonts w:ascii="Times New Roman" w:hAnsi="Times New Roman" w:cs="Times New Roman"/>
          <w:sz w:val="24"/>
          <w:szCs w:val="24"/>
        </w:rPr>
        <w:t>local universities</w:t>
      </w:r>
      <w:r w:rsidR="001F52B7">
        <w:rPr>
          <w:rFonts w:ascii="Times New Roman" w:hAnsi="Times New Roman" w:cs="Times New Roman"/>
          <w:sz w:val="24"/>
          <w:szCs w:val="24"/>
        </w:rPr>
        <w:t xml:space="preserve">, employees and those who engage with the local university. </w:t>
      </w:r>
    </w:p>
    <w:p w14:paraId="79D3F74C" w14:textId="03EE9A82" w:rsidR="001F52B7" w:rsidRDefault="00607E79" w:rsidP="00607E79">
      <w:pPr>
        <w:pStyle w:val="Heading3"/>
        <w:rPr>
          <w:rFonts w:ascii="Times New Roman" w:hAnsi="Times New Roman" w:cs="Times New Roman"/>
          <w:b/>
          <w:bCs/>
          <w:color w:val="auto"/>
        </w:rPr>
      </w:pPr>
      <w:bookmarkStart w:id="11" w:name="_Toc111213647"/>
      <w:r>
        <w:rPr>
          <w:rFonts w:ascii="Times New Roman" w:hAnsi="Times New Roman" w:cs="Times New Roman"/>
          <w:b/>
          <w:bCs/>
          <w:color w:val="auto"/>
        </w:rPr>
        <w:t xml:space="preserve">1.6 </w:t>
      </w:r>
      <w:r w:rsidR="002F039D">
        <w:rPr>
          <w:rFonts w:ascii="Times New Roman" w:hAnsi="Times New Roman" w:cs="Times New Roman"/>
          <w:b/>
          <w:bCs/>
          <w:color w:val="auto"/>
        </w:rPr>
        <w:t>Motivations for this Study</w:t>
      </w:r>
      <w:bookmarkEnd w:id="11"/>
      <w:r w:rsidR="002F039D">
        <w:rPr>
          <w:rFonts w:ascii="Times New Roman" w:hAnsi="Times New Roman" w:cs="Times New Roman"/>
          <w:b/>
          <w:bCs/>
          <w:color w:val="auto"/>
        </w:rPr>
        <w:t xml:space="preserve"> </w:t>
      </w:r>
    </w:p>
    <w:p w14:paraId="2A77B2B0" w14:textId="28AC004D" w:rsidR="003F13C3" w:rsidRDefault="00757BAB" w:rsidP="00BC3B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chief motivation for this study derives from the importance of </w:t>
      </w:r>
      <w:r w:rsidR="001E02F4">
        <w:rPr>
          <w:rFonts w:ascii="Times New Roman" w:hAnsi="Times New Roman" w:cs="Times New Roman"/>
          <w:sz w:val="24"/>
          <w:szCs w:val="24"/>
        </w:rPr>
        <w:t>a digitally inclusive workplac</w:t>
      </w:r>
      <w:r w:rsidR="00030156">
        <w:rPr>
          <w:rFonts w:ascii="Times New Roman" w:hAnsi="Times New Roman" w:cs="Times New Roman"/>
          <w:sz w:val="24"/>
          <w:szCs w:val="24"/>
        </w:rPr>
        <w:t>e</w:t>
      </w:r>
      <w:r w:rsidR="003F13C3">
        <w:rPr>
          <w:rFonts w:ascii="Times New Roman" w:hAnsi="Times New Roman" w:cs="Times New Roman"/>
          <w:sz w:val="24"/>
          <w:szCs w:val="24"/>
        </w:rPr>
        <w:t>.</w:t>
      </w:r>
      <w:r w:rsidR="004273FF">
        <w:rPr>
          <w:rFonts w:ascii="Times New Roman" w:hAnsi="Times New Roman" w:cs="Times New Roman"/>
          <w:sz w:val="24"/>
          <w:szCs w:val="24"/>
        </w:rPr>
        <w:t xml:space="preserve"> </w:t>
      </w:r>
      <w:r w:rsidR="008F3889">
        <w:rPr>
          <w:rFonts w:ascii="Times New Roman" w:hAnsi="Times New Roman" w:cs="Times New Roman"/>
          <w:sz w:val="24"/>
          <w:szCs w:val="24"/>
        </w:rPr>
        <w:t>The digital divide refers to an inequality in the access to, use, and impact of digital information and communication technology (ICT) among social agents (</w:t>
      </w:r>
      <w:r w:rsidR="00D76225">
        <w:rPr>
          <w:rFonts w:ascii="Times New Roman" w:hAnsi="Times New Roman" w:cs="Times New Roman"/>
          <w:sz w:val="24"/>
          <w:szCs w:val="24"/>
        </w:rPr>
        <w:t xml:space="preserve">Hilbert, 2015). </w:t>
      </w:r>
      <w:r w:rsidR="00C53F9E">
        <w:rPr>
          <w:rFonts w:ascii="Times New Roman" w:hAnsi="Times New Roman" w:cs="Times New Roman"/>
          <w:sz w:val="24"/>
          <w:szCs w:val="24"/>
        </w:rPr>
        <w:t xml:space="preserve">The exclusion of people </w:t>
      </w:r>
      <w:r w:rsidR="00041944">
        <w:rPr>
          <w:rFonts w:ascii="Times New Roman" w:hAnsi="Times New Roman" w:cs="Times New Roman"/>
          <w:sz w:val="24"/>
          <w:szCs w:val="24"/>
        </w:rPr>
        <w:t xml:space="preserve">with disabilities from the online world </w:t>
      </w:r>
      <w:r w:rsidR="001B2E8F">
        <w:rPr>
          <w:rFonts w:ascii="Times New Roman" w:hAnsi="Times New Roman" w:cs="Times New Roman"/>
          <w:sz w:val="24"/>
          <w:szCs w:val="24"/>
        </w:rPr>
        <w:t xml:space="preserve">has been referred to as a </w:t>
      </w:r>
      <w:r w:rsidR="00A14D20">
        <w:rPr>
          <w:rFonts w:ascii="Times New Roman" w:hAnsi="Times New Roman" w:cs="Times New Roman"/>
          <w:sz w:val="24"/>
          <w:szCs w:val="24"/>
        </w:rPr>
        <w:t>key contributor to the ‘digital divide’ (</w:t>
      </w:r>
      <w:r w:rsidR="00C1414A">
        <w:rPr>
          <w:rFonts w:ascii="Times New Roman" w:hAnsi="Times New Roman" w:cs="Times New Roman"/>
          <w:sz w:val="24"/>
          <w:szCs w:val="24"/>
        </w:rPr>
        <w:t>Chadwick &amp; Wesson</w:t>
      </w:r>
      <w:r w:rsidR="0077019E">
        <w:rPr>
          <w:rFonts w:ascii="Times New Roman" w:hAnsi="Times New Roman" w:cs="Times New Roman"/>
          <w:sz w:val="24"/>
          <w:szCs w:val="24"/>
        </w:rPr>
        <w:t xml:space="preserve"> in Attrill</w:t>
      </w:r>
      <w:r w:rsidR="00C0158E">
        <w:rPr>
          <w:rFonts w:ascii="Times New Roman" w:hAnsi="Times New Roman" w:cs="Times New Roman"/>
          <w:sz w:val="24"/>
          <w:szCs w:val="24"/>
        </w:rPr>
        <w:t>, et al.,</w:t>
      </w:r>
      <w:r w:rsidR="0077019E">
        <w:rPr>
          <w:rFonts w:ascii="Times New Roman" w:hAnsi="Times New Roman" w:cs="Times New Roman"/>
          <w:sz w:val="24"/>
          <w:szCs w:val="24"/>
        </w:rPr>
        <w:t xml:space="preserve"> 2016).</w:t>
      </w:r>
      <w:r w:rsidR="00EA7234">
        <w:rPr>
          <w:rFonts w:ascii="Times New Roman" w:hAnsi="Times New Roman" w:cs="Times New Roman"/>
          <w:sz w:val="24"/>
          <w:szCs w:val="24"/>
        </w:rPr>
        <w:t xml:space="preserve"> </w:t>
      </w:r>
      <w:r w:rsidR="00D76225">
        <w:rPr>
          <w:rFonts w:ascii="Times New Roman" w:hAnsi="Times New Roman" w:cs="Times New Roman"/>
          <w:sz w:val="24"/>
          <w:szCs w:val="24"/>
        </w:rPr>
        <w:t xml:space="preserve">As both a technological and social challenge, </w:t>
      </w:r>
      <w:r w:rsidR="006C3001">
        <w:rPr>
          <w:rFonts w:ascii="Times New Roman" w:hAnsi="Times New Roman" w:cs="Times New Roman"/>
          <w:sz w:val="24"/>
          <w:szCs w:val="24"/>
        </w:rPr>
        <w:t xml:space="preserve">closing the digital divide at an organisational level requires institutions to </w:t>
      </w:r>
      <w:r w:rsidR="004A4922">
        <w:rPr>
          <w:rFonts w:ascii="Times New Roman" w:hAnsi="Times New Roman" w:cs="Times New Roman"/>
          <w:sz w:val="24"/>
          <w:szCs w:val="24"/>
        </w:rPr>
        <w:t xml:space="preserve">implement inclusion strategies </w:t>
      </w:r>
      <w:r w:rsidR="00A142AA">
        <w:rPr>
          <w:rFonts w:ascii="Times New Roman" w:hAnsi="Times New Roman" w:cs="Times New Roman"/>
          <w:sz w:val="24"/>
          <w:szCs w:val="24"/>
        </w:rPr>
        <w:t xml:space="preserve">in digital spheres. </w:t>
      </w:r>
    </w:p>
    <w:p w14:paraId="0E68243A" w14:textId="08815099" w:rsidR="005F4005" w:rsidRDefault="0038790E" w:rsidP="00BC3B22">
      <w:pPr>
        <w:spacing w:line="360" w:lineRule="auto"/>
        <w:jc w:val="both"/>
        <w:rPr>
          <w:rFonts w:ascii="Times New Roman" w:hAnsi="Times New Roman" w:cs="Times New Roman"/>
          <w:sz w:val="24"/>
          <w:szCs w:val="24"/>
        </w:rPr>
      </w:pPr>
      <w:r>
        <w:rPr>
          <w:rFonts w:ascii="Times New Roman" w:hAnsi="Times New Roman" w:cs="Times New Roman"/>
          <w:sz w:val="24"/>
          <w:szCs w:val="24"/>
        </w:rPr>
        <w:t>According to Accenture’s 2018 study, organisations that adopted a digitally inclusive work environment</w:t>
      </w:r>
      <w:r w:rsidR="00A83DDC">
        <w:rPr>
          <w:rFonts w:ascii="Times New Roman" w:hAnsi="Times New Roman" w:cs="Times New Roman"/>
          <w:sz w:val="24"/>
          <w:szCs w:val="24"/>
        </w:rPr>
        <w:t xml:space="preserve"> </w:t>
      </w:r>
      <w:r w:rsidR="005E1BB6">
        <w:rPr>
          <w:rFonts w:ascii="Times New Roman" w:hAnsi="Times New Roman" w:cs="Times New Roman"/>
          <w:sz w:val="24"/>
          <w:szCs w:val="24"/>
        </w:rPr>
        <w:t>through</w:t>
      </w:r>
      <w:r w:rsidR="00A83DDC">
        <w:rPr>
          <w:rFonts w:ascii="Times New Roman" w:hAnsi="Times New Roman" w:cs="Times New Roman"/>
          <w:sz w:val="24"/>
          <w:szCs w:val="24"/>
        </w:rPr>
        <w:t xml:space="preserve"> embracing best practices for employability and supporting people with disabilities, ou</w:t>
      </w:r>
      <w:r w:rsidR="00883DC6">
        <w:rPr>
          <w:rFonts w:ascii="Times New Roman" w:hAnsi="Times New Roman" w:cs="Times New Roman"/>
          <w:sz w:val="24"/>
          <w:szCs w:val="24"/>
        </w:rPr>
        <w:t xml:space="preserve">tperformed their peers with higher revenue (28%) and profit margin (30%). </w:t>
      </w:r>
      <w:r w:rsidR="00F74797">
        <w:rPr>
          <w:rFonts w:ascii="Times New Roman" w:hAnsi="Times New Roman" w:cs="Times New Roman"/>
          <w:sz w:val="24"/>
          <w:szCs w:val="24"/>
        </w:rPr>
        <w:t xml:space="preserve">Other organisational benefits extend to </w:t>
      </w:r>
      <w:r w:rsidR="007A73F8">
        <w:rPr>
          <w:rFonts w:ascii="Times New Roman" w:hAnsi="Times New Roman" w:cs="Times New Roman"/>
          <w:sz w:val="24"/>
          <w:szCs w:val="24"/>
        </w:rPr>
        <w:t>reduced staff turnover rates, improved staff mor</w:t>
      </w:r>
      <w:r w:rsidR="00A539E8">
        <w:rPr>
          <w:rFonts w:ascii="Times New Roman" w:hAnsi="Times New Roman" w:cs="Times New Roman"/>
          <w:sz w:val="24"/>
          <w:szCs w:val="24"/>
        </w:rPr>
        <w:t>ale</w:t>
      </w:r>
      <w:r w:rsidR="000F2878">
        <w:rPr>
          <w:rFonts w:ascii="Times New Roman" w:hAnsi="Times New Roman" w:cs="Times New Roman"/>
          <w:sz w:val="24"/>
          <w:szCs w:val="24"/>
        </w:rPr>
        <w:t xml:space="preserve"> and the ability to draw </w:t>
      </w:r>
      <w:r w:rsidR="001B277C">
        <w:rPr>
          <w:rFonts w:ascii="Times New Roman" w:hAnsi="Times New Roman" w:cs="Times New Roman"/>
          <w:sz w:val="24"/>
          <w:szCs w:val="24"/>
        </w:rPr>
        <w:t>upon talent from the</w:t>
      </w:r>
      <w:r w:rsidR="004C3C26">
        <w:rPr>
          <w:rFonts w:ascii="Times New Roman" w:hAnsi="Times New Roman" w:cs="Times New Roman"/>
          <w:sz w:val="24"/>
          <w:szCs w:val="24"/>
        </w:rPr>
        <w:t xml:space="preserve"> widest talent-pool </w:t>
      </w:r>
      <w:r w:rsidR="0033428A">
        <w:rPr>
          <w:rFonts w:ascii="Times New Roman" w:hAnsi="Times New Roman" w:cs="Times New Roman"/>
          <w:sz w:val="24"/>
          <w:szCs w:val="24"/>
        </w:rPr>
        <w:t>for innovation (</w:t>
      </w:r>
      <w:r w:rsidR="00EE3AB4">
        <w:rPr>
          <w:rFonts w:ascii="Times New Roman" w:hAnsi="Times New Roman" w:cs="Times New Roman"/>
          <w:sz w:val="24"/>
          <w:szCs w:val="24"/>
        </w:rPr>
        <w:t>Stern</w:t>
      </w:r>
      <w:r w:rsidR="001A6C91">
        <w:rPr>
          <w:rFonts w:ascii="Times New Roman" w:hAnsi="Times New Roman" w:cs="Times New Roman"/>
          <w:sz w:val="24"/>
          <w:szCs w:val="24"/>
        </w:rPr>
        <w:t>, 2020).</w:t>
      </w:r>
      <w:r w:rsidR="00606033">
        <w:rPr>
          <w:rFonts w:ascii="Times New Roman" w:hAnsi="Times New Roman" w:cs="Times New Roman"/>
          <w:sz w:val="24"/>
          <w:szCs w:val="24"/>
        </w:rPr>
        <w:t xml:space="preserve"> The advantageous impact of digital inclusivity </w:t>
      </w:r>
      <w:r w:rsidR="00CA592D">
        <w:rPr>
          <w:rFonts w:ascii="Times New Roman" w:hAnsi="Times New Roman" w:cs="Times New Roman"/>
          <w:sz w:val="24"/>
          <w:szCs w:val="24"/>
        </w:rPr>
        <w:t>and accessibility improvement for both neurodiverse employees and organisations</w:t>
      </w:r>
      <w:r w:rsidR="009706C2">
        <w:rPr>
          <w:rFonts w:ascii="Times New Roman" w:hAnsi="Times New Roman" w:cs="Times New Roman"/>
          <w:sz w:val="24"/>
          <w:szCs w:val="24"/>
        </w:rPr>
        <w:t xml:space="preserve"> </w:t>
      </w:r>
      <w:r w:rsidR="00A5607D">
        <w:rPr>
          <w:rFonts w:ascii="Times New Roman" w:hAnsi="Times New Roman" w:cs="Times New Roman"/>
          <w:sz w:val="24"/>
          <w:szCs w:val="24"/>
        </w:rPr>
        <w:t xml:space="preserve">has </w:t>
      </w:r>
      <w:r w:rsidR="0013442E">
        <w:rPr>
          <w:rFonts w:ascii="Times New Roman" w:hAnsi="Times New Roman" w:cs="Times New Roman"/>
          <w:sz w:val="24"/>
          <w:szCs w:val="24"/>
        </w:rPr>
        <w:t>been the motivation to conduct extensive research on this area.</w:t>
      </w:r>
    </w:p>
    <w:p w14:paraId="729375DE" w14:textId="330A72C5" w:rsidR="005F4005" w:rsidRDefault="00A13508" w:rsidP="00607E79">
      <w:pPr>
        <w:pStyle w:val="Heading3"/>
        <w:rPr>
          <w:rFonts w:ascii="Times New Roman" w:hAnsi="Times New Roman" w:cs="Times New Roman"/>
          <w:b/>
          <w:bCs/>
          <w:color w:val="auto"/>
        </w:rPr>
      </w:pPr>
      <w:bookmarkStart w:id="12" w:name="_Toc111213648"/>
      <w:r>
        <w:rPr>
          <w:rFonts w:ascii="Times New Roman" w:hAnsi="Times New Roman" w:cs="Times New Roman"/>
          <w:b/>
          <w:bCs/>
          <w:color w:val="auto"/>
        </w:rPr>
        <w:t xml:space="preserve">1.7 </w:t>
      </w:r>
      <w:r w:rsidR="00994D68">
        <w:rPr>
          <w:rFonts w:ascii="Times New Roman" w:hAnsi="Times New Roman" w:cs="Times New Roman"/>
          <w:b/>
          <w:bCs/>
          <w:color w:val="auto"/>
        </w:rPr>
        <w:t xml:space="preserve">Limitations </w:t>
      </w:r>
      <w:r w:rsidR="00014F72">
        <w:rPr>
          <w:rFonts w:ascii="Times New Roman" w:hAnsi="Times New Roman" w:cs="Times New Roman"/>
          <w:b/>
          <w:bCs/>
          <w:color w:val="auto"/>
        </w:rPr>
        <w:t>of this Study</w:t>
      </w:r>
      <w:bookmarkEnd w:id="12"/>
    </w:p>
    <w:p w14:paraId="07DB4539" w14:textId="12CBE2DB" w:rsidR="000A64CD" w:rsidRDefault="003E1180" w:rsidP="00BC3B22">
      <w:pPr>
        <w:spacing w:line="360" w:lineRule="auto"/>
        <w:jc w:val="both"/>
        <w:rPr>
          <w:rFonts w:ascii="Times New Roman" w:hAnsi="Times New Roman" w:cs="Times New Roman"/>
          <w:sz w:val="24"/>
          <w:szCs w:val="24"/>
        </w:rPr>
      </w:pPr>
      <w:r>
        <w:rPr>
          <w:rFonts w:ascii="Times New Roman" w:hAnsi="Times New Roman" w:cs="Times New Roman"/>
          <w:sz w:val="24"/>
          <w:szCs w:val="24"/>
        </w:rPr>
        <w:t>The use of</w:t>
      </w:r>
      <w:r w:rsidR="00CB1162">
        <w:rPr>
          <w:rFonts w:ascii="Times New Roman" w:hAnsi="Times New Roman" w:cs="Times New Roman"/>
          <w:sz w:val="24"/>
          <w:szCs w:val="24"/>
        </w:rPr>
        <w:t xml:space="preserve"> the</w:t>
      </w:r>
      <w:r>
        <w:rPr>
          <w:rFonts w:ascii="Times New Roman" w:hAnsi="Times New Roman" w:cs="Times New Roman"/>
          <w:sz w:val="24"/>
          <w:szCs w:val="24"/>
        </w:rPr>
        <w:t xml:space="preserve"> qualitative </w:t>
      </w:r>
      <w:r w:rsidR="0016036A">
        <w:rPr>
          <w:rFonts w:ascii="Times New Roman" w:hAnsi="Times New Roman" w:cs="Times New Roman"/>
          <w:sz w:val="24"/>
          <w:szCs w:val="24"/>
        </w:rPr>
        <w:t>research method</w:t>
      </w:r>
      <w:r w:rsidR="007C7C3A">
        <w:rPr>
          <w:rFonts w:ascii="Times New Roman" w:hAnsi="Times New Roman" w:cs="Times New Roman"/>
          <w:sz w:val="24"/>
          <w:szCs w:val="24"/>
        </w:rPr>
        <w:t xml:space="preserve"> </w:t>
      </w:r>
      <w:r w:rsidR="00D613D3">
        <w:rPr>
          <w:rFonts w:ascii="Times New Roman" w:hAnsi="Times New Roman" w:cs="Times New Roman"/>
          <w:sz w:val="24"/>
          <w:szCs w:val="24"/>
        </w:rPr>
        <w:t xml:space="preserve">leads to </w:t>
      </w:r>
      <w:r w:rsidR="00130FCB">
        <w:rPr>
          <w:rFonts w:ascii="Times New Roman" w:hAnsi="Times New Roman" w:cs="Times New Roman"/>
          <w:sz w:val="24"/>
          <w:szCs w:val="24"/>
        </w:rPr>
        <w:t xml:space="preserve">several discrepancies </w:t>
      </w:r>
      <w:r w:rsidR="005522D5">
        <w:rPr>
          <w:rFonts w:ascii="Times New Roman" w:hAnsi="Times New Roman" w:cs="Times New Roman"/>
          <w:sz w:val="24"/>
          <w:szCs w:val="24"/>
        </w:rPr>
        <w:t>in interpreting findings</w:t>
      </w:r>
      <w:r w:rsidR="0004176A">
        <w:rPr>
          <w:rFonts w:ascii="Times New Roman" w:hAnsi="Times New Roman" w:cs="Times New Roman"/>
          <w:sz w:val="24"/>
          <w:szCs w:val="24"/>
        </w:rPr>
        <w:t xml:space="preserve"> of the research study (</w:t>
      </w:r>
      <w:proofErr w:type="spellStart"/>
      <w:r w:rsidR="008C4C5A">
        <w:rPr>
          <w:rFonts w:ascii="Times New Roman" w:hAnsi="Times New Roman" w:cs="Times New Roman"/>
          <w:sz w:val="24"/>
          <w:szCs w:val="24"/>
        </w:rPr>
        <w:t>Basi</w:t>
      </w:r>
      <w:r w:rsidR="009C2975">
        <w:rPr>
          <w:rFonts w:ascii="Times New Roman" w:hAnsi="Times New Roman" w:cs="Times New Roman"/>
          <w:sz w:val="24"/>
          <w:szCs w:val="24"/>
        </w:rPr>
        <w:t>as</w:t>
      </w:r>
      <w:proofErr w:type="spellEnd"/>
      <w:r w:rsidR="009C2975">
        <w:rPr>
          <w:rFonts w:ascii="Times New Roman" w:hAnsi="Times New Roman" w:cs="Times New Roman"/>
          <w:sz w:val="24"/>
          <w:szCs w:val="24"/>
        </w:rPr>
        <w:t xml:space="preserve"> </w:t>
      </w:r>
      <w:r w:rsidR="00CC753D">
        <w:rPr>
          <w:rFonts w:ascii="Times New Roman" w:hAnsi="Times New Roman" w:cs="Times New Roman"/>
          <w:sz w:val="24"/>
          <w:szCs w:val="24"/>
        </w:rPr>
        <w:t xml:space="preserve">&amp; </w:t>
      </w:r>
      <w:proofErr w:type="spellStart"/>
      <w:r w:rsidR="00CC753D">
        <w:rPr>
          <w:rFonts w:ascii="Times New Roman" w:hAnsi="Times New Roman" w:cs="Times New Roman"/>
          <w:sz w:val="24"/>
          <w:szCs w:val="24"/>
        </w:rPr>
        <w:t>Polla</w:t>
      </w:r>
      <w:r w:rsidR="00AB01B7">
        <w:rPr>
          <w:rFonts w:ascii="Times New Roman" w:hAnsi="Times New Roman" w:cs="Times New Roman"/>
          <w:sz w:val="24"/>
          <w:szCs w:val="24"/>
        </w:rPr>
        <w:t>lis</w:t>
      </w:r>
      <w:proofErr w:type="spellEnd"/>
      <w:r w:rsidR="00AB01B7">
        <w:rPr>
          <w:rFonts w:ascii="Times New Roman" w:hAnsi="Times New Roman" w:cs="Times New Roman"/>
          <w:sz w:val="24"/>
          <w:szCs w:val="24"/>
        </w:rPr>
        <w:t xml:space="preserve">, 2018). </w:t>
      </w:r>
      <w:r w:rsidR="002D463C">
        <w:rPr>
          <w:rFonts w:ascii="Times New Roman" w:hAnsi="Times New Roman" w:cs="Times New Roman"/>
          <w:sz w:val="24"/>
          <w:szCs w:val="24"/>
        </w:rPr>
        <w:t xml:space="preserve">These discrepancies </w:t>
      </w:r>
      <w:r w:rsidR="004C7E33">
        <w:rPr>
          <w:rFonts w:ascii="Times New Roman" w:hAnsi="Times New Roman" w:cs="Times New Roman"/>
          <w:sz w:val="24"/>
          <w:szCs w:val="24"/>
        </w:rPr>
        <w:t xml:space="preserve">have affected </w:t>
      </w:r>
      <w:r w:rsidR="005E5F10">
        <w:rPr>
          <w:rFonts w:ascii="Times New Roman" w:hAnsi="Times New Roman" w:cs="Times New Roman"/>
          <w:sz w:val="24"/>
          <w:szCs w:val="24"/>
        </w:rPr>
        <w:t xml:space="preserve">the validity </w:t>
      </w:r>
      <w:r w:rsidR="00822C5A">
        <w:rPr>
          <w:rFonts w:ascii="Times New Roman" w:hAnsi="Times New Roman" w:cs="Times New Roman"/>
          <w:sz w:val="24"/>
          <w:szCs w:val="24"/>
        </w:rPr>
        <w:t xml:space="preserve">and reliability of the </w:t>
      </w:r>
      <w:r w:rsidR="00857AA3">
        <w:rPr>
          <w:rFonts w:ascii="Times New Roman" w:hAnsi="Times New Roman" w:cs="Times New Roman"/>
          <w:sz w:val="24"/>
          <w:szCs w:val="24"/>
        </w:rPr>
        <w:t>study’s conclusions</w:t>
      </w:r>
      <w:r w:rsidR="002B110B">
        <w:rPr>
          <w:rFonts w:ascii="Times New Roman" w:hAnsi="Times New Roman" w:cs="Times New Roman"/>
          <w:sz w:val="24"/>
          <w:szCs w:val="24"/>
        </w:rPr>
        <w:t>, contributing to the study’s limitatio</w:t>
      </w:r>
      <w:r w:rsidR="003A151D">
        <w:rPr>
          <w:rFonts w:ascii="Times New Roman" w:hAnsi="Times New Roman" w:cs="Times New Roman"/>
          <w:sz w:val="24"/>
          <w:szCs w:val="24"/>
        </w:rPr>
        <w:t xml:space="preserve">ns. </w:t>
      </w:r>
    </w:p>
    <w:p w14:paraId="6D5B1A83" w14:textId="5D62F801" w:rsidR="00531A53" w:rsidRDefault="00AD5998" w:rsidP="00BC3B22">
      <w:pPr>
        <w:spacing w:line="360" w:lineRule="auto"/>
        <w:jc w:val="both"/>
        <w:rPr>
          <w:rFonts w:ascii="Times New Roman" w:hAnsi="Times New Roman" w:cs="Times New Roman"/>
          <w:sz w:val="24"/>
          <w:szCs w:val="24"/>
        </w:rPr>
      </w:pPr>
      <w:r>
        <w:rPr>
          <w:rFonts w:ascii="Times New Roman" w:hAnsi="Times New Roman" w:cs="Times New Roman"/>
          <w:sz w:val="24"/>
          <w:szCs w:val="24"/>
        </w:rPr>
        <w:t>B</w:t>
      </w:r>
      <w:r w:rsidR="00C46A66">
        <w:rPr>
          <w:rFonts w:ascii="Times New Roman" w:hAnsi="Times New Roman" w:cs="Times New Roman"/>
          <w:sz w:val="24"/>
          <w:szCs w:val="24"/>
        </w:rPr>
        <w:t xml:space="preserve">oth primary data </w:t>
      </w:r>
      <w:r w:rsidR="009C3DAB">
        <w:rPr>
          <w:rFonts w:ascii="Times New Roman" w:hAnsi="Times New Roman" w:cs="Times New Roman"/>
          <w:sz w:val="24"/>
          <w:szCs w:val="24"/>
        </w:rPr>
        <w:t xml:space="preserve">and secondary sources were used to collate research for this study. </w:t>
      </w:r>
      <w:r w:rsidR="007C4864">
        <w:rPr>
          <w:rFonts w:ascii="Times New Roman" w:hAnsi="Times New Roman" w:cs="Times New Roman"/>
          <w:sz w:val="24"/>
          <w:szCs w:val="24"/>
        </w:rPr>
        <w:t xml:space="preserve">However, </w:t>
      </w:r>
      <w:r w:rsidR="008C0DCC">
        <w:rPr>
          <w:rFonts w:ascii="Times New Roman" w:hAnsi="Times New Roman" w:cs="Times New Roman"/>
          <w:sz w:val="24"/>
          <w:szCs w:val="24"/>
        </w:rPr>
        <w:t>the limited time</w:t>
      </w:r>
      <w:r w:rsidR="005303E8">
        <w:rPr>
          <w:rFonts w:ascii="Times New Roman" w:hAnsi="Times New Roman" w:cs="Times New Roman"/>
          <w:sz w:val="24"/>
          <w:szCs w:val="24"/>
        </w:rPr>
        <w:t>, resources and participation engagement constraints</w:t>
      </w:r>
      <w:r w:rsidR="00435FD4">
        <w:rPr>
          <w:rFonts w:ascii="Times New Roman" w:hAnsi="Times New Roman" w:cs="Times New Roman"/>
          <w:sz w:val="24"/>
          <w:szCs w:val="24"/>
        </w:rPr>
        <w:t xml:space="preserve"> adversely affected</w:t>
      </w:r>
      <w:r w:rsidR="00C374A7">
        <w:rPr>
          <w:rFonts w:ascii="Times New Roman" w:hAnsi="Times New Roman" w:cs="Times New Roman"/>
          <w:sz w:val="24"/>
          <w:szCs w:val="24"/>
        </w:rPr>
        <w:t xml:space="preserve"> the </w:t>
      </w:r>
      <w:r w:rsidR="00C374A7">
        <w:rPr>
          <w:rFonts w:ascii="Times New Roman" w:hAnsi="Times New Roman" w:cs="Times New Roman"/>
          <w:sz w:val="24"/>
          <w:szCs w:val="24"/>
        </w:rPr>
        <w:lastRenderedPageBreak/>
        <w:t xml:space="preserve">quality of the data collection. </w:t>
      </w:r>
      <w:r w:rsidR="00263014">
        <w:rPr>
          <w:rFonts w:ascii="Times New Roman" w:hAnsi="Times New Roman" w:cs="Times New Roman"/>
          <w:sz w:val="24"/>
          <w:szCs w:val="24"/>
        </w:rPr>
        <w:t>Subsequently</w:t>
      </w:r>
      <w:r w:rsidR="00FE02EA">
        <w:rPr>
          <w:rFonts w:ascii="Times New Roman" w:hAnsi="Times New Roman" w:cs="Times New Roman"/>
          <w:sz w:val="24"/>
          <w:szCs w:val="24"/>
        </w:rPr>
        <w:t xml:space="preserve">, the use of both primary and secondary </w:t>
      </w:r>
      <w:r w:rsidR="00EF5DE0">
        <w:rPr>
          <w:rFonts w:ascii="Times New Roman" w:hAnsi="Times New Roman" w:cs="Times New Roman"/>
          <w:sz w:val="24"/>
          <w:szCs w:val="24"/>
        </w:rPr>
        <w:t xml:space="preserve">data collection </w:t>
      </w:r>
      <w:r w:rsidR="008E0208">
        <w:rPr>
          <w:rFonts w:ascii="Times New Roman" w:hAnsi="Times New Roman" w:cs="Times New Roman"/>
          <w:sz w:val="24"/>
          <w:szCs w:val="24"/>
        </w:rPr>
        <w:t xml:space="preserve">entails limitations to the </w:t>
      </w:r>
      <w:r w:rsidR="00095412">
        <w:rPr>
          <w:rFonts w:ascii="Times New Roman" w:hAnsi="Times New Roman" w:cs="Times New Roman"/>
          <w:sz w:val="24"/>
          <w:szCs w:val="24"/>
        </w:rPr>
        <w:t xml:space="preserve">study. </w:t>
      </w:r>
    </w:p>
    <w:p w14:paraId="32CA9D89" w14:textId="366815A6" w:rsidR="00AB7786" w:rsidRDefault="00A13508" w:rsidP="00A13508">
      <w:pPr>
        <w:pStyle w:val="Heading3"/>
        <w:rPr>
          <w:rFonts w:ascii="Times New Roman" w:hAnsi="Times New Roman" w:cs="Times New Roman"/>
          <w:b/>
          <w:bCs/>
          <w:color w:val="auto"/>
        </w:rPr>
      </w:pPr>
      <w:bookmarkStart w:id="13" w:name="_Toc111213649"/>
      <w:r>
        <w:rPr>
          <w:rFonts w:ascii="Times New Roman" w:hAnsi="Times New Roman" w:cs="Times New Roman"/>
          <w:b/>
          <w:bCs/>
          <w:color w:val="auto"/>
        </w:rPr>
        <w:t xml:space="preserve">1.8 </w:t>
      </w:r>
      <w:r w:rsidR="00563DED">
        <w:rPr>
          <w:rFonts w:ascii="Times New Roman" w:hAnsi="Times New Roman" w:cs="Times New Roman"/>
          <w:b/>
          <w:bCs/>
          <w:color w:val="auto"/>
        </w:rPr>
        <w:t>Structure of th</w:t>
      </w:r>
      <w:r w:rsidR="002E6B50">
        <w:rPr>
          <w:rFonts w:ascii="Times New Roman" w:hAnsi="Times New Roman" w:cs="Times New Roman"/>
          <w:b/>
          <w:bCs/>
          <w:color w:val="auto"/>
        </w:rPr>
        <w:t>is Study</w:t>
      </w:r>
      <w:bookmarkEnd w:id="13"/>
    </w:p>
    <w:p w14:paraId="14DD9FF1" w14:textId="77777777" w:rsidR="007E5C54" w:rsidRDefault="00A26C46" w:rsidP="00BC3B22">
      <w:pPr>
        <w:pStyle w:val="ListParagraph"/>
        <w:numPr>
          <w:ilvl w:val="0"/>
          <w:numId w:val="10"/>
        </w:numPr>
        <w:spacing w:line="360" w:lineRule="auto"/>
        <w:jc w:val="both"/>
        <w:rPr>
          <w:rFonts w:ascii="Times New Roman" w:hAnsi="Times New Roman" w:cs="Times New Roman"/>
          <w:b/>
          <w:bCs/>
          <w:sz w:val="24"/>
          <w:szCs w:val="24"/>
        </w:rPr>
      </w:pPr>
      <w:r w:rsidRPr="00B77F3C">
        <w:rPr>
          <w:rFonts w:ascii="Times New Roman" w:hAnsi="Times New Roman" w:cs="Times New Roman"/>
          <w:b/>
          <w:bCs/>
          <w:sz w:val="24"/>
          <w:szCs w:val="24"/>
        </w:rPr>
        <w:t xml:space="preserve">Chapter 1: </w:t>
      </w:r>
      <w:r w:rsidR="005006CD" w:rsidRPr="00B77F3C">
        <w:rPr>
          <w:rFonts w:ascii="Times New Roman" w:hAnsi="Times New Roman" w:cs="Times New Roman"/>
          <w:b/>
          <w:bCs/>
          <w:sz w:val="24"/>
          <w:szCs w:val="24"/>
        </w:rPr>
        <w:t>Introduction</w:t>
      </w:r>
    </w:p>
    <w:p w14:paraId="5B9F29A6" w14:textId="55DCDCCC" w:rsidR="00AC10E3" w:rsidRDefault="007C2FF9" w:rsidP="00BC3B22">
      <w:pPr>
        <w:spacing w:line="360" w:lineRule="auto"/>
        <w:jc w:val="both"/>
        <w:rPr>
          <w:rFonts w:ascii="Times New Roman" w:hAnsi="Times New Roman" w:cs="Times New Roman"/>
          <w:sz w:val="24"/>
          <w:szCs w:val="24"/>
        </w:rPr>
      </w:pPr>
      <w:r w:rsidRPr="008F6F1A">
        <w:rPr>
          <w:rFonts w:ascii="Times New Roman" w:hAnsi="Times New Roman" w:cs="Times New Roman"/>
          <w:sz w:val="24"/>
          <w:szCs w:val="24"/>
        </w:rPr>
        <w:t>In this chapter, the researcher has presented</w:t>
      </w:r>
      <w:r w:rsidR="00F75A3F" w:rsidRPr="008F6F1A">
        <w:rPr>
          <w:rFonts w:ascii="Times New Roman" w:hAnsi="Times New Roman" w:cs="Times New Roman"/>
          <w:sz w:val="24"/>
          <w:szCs w:val="24"/>
        </w:rPr>
        <w:t xml:space="preserve"> a background to the study</w:t>
      </w:r>
      <w:r w:rsidR="003E1864" w:rsidRPr="008F6F1A">
        <w:rPr>
          <w:rFonts w:ascii="Times New Roman" w:hAnsi="Times New Roman" w:cs="Times New Roman"/>
          <w:sz w:val="24"/>
          <w:szCs w:val="24"/>
        </w:rPr>
        <w:t xml:space="preserve"> and the research problem</w:t>
      </w:r>
      <w:r w:rsidR="00D36B31" w:rsidRPr="008F6F1A">
        <w:rPr>
          <w:rFonts w:ascii="Times New Roman" w:hAnsi="Times New Roman" w:cs="Times New Roman"/>
          <w:sz w:val="24"/>
          <w:szCs w:val="24"/>
        </w:rPr>
        <w:t>.</w:t>
      </w:r>
      <w:r w:rsidR="00F92432" w:rsidRPr="008F6F1A">
        <w:rPr>
          <w:rFonts w:ascii="Times New Roman" w:hAnsi="Times New Roman" w:cs="Times New Roman"/>
          <w:sz w:val="24"/>
          <w:szCs w:val="24"/>
        </w:rPr>
        <w:t xml:space="preserve"> </w:t>
      </w:r>
      <w:r w:rsidR="00632F3A" w:rsidRPr="008F6F1A">
        <w:rPr>
          <w:rFonts w:ascii="Times New Roman" w:hAnsi="Times New Roman" w:cs="Times New Roman"/>
          <w:sz w:val="24"/>
          <w:szCs w:val="24"/>
        </w:rPr>
        <w:t>The chapter continues discussing the</w:t>
      </w:r>
      <w:r w:rsidR="006A0F67" w:rsidRPr="008F6F1A">
        <w:rPr>
          <w:rFonts w:ascii="Times New Roman" w:hAnsi="Times New Roman" w:cs="Times New Roman"/>
          <w:sz w:val="24"/>
          <w:szCs w:val="24"/>
        </w:rPr>
        <w:t xml:space="preserve"> research question, aims</w:t>
      </w:r>
      <w:r w:rsidR="006B7F3B" w:rsidRPr="008F6F1A">
        <w:rPr>
          <w:rFonts w:ascii="Times New Roman" w:hAnsi="Times New Roman" w:cs="Times New Roman"/>
          <w:sz w:val="24"/>
          <w:szCs w:val="24"/>
        </w:rPr>
        <w:t xml:space="preserve"> and objectives</w:t>
      </w:r>
      <w:r w:rsidR="00D3011C" w:rsidRPr="008F6F1A">
        <w:rPr>
          <w:rFonts w:ascii="Times New Roman" w:hAnsi="Times New Roman" w:cs="Times New Roman"/>
          <w:sz w:val="24"/>
          <w:szCs w:val="24"/>
        </w:rPr>
        <w:t>, re</w:t>
      </w:r>
      <w:r w:rsidR="002252A9" w:rsidRPr="008F6F1A">
        <w:rPr>
          <w:rFonts w:ascii="Times New Roman" w:hAnsi="Times New Roman" w:cs="Times New Roman"/>
          <w:sz w:val="24"/>
          <w:szCs w:val="24"/>
        </w:rPr>
        <w:t xml:space="preserve">levance </w:t>
      </w:r>
      <w:r w:rsidR="00494A53" w:rsidRPr="008F6F1A">
        <w:rPr>
          <w:rFonts w:ascii="Times New Roman" w:hAnsi="Times New Roman" w:cs="Times New Roman"/>
          <w:sz w:val="24"/>
          <w:szCs w:val="24"/>
        </w:rPr>
        <w:t>and motivation</w:t>
      </w:r>
      <w:r w:rsidR="006A4303" w:rsidRPr="008F6F1A">
        <w:rPr>
          <w:rFonts w:ascii="Times New Roman" w:hAnsi="Times New Roman" w:cs="Times New Roman"/>
          <w:sz w:val="24"/>
          <w:szCs w:val="24"/>
        </w:rPr>
        <w:t xml:space="preserve"> of the research</w:t>
      </w:r>
      <w:r w:rsidR="00632F3A" w:rsidRPr="008F6F1A">
        <w:rPr>
          <w:rFonts w:ascii="Times New Roman" w:hAnsi="Times New Roman" w:cs="Times New Roman"/>
          <w:sz w:val="24"/>
          <w:szCs w:val="24"/>
        </w:rPr>
        <w:t xml:space="preserve">. </w:t>
      </w:r>
      <w:r w:rsidR="00095C40" w:rsidRPr="008F6F1A">
        <w:rPr>
          <w:rFonts w:ascii="Times New Roman" w:hAnsi="Times New Roman" w:cs="Times New Roman"/>
          <w:sz w:val="24"/>
          <w:szCs w:val="24"/>
        </w:rPr>
        <w:t xml:space="preserve">Additionally, the researcher has provided the </w:t>
      </w:r>
      <w:r w:rsidR="00AC10E3" w:rsidRPr="008F6F1A">
        <w:rPr>
          <w:rFonts w:ascii="Times New Roman" w:hAnsi="Times New Roman" w:cs="Times New Roman"/>
          <w:sz w:val="24"/>
          <w:szCs w:val="24"/>
        </w:rPr>
        <w:t xml:space="preserve">limitations of the study. </w:t>
      </w:r>
    </w:p>
    <w:p w14:paraId="150F649D" w14:textId="7A783DE0" w:rsidR="008F6F1A" w:rsidRDefault="008F6F1A" w:rsidP="00BC3B22">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Chapter 2: Literature Review </w:t>
      </w:r>
    </w:p>
    <w:p w14:paraId="71EAA297" w14:textId="46BE3B89" w:rsidR="008F6F1A" w:rsidRDefault="00EF30F7" w:rsidP="00BC3B22">
      <w:pPr>
        <w:spacing w:line="360" w:lineRule="auto"/>
        <w:jc w:val="both"/>
        <w:rPr>
          <w:rFonts w:ascii="Times New Roman" w:hAnsi="Times New Roman" w:cs="Times New Roman"/>
          <w:sz w:val="24"/>
          <w:szCs w:val="24"/>
        </w:rPr>
      </w:pPr>
      <w:r>
        <w:rPr>
          <w:rFonts w:ascii="Times New Roman" w:hAnsi="Times New Roman" w:cs="Times New Roman"/>
          <w:sz w:val="24"/>
          <w:szCs w:val="24"/>
        </w:rPr>
        <w:t>The researcher has review</w:t>
      </w:r>
      <w:r w:rsidR="00B474E3">
        <w:rPr>
          <w:rFonts w:ascii="Times New Roman" w:hAnsi="Times New Roman" w:cs="Times New Roman"/>
          <w:sz w:val="24"/>
          <w:szCs w:val="24"/>
        </w:rPr>
        <w:t xml:space="preserve">ed </w:t>
      </w:r>
      <w:r w:rsidR="002A79EC">
        <w:rPr>
          <w:rFonts w:ascii="Times New Roman" w:hAnsi="Times New Roman" w:cs="Times New Roman"/>
          <w:sz w:val="24"/>
          <w:szCs w:val="24"/>
        </w:rPr>
        <w:t xml:space="preserve">all aspects of the study </w:t>
      </w:r>
      <w:r w:rsidR="000D0877">
        <w:rPr>
          <w:rFonts w:ascii="Times New Roman" w:hAnsi="Times New Roman" w:cs="Times New Roman"/>
          <w:sz w:val="24"/>
          <w:szCs w:val="24"/>
        </w:rPr>
        <w:t xml:space="preserve">in </w:t>
      </w:r>
      <w:r w:rsidR="00080E5F">
        <w:rPr>
          <w:rFonts w:ascii="Times New Roman" w:hAnsi="Times New Roman" w:cs="Times New Roman"/>
          <w:sz w:val="24"/>
          <w:szCs w:val="24"/>
        </w:rPr>
        <w:t xml:space="preserve">light of </w:t>
      </w:r>
      <w:r w:rsidR="00A1390B">
        <w:rPr>
          <w:rFonts w:ascii="Times New Roman" w:hAnsi="Times New Roman" w:cs="Times New Roman"/>
          <w:sz w:val="24"/>
          <w:szCs w:val="24"/>
        </w:rPr>
        <w:t xml:space="preserve">existing </w:t>
      </w:r>
      <w:r w:rsidR="00392848">
        <w:rPr>
          <w:rFonts w:ascii="Times New Roman" w:hAnsi="Times New Roman" w:cs="Times New Roman"/>
          <w:sz w:val="24"/>
          <w:szCs w:val="24"/>
        </w:rPr>
        <w:t>relevant studies</w:t>
      </w:r>
      <w:r w:rsidR="00AA43AE">
        <w:rPr>
          <w:rFonts w:ascii="Times New Roman" w:hAnsi="Times New Roman" w:cs="Times New Roman"/>
          <w:sz w:val="24"/>
          <w:szCs w:val="24"/>
        </w:rPr>
        <w:t xml:space="preserve"> </w:t>
      </w:r>
      <w:r w:rsidR="00E26FDD">
        <w:rPr>
          <w:rFonts w:ascii="Times New Roman" w:hAnsi="Times New Roman" w:cs="Times New Roman"/>
          <w:sz w:val="24"/>
          <w:szCs w:val="24"/>
        </w:rPr>
        <w:t xml:space="preserve">to </w:t>
      </w:r>
      <w:r w:rsidR="00985046">
        <w:rPr>
          <w:rFonts w:ascii="Times New Roman" w:hAnsi="Times New Roman" w:cs="Times New Roman"/>
          <w:sz w:val="24"/>
          <w:szCs w:val="24"/>
        </w:rPr>
        <w:t>give a detailed explanation of</w:t>
      </w:r>
      <w:r w:rsidR="00E26FDD">
        <w:rPr>
          <w:rFonts w:ascii="Times New Roman" w:hAnsi="Times New Roman" w:cs="Times New Roman"/>
          <w:sz w:val="24"/>
          <w:szCs w:val="24"/>
        </w:rPr>
        <w:t xml:space="preserve"> </w:t>
      </w:r>
      <w:r w:rsidR="003C2EF3">
        <w:rPr>
          <w:rFonts w:ascii="Times New Roman" w:hAnsi="Times New Roman" w:cs="Times New Roman"/>
          <w:sz w:val="24"/>
          <w:szCs w:val="24"/>
        </w:rPr>
        <w:t>the research question</w:t>
      </w:r>
      <w:r w:rsidR="00985046">
        <w:rPr>
          <w:rFonts w:ascii="Times New Roman" w:hAnsi="Times New Roman" w:cs="Times New Roman"/>
          <w:sz w:val="24"/>
          <w:szCs w:val="24"/>
        </w:rPr>
        <w:t xml:space="preserve"> and </w:t>
      </w:r>
      <w:r w:rsidR="003C2EF3">
        <w:rPr>
          <w:rFonts w:ascii="Times New Roman" w:hAnsi="Times New Roman" w:cs="Times New Roman"/>
          <w:sz w:val="24"/>
          <w:szCs w:val="24"/>
        </w:rPr>
        <w:t>objectives</w:t>
      </w:r>
      <w:r w:rsidR="00985046">
        <w:rPr>
          <w:rFonts w:ascii="Times New Roman" w:hAnsi="Times New Roman" w:cs="Times New Roman"/>
          <w:sz w:val="24"/>
          <w:szCs w:val="24"/>
        </w:rPr>
        <w:t xml:space="preserve">. </w:t>
      </w:r>
      <w:r w:rsidR="00E60D34">
        <w:rPr>
          <w:rFonts w:ascii="Times New Roman" w:hAnsi="Times New Roman" w:cs="Times New Roman"/>
          <w:sz w:val="24"/>
          <w:szCs w:val="24"/>
        </w:rPr>
        <w:t xml:space="preserve">Relevant studies have </w:t>
      </w:r>
      <w:r w:rsidR="005C0F07">
        <w:rPr>
          <w:rFonts w:ascii="Times New Roman" w:hAnsi="Times New Roman" w:cs="Times New Roman"/>
          <w:sz w:val="24"/>
          <w:szCs w:val="24"/>
        </w:rPr>
        <w:t>provided insight into identifying the research gap</w:t>
      </w:r>
      <w:r w:rsidR="0044183F">
        <w:rPr>
          <w:rFonts w:ascii="Times New Roman" w:hAnsi="Times New Roman" w:cs="Times New Roman"/>
          <w:sz w:val="24"/>
          <w:szCs w:val="24"/>
        </w:rPr>
        <w:t xml:space="preserve"> and how this study contributes to fi</w:t>
      </w:r>
      <w:r w:rsidR="00A54B04">
        <w:rPr>
          <w:rFonts w:ascii="Times New Roman" w:hAnsi="Times New Roman" w:cs="Times New Roman"/>
          <w:sz w:val="24"/>
          <w:szCs w:val="24"/>
        </w:rPr>
        <w:t xml:space="preserve">lling the gap in the study. </w:t>
      </w:r>
    </w:p>
    <w:p w14:paraId="0AFEDC3A" w14:textId="2EEEFF26" w:rsidR="00A54B04" w:rsidRPr="003F2488" w:rsidRDefault="00A54B04" w:rsidP="00BC3B22">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Chapter 3: </w:t>
      </w:r>
      <w:r w:rsidR="003F2488">
        <w:rPr>
          <w:rFonts w:ascii="Times New Roman" w:hAnsi="Times New Roman" w:cs="Times New Roman"/>
          <w:b/>
          <w:bCs/>
          <w:sz w:val="24"/>
          <w:szCs w:val="24"/>
        </w:rPr>
        <w:t xml:space="preserve">Methodology </w:t>
      </w:r>
    </w:p>
    <w:p w14:paraId="21BF2222" w14:textId="15CB1521" w:rsidR="003F2488" w:rsidRDefault="00E10279" w:rsidP="00BC3B22">
      <w:pPr>
        <w:spacing w:line="360" w:lineRule="auto"/>
        <w:jc w:val="both"/>
        <w:rPr>
          <w:rFonts w:ascii="Times New Roman" w:hAnsi="Times New Roman" w:cs="Times New Roman"/>
          <w:sz w:val="24"/>
          <w:szCs w:val="24"/>
        </w:rPr>
      </w:pPr>
      <w:r>
        <w:rPr>
          <w:rFonts w:ascii="Times New Roman" w:hAnsi="Times New Roman" w:cs="Times New Roman"/>
          <w:sz w:val="24"/>
          <w:szCs w:val="24"/>
        </w:rPr>
        <w:t>The methodology outlines</w:t>
      </w:r>
      <w:r w:rsidR="00B220D7">
        <w:rPr>
          <w:rFonts w:ascii="Times New Roman" w:hAnsi="Times New Roman" w:cs="Times New Roman"/>
          <w:sz w:val="24"/>
          <w:szCs w:val="24"/>
        </w:rPr>
        <w:t xml:space="preserve"> the chosen technique</w:t>
      </w:r>
      <w:r w:rsidR="00005C1B">
        <w:rPr>
          <w:rFonts w:ascii="Times New Roman" w:hAnsi="Times New Roman" w:cs="Times New Roman"/>
          <w:sz w:val="24"/>
          <w:szCs w:val="24"/>
        </w:rPr>
        <w:t xml:space="preserve">s, methods and rationale </w:t>
      </w:r>
      <w:r w:rsidR="00023773">
        <w:rPr>
          <w:rFonts w:ascii="Times New Roman" w:hAnsi="Times New Roman" w:cs="Times New Roman"/>
          <w:sz w:val="24"/>
          <w:szCs w:val="24"/>
        </w:rPr>
        <w:t xml:space="preserve">for adopting </w:t>
      </w:r>
      <w:r w:rsidR="00F34844">
        <w:rPr>
          <w:rFonts w:ascii="Times New Roman" w:hAnsi="Times New Roman" w:cs="Times New Roman"/>
          <w:sz w:val="24"/>
          <w:szCs w:val="24"/>
        </w:rPr>
        <w:t xml:space="preserve">primary and secondary data collection </w:t>
      </w:r>
      <w:r w:rsidR="006B2F8E">
        <w:rPr>
          <w:rFonts w:ascii="Times New Roman" w:hAnsi="Times New Roman" w:cs="Times New Roman"/>
          <w:sz w:val="24"/>
          <w:szCs w:val="24"/>
        </w:rPr>
        <w:t xml:space="preserve">techniques for the purpose of this study. </w:t>
      </w:r>
    </w:p>
    <w:p w14:paraId="2AF65E71" w14:textId="6FEB2EAE" w:rsidR="006B2F8E" w:rsidRPr="0090711D" w:rsidRDefault="006B2F8E" w:rsidP="00BC3B22">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Chapter 4: </w:t>
      </w:r>
      <w:r w:rsidR="0090711D">
        <w:rPr>
          <w:rFonts w:ascii="Times New Roman" w:hAnsi="Times New Roman" w:cs="Times New Roman"/>
          <w:b/>
          <w:bCs/>
          <w:sz w:val="24"/>
          <w:szCs w:val="24"/>
        </w:rPr>
        <w:t xml:space="preserve">Finding and Analysis </w:t>
      </w:r>
    </w:p>
    <w:p w14:paraId="2C6AB316" w14:textId="0777F143" w:rsidR="0090711D" w:rsidRDefault="003936AE" w:rsidP="00BC3B22">
      <w:pPr>
        <w:spacing w:line="360" w:lineRule="auto"/>
        <w:jc w:val="both"/>
        <w:rPr>
          <w:rFonts w:ascii="Times New Roman" w:hAnsi="Times New Roman" w:cs="Times New Roman"/>
          <w:sz w:val="24"/>
          <w:szCs w:val="24"/>
        </w:rPr>
      </w:pPr>
      <w:r>
        <w:rPr>
          <w:rFonts w:ascii="Times New Roman" w:hAnsi="Times New Roman" w:cs="Times New Roman"/>
          <w:sz w:val="24"/>
          <w:szCs w:val="24"/>
        </w:rPr>
        <w:t>Using the collected data</w:t>
      </w:r>
      <w:r w:rsidR="00AF4454">
        <w:rPr>
          <w:rFonts w:ascii="Times New Roman" w:hAnsi="Times New Roman" w:cs="Times New Roman"/>
          <w:sz w:val="24"/>
          <w:szCs w:val="24"/>
        </w:rPr>
        <w:t>, the researcher has</w:t>
      </w:r>
      <w:r w:rsidR="00363353">
        <w:rPr>
          <w:rFonts w:ascii="Times New Roman" w:hAnsi="Times New Roman" w:cs="Times New Roman"/>
          <w:sz w:val="24"/>
          <w:szCs w:val="24"/>
        </w:rPr>
        <w:t xml:space="preserve"> </w:t>
      </w:r>
      <w:r w:rsidR="00085E4C">
        <w:rPr>
          <w:rFonts w:ascii="Times New Roman" w:hAnsi="Times New Roman" w:cs="Times New Roman"/>
          <w:sz w:val="24"/>
          <w:szCs w:val="24"/>
        </w:rPr>
        <w:t>presented the finding</w:t>
      </w:r>
      <w:r w:rsidR="00491570">
        <w:rPr>
          <w:rFonts w:ascii="Times New Roman" w:hAnsi="Times New Roman" w:cs="Times New Roman"/>
          <w:sz w:val="24"/>
          <w:szCs w:val="24"/>
        </w:rPr>
        <w:t xml:space="preserve">s </w:t>
      </w:r>
      <w:r w:rsidR="00931895">
        <w:rPr>
          <w:rFonts w:ascii="Times New Roman" w:hAnsi="Times New Roman" w:cs="Times New Roman"/>
          <w:sz w:val="24"/>
          <w:szCs w:val="24"/>
        </w:rPr>
        <w:t xml:space="preserve">in both subjective and objective </w:t>
      </w:r>
      <w:r w:rsidR="00F445A8">
        <w:rPr>
          <w:rFonts w:ascii="Times New Roman" w:hAnsi="Times New Roman" w:cs="Times New Roman"/>
          <w:sz w:val="24"/>
          <w:szCs w:val="24"/>
        </w:rPr>
        <w:t xml:space="preserve">ways. </w:t>
      </w:r>
      <w:r w:rsidR="004A6837">
        <w:rPr>
          <w:rFonts w:ascii="Times New Roman" w:hAnsi="Times New Roman" w:cs="Times New Roman"/>
          <w:sz w:val="24"/>
          <w:szCs w:val="24"/>
        </w:rPr>
        <w:t xml:space="preserve">The discussion </w:t>
      </w:r>
      <w:r w:rsidR="00D5351F">
        <w:rPr>
          <w:rFonts w:ascii="Times New Roman" w:hAnsi="Times New Roman" w:cs="Times New Roman"/>
          <w:sz w:val="24"/>
          <w:szCs w:val="24"/>
        </w:rPr>
        <w:t xml:space="preserve">has been made to effectively answer </w:t>
      </w:r>
      <w:r w:rsidR="001F7BD9">
        <w:rPr>
          <w:rFonts w:ascii="Times New Roman" w:hAnsi="Times New Roman" w:cs="Times New Roman"/>
          <w:sz w:val="24"/>
          <w:szCs w:val="24"/>
        </w:rPr>
        <w:t xml:space="preserve">each research objective </w:t>
      </w:r>
      <w:r w:rsidR="00FE1EE6">
        <w:rPr>
          <w:rFonts w:ascii="Times New Roman" w:hAnsi="Times New Roman" w:cs="Times New Roman"/>
          <w:sz w:val="24"/>
          <w:szCs w:val="24"/>
        </w:rPr>
        <w:t xml:space="preserve">and question involved in the study. </w:t>
      </w:r>
    </w:p>
    <w:p w14:paraId="1F6F4E57" w14:textId="74C8DE83" w:rsidR="00F1694D" w:rsidRPr="00F1694D" w:rsidRDefault="00F1694D" w:rsidP="00BC3B22">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Chapter 5: Conclusion and Recommendations </w:t>
      </w:r>
    </w:p>
    <w:p w14:paraId="04C81C69" w14:textId="11DCAE5E" w:rsidR="00B407A7" w:rsidRDefault="00886E1C" w:rsidP="00BC3B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conclusive chapter, the research study has been </w:t>
      </w:r>
      <w:r w:rsidR="00FC5B93">
        <w:rPr>
          <w:rFonts w:ascii="Times New Roman" w:hAnsi="Times New Roman" w:cs="Times New Roman"/>
          <w:sz w:val="24"/>
          <w:szCs w:val="24"/>
        </w:rPr>
        <w:t>briefly summari</w:t>
      </w:r>
      <w:r w:rsidR="008C676E">
        <w:rPr>
          <w:rFonts w:ascii="Times New Roman" w:hAnsi="Times New Roman" w:cs="Times New Roman"/>
          <w:sz w:val="24"/>
          <w:szCs w:val="24"/>
        </w:rPr>
        <w:t>sed</w:t>
      </w:r>
      <w:r w:rsidR="00C32538">
        <w:rPr>
          <w:rFonts w:ascii="Times New Roman" w:hAnsi="Times New Roman" w:cs="Times New Roman"/>
          <w:sz w:val="24"/>
          <w:szCs w:val="24"/>
        </w:rPr>
        <w:t>. Both r</w:t>
      </w:r>
      <w:r w:rsidR="008C676E">
        <w:rPr>
          <w:rFonts w:ascii="Times New Roman" w:hAnsi="Times New Roman" w:cs="Times New Roman"/>
          <w:sz w:val="24"/>
          <w:szCs w:val="24"/>
        </w:rPr>
        <w:t>ecommendations</w:t>
      </w:r>
      <w:r w:rsidR="00D62C44">
        <w:rPr>
          <w:rFonts w:ascii="Times New Roman" w:hAnsi="Times New Roman" w:cs="Times New Roman"/>
          <w:sz w:val="24"/>
          <w:szCs w:val="24"/>
        </w:rPr>
        <w:t xml:space="preserve"> </w:t>
      </w:r>
      <w:r w:rsidR="001517A5">
        <w:rPr>
          <w:rFonts w:ascii="Times New Roman" w:hAnsi="Times New Roman" w:cs="Times New Roman"/>
          <w:sz w:val="24"/>
          <w:szCs w:val="24"/>
        </w:rPr>
        <w:t xml:space="preserve">to improve digital inclusion and accessibility </w:t>
      </w:r>
      <w:r w:rsidR="00C32538">
        <w:rPr>
          <w:rFonts w:ascii="Times New Roman" w:hAnsi="Times New Roman" w:cs="Times New Roman"/>
          <w:sz w:val="24"/>
          <w:szCs w:val="24"/>
        </w:rPr>
        <w:t xml:space="preserve">and </w:t>
      </w:r>
      <w:r w:rsidR="00CA3ED3">
        <w:rPr>
          <w:rFonts w:ascii="Times New Roman" w:hAnsi="Times New Roman" w:cs="Times New Roman"/>
          <w:sz w:val="24"/>
          <w:szCs w:val="24"/>
        </w:rPr>
        <w:t>for future research studies</w:t>
      </w:r>
      <w:r w:rsidR="00AD021C">
        <w:rPr>
          <w:rFonts w:ascii="Times New Roman" w:hAnsi="Times New Roman" w:cs="Times New Roman"/>
          <w:sz w:val="24"/>
          <w:szCs w:val="24"/>
        </w:rPr>
        <w:t xml:space="preserve"> </w:t>
      </w:r>
      <w:r w:rsidR="00C32538">
        <w:rPr>
          <w:rFonts w:ascii="Times New Roman" w:hAnsi="Times New Roman" w:cs="Times New Roman"/>
          <w:sz w:val="24"/>
          <w:szCs w:val="24"/>
        </w:rPr>
        <w:t xml:space="preserve">have been made </w:t>
      </w:r>
      <w:r w:rsidR="00AD021C">
        <w:rPr>
          <w:rFonts w:ascii="Times New Roman" w:hAnsi="Times New Roman" w:cs="Times New Roman"/>
          <w:sz w:val="24"/>
          <w:szCs w:val="24"/>
        </w:rPr>
        <w:t xml:space="preserve">at the end of the conclusion section. </w:t>
      </w:r>
    </w:p>
    <w:p w14:paraId="5A1A18F3" w14:textId="74061E42" w:rsidR="00BC3B22" w:rsidRDefault="00BC3B22" w:rsidP="00BC3B22">
      <w:pPr>
        <w:spacing w:line="360" w:lineRule="auto"/>
        <w:jc w:val="both"/>
        <w:rPr>
          <w:rFonts w:ascii="Times New Roman" w:hAnsi="Times New Roman" w:cs="Times New Roman"/>
          <w:sz w:val="24"/>
          <w:szCs w:val="24"/>
        </w:rPr>
      </w:pPr>
    </w:p>
    <w:p w14:paraId="29C3BB0C" w14:textId="77777777" w:rsidR="00BC3B22" w:rsidRPr="00E80E25" w:rsidRDefault="00BC3B22" w:rsidP="00BC3B22">
      <w:pPr>
        <w:spacing w:line="360" w:lineRule="auto"/>
        <w:jc w:val="both"/>
        <w:rPr>
          <w:rFonts w:ascii="Times New Roman" w:hAnsi="Times New Roman" w:cs="Times New Roman"/>
          <w:sz w:val="24"/>
          <w:szCs w:val="24"/>
        </w:rPr>
      </w:pPr>
    </w:p>
    <w:p w14:paraId="32022DBD" w14:textId="5C5F3983" w:rsidR="00032C2C" w:rsidRPr="00CF1955" w:rsidRDefault="00032C2C" w:rsidP="00470B4A">
      <w:pPr>
        <w:pStyle w:val="Heading2"/>
        <w:jc w:val="center"/>
        <w:rPr>
          <w:rFonts w:ascii="Times New Roman" w:hAnsi="Times New Roman" w:cs="Times New Roman"/>
          <w:b/>
          <w:bCs/>
        </w:rPr>
      </w:pPr>
      <w:bookmarkStart w:id="14" w:name="_Toc111213650"/>
      <w:r w:rsidRPr="00CF1955">
        <w:rPr>
          <w:rFonts w:ascii="Times New Roman" w:hAnsi="Times New Roman" w:cs="Times New Roman"/>
          <w:b/>
          <w:bCs/>
          <w:color w:val="auto"/>
        </w:rPr>
        <w:lastRenderedPageBreak/>
        <w:t xml:space="preserve">Chapter 2: </w:t>
      </w:r>
      <w:r w:rsidR="00E05D61" w:rsidRPr="00CF1955">
        <w:rPr>
          <w:rFonts w:ascii="Times New Roman" w:hAnsi="Times New Roman" w:cs="Times New Roman"/>
          <w:b/>
          <w:bCs/>
          <w:color w:val="auto"/>
        </w:rPr>
        <w:t>Literature Review</w:t>
      </w:r>
      <w:bookmarkEnd w:id="14"/>
    </w:p>
    <w:p w14:paraId="1A1C1506" w14:textId="37067A83" w:rsidR="00E05D61" w:rsidRPr="00CF1955" w:rsidRDefault="00FB0BF4" w:rsidP="00D8381E">
      <w:pPr>
        <w:pStyle w:val="Heading3"/>
        <w:rPr>
          <w:rFonts w:ascii="Times New Roman" w:hAnsi="Times New Roman" w:cs="Times New Roman"/>
          <w:b/>
          <w:bCs/>
          <w:color w:val="auto"/>
        </w:rPr>
      </w:pPr>
      <w:bookmarkStart w:id="15" w:name="_Toc111213651"/>
      <w:r w:rsidRPr="00CF1955">
        <w:rPr>
          <w:rFonts w:ascii="Times New Roman" w:hAnsi="Times New Roman" w:cs="Times New Roman"/>
          <w:b/>
          <w:bCs/>
          <w:color w:val="auto"/>
        </w:rPr>
        <w:t xml:space="preserve">2.1 </w:t>
      </w:r>
      <w:r w:rsidR="001D5880" w:rsidRPr="00CF1955">
        <w:rPr>
          <w:rFonts w:ascii="Times New Roman" w:hAnsi="Times New Roman" w:cs="Times New Roman"/>
          <w:b/>
          <w:bCs/>
          <w:color w:val="auto"/>
        </w:rPr>
        <w:t>Backgroun</w:t>
      </w:r>
      <w:r w:rsidR="00A21CD8">
        <w:rPr>
          <w:rFonts w:ascii="Times New Roman" w:hAnsi="Times New Roman" w:cs="Times New Roman"/>
          <w:b/>
          <w:bCs/>
          <w:color w:val="auto"/>
        </w:rPr>
        <w:t>d</w:t>
      </w:r>
      <w:bookmarkEnd w:id="15"/>
    </w:p>
    <w:p w14:paraId="670C8EC2" w14:textId="17F02D5C" w:rsidR="007C22EE" w:rsidRDefault="00A33517" w:rsidP="00BC3B22">
      <w:pPr>
        <w:spacing w:line="360" w:lineRule="auto"/>
        <w:jc w:val="both"/>
        <w:rPr>
          <w:rFonts w:ascii="Times New Roman" w:hAnsi="Times New Roman" w:cs="Times New Roman"/>
          <w:sz w:val="24"/>
          <w:szCs w:val="24"/>
        </w:rPr>
      </w:pPr>
      <w:r>
        <w:rPr>
          <w:rFonts w:ascii="Times New Roman" w:hAnsi="Times New Roman" w:cs="Times New Roman"/>
          <w:sz w:val="24"/>
          <w:szCs w:val="24"/>
        </w:rPr>
        <w:t>The Fourth Industrial Revo</w:t>
      </w:r>
      <w:r w:rsidR="008F39E0">
        <w:rPr>
          <w:rFonts w:ascii="Times New Roman" w:hAnsi="Times New Roman" w:cs="Times New Roman"/>
          <w:sz w:val="24"/>
          <w:szCs w:val="24"/>
        </w:rPr>
        <w:t xml:space="preserve">lution describes a world characterised by </w:t>
      </w:r>
      <w:r w:rsidR="009D220B">
        <w:rPr>
          <w:rFonts w:ascii="Times New Roman" w:hAnsi="Times New Roman" w:cs="Times New Roman"/>
          <w:sz w:val="24"/>
          <w:szCs w:val="24"/>
        </w:rPr>
        <w:t>a fusion of technologies that is blurring the lines between the physical, digital and biological spheres</w:t>
      </w:r>
      <w:r w:rsidR="00A46298">
        <w:rPr>
          <w:rFonts w:ascii="Times New Roman" w:hAnsi="Times New Roman" w:cs="Times New Roman"/>
          <w:sz w:val="24"/>
          <w:szCs w:val="24"/>
        </w:rPr>
        <w:t xml:space="preserve"> (</w:t>
      </w:r>
      <w:r w:rsidR="0046146E">
        <w:rPr>
          <w:rFonts w:ascii="Times New Roman" w:hAnsi="Times New Roman" w:cs="Times New Roman"/>
          <w:sz w:val="24"/>
          <w:szCs w:val="24"/>
        </w:rPr>
        <w:t>X</w:t>
      </w:r>
      <w:r w:rsidR="00FB635D">
        <w:rPr>
          <w:rFonts w:ascii="Times New Roman" w:hAnsi="Times New Roman" w:cs="Times New Roman"/>
          <w:sz w:val="24"/>
          <w:szCs w:val="24"/>
        </w:rPr>
        <w:t>u &amp; David et al. 2018</w:t>
      </w:r>
      <w:r w:rsidR="00D20D38">
        <w:rPr>
          <w:rFonts w:ascii="Times New Roman" w:hAnsi="Times New Roman" w:cs="Times New Roman"/>
          <w:sz w:val="24"/>
          <w:szCs w:val="24"/>
        </w:rPr>
        <w:t>,</w:t>
      </w:r>
      <w:r w:rsidR="00D4521B">
        <w:rPr>
          <w:rFonts w:ascii="Times New Roman" w:hAnsi="Times New Roman" w:cs="Times New Roman"/>
          <w:sz w:val="24"/>
          <w:szCs w:val="24"/>
        </w:rPr>
        <w:t xml:space="preserve"> p</w:t>
      </w:r>
      <w:r w:rsidR="00D20D38">
        <w:rPr>
          <w:rFonts w:ascii="Times New Roman" w:hAnsi="Times New Roman" w:cs="Times New Roman"/>
          <w:sz w:val="24"/>
          <w:szCs w:val="24"/>
        </w:rPr>
        <w:t>. 90</w:t>
      </w:r>
      <w:r w:rsidR="00FB635D">
        <w:rPr>
          <w:rFonts w:ascii="Times New Roman" w:hAnsi="Times New Roman" w:cs="Times New Roman"/>
          <w:sz w:val="24"/>
          <w:szCs w:val="24"/>
        </w:rPr>
        <w:t>)</w:t>
      </w:r>
      <w:r w:rsidR="00526A0E">
        <w:rPr>
          <w:rFonts w:ascii="Times New Roman" w:hAnsi="Times New Roman" w:cs="Times New Roman"/>
          <w:sz w:val="24"/>
          <w:szCs w:val="24"/>
        </w:rPr>
        <w:t xml:space="preserve">. </w:t>
      </w:r>
      <w:r w:rsidR="00942C85">
        <w:rPr>
          <w:rFonts w:ascii="Times New Roman" w:hAnsi="Times New Roman" w:cs="Times New Roman"/>
          <w:sz w:val="24"/>
          <w:szCs w:val="24"/>
        </w:rPr>
        <w:t xml:space="preserve">The digital </w:t>
      </w:r>
      <w:r w:rsidR="00817440">
        <w:rPr>
          <w:rFonts w:ascii="Times New Roman" w:hAnsi="Times New Roman" w:cs="Times New Roman"/>
          <w:sz w:val="24"/>
          <w:szCs w:val="24"/>
        </w:rPr>
        <w:t>tsunami (</w:t>
      </w:r>
      <w:proofErr w:type="spellStart"/>
      <w:r w:rsidR="00C45CBD">
        <w:rPr>
          <w:rFonts w:ascii="Times New Roman" w:hAnsi="Times New Roman" w:cs="Times New Roman"/>
          <w:sz w:val="24"/>
          <w:szCs w:val="24"/>
        </w:rPr>
        <w:t>Bhaduri</w:t>
      </w:r>
      <w:proofErr w:type="spellEnd"/>
      <w:r w:rsidR="00C45CBD">
        <w:rPr>
          <w:rFonts w:ascii="Times New Roman" w:hAnsi="Times New Roman" w:cs="Times New Roman"/>
          <w:sz w:val="24"/>
          <w:szCs w:val="24"/>
        </w:rPr>
        <w:t xml:space="preserve">, 2016) </w:t>
      </w:r>
      <w:r w:rsidR="00942C85">
        <w:rPr>
          <w:rFonts w:ascii="Times New Roman" w:hAnsi="Times New Roman" w:cs="Times New Roman"/>
          <w:sz w:val="24"/>
          <w:szCs w:val="24"/>
        </w:rPr>
        <w:t>has encouraged organisations to implement and rely on technology</w:t>
      </w:r>
      <w:r w:rsidR="003F112E">
        <w:rPr>
          <w:rFonts w:ascii="Times New Roman" w:hAnsi="Times New Roman" w:cs="Times New Roman"/>
          <w:sz w:val="24"/>
          <w:szCs w:val="24"/>
        </w:rPr>
        <w:t xml:space="preserve"> and </w:t>
      </w:r>
      <w:r w:rsidR="00942C85">
        <w:rPr>
          <w:rFonts w:ascii="Times New Roman" w:hAnsi="Times New Roman" w:cs="Times New Roman"/>
          <w:sz w:val="24"/>
          <w:szCs w:val="24"/>
        </w:rPr>
        <w:t>redefine ergonomic structures to streamline their business models in a globally competitive market.</w:t>
      </w:r>
      <w:r w:rsidR="00EB5ABF">
        <w:rPr>
          <w:rFonts w:ascii="Times New Roman" w:hAnsi="Times New Roman" w:cs="Times New Roman"/>
          <w:sz w:val="24"/>
          <w:szCs w:val="24"/>
        </w:rPr>
        <w:t xml:space="preserve"> </w:t>
      </w:r>
      <w:r w:rsidR="00365C17">
        <w:rPr>
          <w:rFonts w:ascii="Times New Roman" w:hAnsi="Times New Roman" w:cs="Times New Roman"/>
          <w:sz w:val="24"/>
          <w:szCs w:val="24"/>
        </w:rPr>
        <w:t>Both in education institutions and business environments</w:t>
      </w:r>
      <w:r w:rsidR="00601D6A">
        <w:rPr>
          <w:rFonts w:ascii="Times New Roman" w:hAnsi="Times New Roman" w:cs="Times New Roman"/>
          <w:sz w:val="24"/>
          <w:szCs w:val="24"/>
        </w:rPr>
        <w:t xml:space="preserve">, </w:t>
      </w:r>
      <w:r w:rsidR="004F1F6F">
        <w:rPr>
          <w:rFonts w:ascii="Times New Roman" w:hAnsi="Times New Roman" w:cs="Times New Roman"/>
          <w:sz w:val="24"/>
          <w:szCs w:val="24"/>
        </w:rPr>
        <w:t>digitisation has seen an increased movement between digital domains and offline reality with the use of connected technology to enable and manage individuals’ lives (Miller, 2016).</w:t>
      </w:r>
      <w:r w:rsidR="00525842">
        <w:rPr>
          <w:rFonts w:ascii="Times New Roman" w:hAnsi="Times New Roman" w:cs="Times New Roman"/>
          <w:sz w:val="24"/>
          <w:szCs w:val="24"/>
        </w:rPr>
        <w:t xml:space="preserve"> </w:t>
      </w:r>
      <w:r w:rsidR="00BF5724">
        <w:rPr>
          <w:rFonts w:ascii="Times New Roman" w:hAnsi="Times New Roman" w:cs="Times New Roman"/>
          <w:sz w:val="24"/>
          <w:szCs w:val="24"/>
        </w:rPr>
        <w:t>The recent rise of</w:t>
      </w:r>
      <w:r w:rsidR="005229D6">
        <w:rPr>
          <w:rFonts w:ascii="Times New Roman" w:hAnsi="Times New Roman" w:cs="Times New Roman"/>
          <w:sz w:val="24"/>
          <w:szCs w:val="24"/>
        </w:rPr>
        <w:t xml:space="preserve"> flexible learning and </w:t>
      </w:r>
      <w:r w:rsidR="003C2710">
        <w:rPr>
          <w:rFonts w:ascii="Times New Roman" w:hAnsi="Times New Roman" w:cs="Times New Roman"/>
          <w:sz w:val="24"/>
          <w:szCs w:val="24"/>
        </w:rPr>
        <w:t>hybrid-</w:t>
      </w:r>
      <w:r w:rsidR="005229D6">
        <w:rPr>
          <w:rFonts w:ascii="Times New Roman" w:hAnsi="Times New Roman" w:cs="Times New Roman"/>
          <w:sz w:val="24"/>
          <w:szCs w:val="24"/>
        </w:rPr>
        <w:t>working opportunities has meant</w:t>
      </w:r>
      <w:r w:rsidR="001506D7">
        <w:rPr>
          <w:rFonts w:ascii="Times New Roman" w:hAnsi="Times New Roman" w:cs="Times New Roman"/>
          <w:sz w:val="24"/>
          <w:szCs w:val="24"/>
        </w:rPr>
        <w:t xml:space="preserve"> an increased need for access to internet connectivity, hardware, software and </w:t>
      </w:r>
      <w:r w:rsidR="00781B87">
        <w:rPr>
          <w:rFonts w:ascii="Times New Roman" w:hAnsi="Times New Roman" w:cs="Times New Roman"/>
          <w:sz w:val="24"/>
          <w:szCs w:val="24"/>
        </w:rPr>
        <w:t>supplementary resources</w:t>
      </w:r>
      <w:r w:rsidR="00A907EB">
        <w:rPr>
          <w:rFonts w:ascii="Times New Roman" w:hAnsi="Times New Roman" w:cs="Times New Roman"/>
          <w:sz w:val="24"/>
          <w:szCs w:val="24"/>
        </w:rPr>
        <w:t xml:space="preserve">. Organisations’ have made providing employees with access to these tools a mainstream focus </w:t>
      </w:r>
      <w:r w:rsidR="00A66586">
        <w:rPr>
          <w:rFonts w:ascii="Times New Roman" w:hAnsi="Times New Roman" w:cs="Times New Roman"/>
          <w:sz w:val="24"/>
          <w:szCs w:val="24"/>
        </w:rPr>
        <w:t xml:space="preserve">however, fulfilling accessibility criteria and effective </w:t>
      </w:r>
      <w:r w:rsidR="00A1075B">
        <w:rPr>
          <w:rFonts w:ascii="Times New Roman" w:hAnsi="Times New Roman" w:cs="Times New Roman"/>
          <w:sz w:val="24"/>
          <w:szCs w:val="24"/>
        </w:rPr>
        <w:t xml:space="preserve">training and </w:t>
      </w:r>
      <w:r w:rsidR="00A66586">
        <w:rPr>
          <w:rFonts w:ascii="Times New Roman" w:hAnsi="Times New Roman" w:cs="Times New Roman"/>
          <w:sz w:val="24"/>
          <w:szCs w:val="24"/>
        </w:rPr>
        <w:t>navigation of particular digital tools has remained a secondary consideration</w:t>
      </w:r>
      <w:r w:rsidR="00001A5F">
        <w:rPr>
          <w:rFonts w:ascii="Times New Roman" w:hAnsi="Times New Roman" w:cs="Times New Roman"/>
          <w:sz w:val="24"/>
          <w:szCs w:val="24"/>
        </w:rPr>
        <w:t xml:space="preserve"> (</w:t>
      </w:r>
      <w:r w:rsidR="004A1F9F">
        <w:rPr>
          <w:rFonts w:ascii="Times New Roman" w:hAnsi="Times New Roman" w:cs="Times New Roman"/>
          <w:sz w:val="24"/>
          <w:szCs w:val="24"/>
        </w:rPr>
        <w:t>European Agency for Special Needs and Inclusive Education, 2015).</w:t>
      </w:r>
      <w:r w:rsidR="00BD6670">
        <w:rPr>
          <w:rFonts w:ascii="Times New Roman" w:hAnsi="Times New Roman" w:cs="Times New Roman"/>
          <w:sz w:val="24"/>
          <w:szCs w:val="24"/>
        </w:rPr>
        <w:t xml:space="preserve"> </w:t>
      </w:r>
      <w:r w:rsidR="00750CDE">
        <w:rPr>
          <w:rFonts w:ascii="Times New Roman" w:hAnsi="Times New Roman" w:cs="Times New Roman"/>
          <w:sz w:val="24"/>
          <w:szCs w:val="24"/>
        </w:rPr>
        <w:t xml:space="preserve">By </w:t>
      </w:r>
      <w:r w:rsidR="00194D1F">
        <w:rPr>
          <w:rFonts w:ascii="Times New Roman" w:hAnsi="Times New Roman" w:cs="Times New Roman"/>
          <w:sz w:val="24"/>
          <w:szCs w:val="24"/>
        </w:rPr>
        <w:t xml:space="preserve">overlooking </w:t>
      </w:r>
      <w:r w:rsidR="00655660">
        <w:rPr>
          <w:rFonts w:ascii="Times New Roman" w:hAnsi="Times New Roman" w:cs="Times New Roman"/>
          <w:sz w:val="24"/>
          <w:szCs w:val="24"/>
        </w:rPr>
        <w:t xml:space="preserve">aspects of accessibility and effective navigation, </w:t>
      </w:r>
      <w:r w:rsidR="009F5B8C">
        <w:rPr>
          <w:rFonts w:ascii="Times New Roman" w:hAnsi="Times New Roman" w:cs="Times New Roman"/>
          <w:sz w:val="24"/>
          <w:szCs w:val="24"/>
        </w:rPr>
        <w:t xml:space="preserve">organisations </w:t>
      </w:r>
      <w:r w:rsidR="00893388">
        <w:rPr>
          <w:rFonts w:ascii="Times New Roman" w:hAnsi="Times New Roman" w:cs="Times New Roman"/>
          <w:sz w:val="24"/>
          <w:szCs w:val="24"/>
        </w:rPr>
        <w:t xml:space="preserve">forfeits a level of digital inclusion, preventing neurodiverse employees to </w:t>
      </w:r>
      <w:r w:rsidR="009A23F2">
        <w:rPr>
          <w:rFonts w:ascii="Times New Roman" w:hAnsi="Times New Roman" w:cs="Times New Roman"/>
          <w:sz w:val="24"/>
          <w:szCs w:val="24"/>
        </w:rPr>
        <w:t>independently participate in all aspects of their work (European Agency for Special Needs and Inclusive Education, 2015).</w:t>
      </w:r>
    </w:p>
    <w:p w14:paraId="2EF53099" w14:textId="1F5C64E4" w:rsidR="00463F14" w:rsidRDefault="00F72646" w:rsidP="00BC3B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Disability is a </w:t>
      </w:r>
      <w:r w:rsidR="00FD052F">
        <w:rPr>
          <w:rFonts w:ascii="Times New Roman" w:hAnsi="Times New Roman" w:cs="Times New Roman"/>
          <w:sz w:val="24"/>
          <w:szCs w:val="24"/>
        </w:rPr>
        <w:t>complex, dynamic, multidimensional and contested notion (WHO, 2011, p.3)</w:t>
      </w:r>
      <w:r w:rsidR="00803E3B">
        <w:rPr>
          <w:rFonts w:ascii="Times New Roman" w:hAnsi="Times New Roman" w:cs="Times New Roman"/>
          <w:sz w:val="24"/>
          <w:szCs w:val="24"/>
        </w:rPr>
        <w:t xml:space="preserve"> which within its community is being </w:t>
      </w:r>
      <w:r w:rsidR="00B711F9">
        <w:rPr>
          <w:rFonts w:ascii="Times New Roman" w:hAnsi="Times New Roman" w:cs="Times New Roman"/>
          <w:sz w:val="24"/>
          <w:szCs w:val="24"/>
        </w:rPr>
        <w:t>phased out in favour for inclusive language</w:t>
      </w:r>
      <w:r w:rsidR="001B7F0B">
        <w:rPr>
          <w:rFonts w:ascii="Times New Roman" w:hAnsi="Times New Roman" w:cs="Times New Roman"/>
          <w:sz w:val="24"/>
          <w:szCs w:val="24"/>
        </w:rPr>
        <w:t xml:space="preserve"> like </w:t>
      </w:r>
      <w:r w:rsidR="001E4E2F">
        <w:rPr>
          <w:rFonts w:ascii="Times New Roman" w:hAnsi="Times New Roman" w:cs="Times New Roman"/>
          <w:sz w:val="24"/>
          <w:szCs w:val="24"/>
        </w:rPr>
        <w:t>‘</w:t>
      </w:r>
      <w:r w:rsidR="001B7F0B">
        <w:rPr>
          <w:rFonts w:ascii="Times New Roman" w:hAnsi="Times New Roman" w:cs="Times New Roman"/>
          <w:sz w:val="24"/>
          <w:szCs w:val="24"/>
        </w:rPr>
        <w:t>neurodiverse</w:t>
      </w:r>
      <w:r w:rsidR="001E4E2F">
        <w:rPr>
          <w:rFonts w:ascii="Times New Roman" w:hAnsi="Times New Roman" w:cs="Times New Roman"/>
          <w:sz w:val="24"/>
          <w:szCs w:val="24"/>
        </w:rPr>
        <w:t xml:space="preserve">’. </w:t>
      </w:r>
      <w:r w:rsidR="006469E5">
        <w:rPr>
          <w:rFonts w:ascii="Times New Roman" w:hAnsi="Times New Roman" w:cs="Times New Roman"/>
          <w:sz w:val="24"/>
          <w:szCs w:val="24"/>
        </w:rPr>
        <w:t xml:space="preserve">Neurodiversity/neurodiverse is multifaceted, subjective terminology used to describe the neurological differences in the brain function and behaviour traits (CIPD, 2018). </w:t>
      </w:r>
      <w:r w:rsidR="003735F6">
        <w:rPr>
          <w:rFonts w:ascii="Times New Roman" w:hAnsi="Times New Roman" w:cs="Times New Roman"/>
          <w:sz w:val="24"/>
          <w:szCs w:val="24"/>
        </w:rPr>
        <w:t xml:space="preserve">The term’s emergence stemmed from </w:t>
      </w:r>
      <w:r w:rsidR="001A1304">
        <w:rPr>
          <w:rFonts w:ascii="Times New Roman" w:hAnsi="Times New Roman" w:cs="Times New Roman"/>
          <w:sz w:val="24"/>
          <w:szCs w:val="24"/>
        </w:rPr>
        <w:t xml:space="preserve">Singer (1999) and Blume’s (1998) research </w:t>
      </w:r>
      <w:r w:rsidR="00CC3975">
        <w:rPr>
          <w:rFonts w:ascii="Times New Roman" w:hAnsi="Times New Roman" w:cs="Times New Roman"/>
          <w:sz w:val="24"/>
          <w:szCs w:val="24"/>
        </w:rPr>
        <w:t xml:space="preserve">associating it with an </w:t>
      </w:r>
      <w:r w:rsidR="003735F6">
        <w:rPr>
          <w:rFonts w:ascii="Times New Roman" w:hAnsi="Times New Roman" w:cs="Times New Roman"/>
          <w:sz w:val="24"/>
          <w:szCs w:val="24"/>
        </w:rPr>
        <w:t xml:space="preserve"> ‘ecological society’</w:t>
      </w:r>
      <w:r w:rsidR="007420AE">
        <w:rPr>
          <w:rFonts w:ascii="Times New Roman" w:hAnsi="Times New Roman" w:cs="Times New Roman"/>
          <w:sz w:val="24"/>
          <w:szCs w:val="24"/>
        </w:rPr>
        <w:t>, defining the term as minority minds being value</w:t>
      </w:r>
      <w:r w:rsidR="00683A80">
        <w:rPr>
          <w:rFonts w:ascii="Times New Roman" w:hAnsi="Times New Roman" w:cs="Times New Roman"/>
          <w:sz w:val="24"/>
          <w:szCs w:val="24"/>
        </w:rPr>
        <w:t>d</w:t>
      </w:r>
      <w:r w:rsidR="007420AE">
        <w:rPr>
          <w:rFonts w:ascii="Times New Roman" w:hAnsi="Times New Roman" w:cs="Times New Roman"/>
          <w:sz w:val="24"/>
          <w:szCs w:val="24"/>
        </w:rPr>
        <w:t xml:space="preserve"> irrespective of their</w:t>
      </w:r>
      <w:r w:rsidR="00CC3975">
        <w:rPr>
          <w:rFonts w:ascii="Times New Roman" w:hAnsi="Times New Roman" w:cs="Times New Roman"/>
          <w:sz w:val="24"/>
          <w:szCs w:val="24"/>
        </w:rPr>
        <w:t xml:space="preserve"> niche</w:t>
      </w:r>
      <w:r w:rsidR="008C401D">
        <w:rPr>
          <w:rFonts w:ascii="Times New Roman" w:hAnsi="Times New Roman" w:cs="Times New Roman"/>
          <w:sz w:val="24"/>
          <w:szCs w:val="24"/>
        </w:rPr>
        <w:t>.</w:t>
      </w:r>
      <w:r w:rsidR="002B409C">
        <w:rPr>
          <w:rFonts w:ascii="Times New Roman" w:hAnsi="Times New Roman" w:cs="Times New Roman"/>
          <w:sz w:val="24"/>
          <w:szCs w:val="24"/>
        </w:rPr>
        <w:t xml:space="preserve"> Where</w:t>
      </w:r>
      <w:r w:rsidR="00681DF0">
        <w:rPr>
          <w:rFonts w:ascii="Times New Roman" w:hAnsi="Times New Roman" w:cs="Times New Roman"/>
          <w:sz w:val="24"/>
          <w:szCs w:val="24"/>
        </w:rPr>
        <w:t xml:space="preserve">as in contrast for Walker (2014), it distinguishes between </w:t>
      </w:r>
      <w:r w:rsidR="00A91880">
        <w:rPr>
          <w:rFonts w:ascii="Times New Roman" w:hAnsi="Times New Roman" w:cs="Times New Roman"/>
          <w:sz w:val="24"/>
          <w:szCs w:val="24"/>
        </w:rPr>
        <w:t xml:space="preserve">neurological diversity </w:t>
      </w:r>
      <w:r w:rsidR="007E0480">
        <w:rPr>
          <w:rFonts w:ascii="Times New Roman" w:hAnsi="Times New Roman" w:cs="Times New Roman"/>
          <w:sz w:val="24"/>
          <w:szCs w:val="24"/>
        </w:rPr>
        <w:t xml:space="preserve">(genetic diversity) </w:t>
      </w:r>
      <w:r w:rsidR="00A91880">
        <w:rPr>
          <w:rFonts w:ascii="Times New Roman" w:hAnsi="Times New Roman" w:cs="Times New Roman"/>
          <w:sz w:val="24"/>
          <w:szCs w:val="24"/>
        </w:rPr>
        <w:t xml:space="preserve">and the </w:t>
      </w:r>
      <w:r w:rsidR="007E0480">
        <w:rPr>
          <w:rFonts w:ascii="Times New Roman" w:hAnsi="Times New Roman" w:cs="Times New Roman"/>
          <w:sz w:val="24"/>
          <w:szCs w:val="24"/>
        </w:rPr>
        <w:t>neurodiversity paradigm (</w:t>
      </w:r>
      <w:r w:rsidR="005B3125">
        <w:rPr>
          <w:rFonts w:ascii="Times New Roman" w:hAnsi="Times New Roman" w:cs="Times New Roman"/>
          <w:sz w:val="24"/>
          <w:szCs w:val="24"/>
        </w:rPr>
        <w:t>politicising neurodiversity</w:t>
      </w:r>
      <w:r w:rsidR="007E0480">
        <w:rPr>
          <w:rFonts w:ascii="Times New Roman" w:hAnsi="Times New Roman" w:cs="Times New Roman"/>
          <w:sz w:val="24"/>
          <w:szCs w:val="24"/>
        </w:rPr>
        <w:t>)</w:t>
      </w:r>
      <w:r w:rsidR="00FD69A2">
        <w:rPr>
          <w:rFonts w:ascii="Times New Roman" w:hAnsi="Times New Roman" w:cs="Times New Roman"/>
          <w:sz w:val="24"/>
          <w:szCs w:val="24"/>
        </w:rPr>
        <w:t xml:space="preserve">. </w:t>
      </w:r>
      <w:r w:rsidR="00D411AC">
        <w:rPr>
          <w:rFonts w:ascii="Times New Roman" w:hAnsi="Times New Roman" w:cs="Times New Roman"/>
          <w:sz w:val="24"/>
          <w:szCs w:val="24"/>
        </w:rPr>
        <w:t>M</w:t>
      </w:r>
      <w:r w:rsidR="008E7C7D">
        <w:rPr>
          <w:rFonts w:ascii="Times New Roman" w:hAnsi="Times New Roman" w:cs="Times New Roman"/>
          <w:sz w:val="24"/>
          <w:szCs w:val="24"/>
        </w:rPr>
        <w:t xml:space="preserve">ost variations </w:t>
      </w:r>
      <w:r w:rsidR="00D411AC">
        <w:rPr>
          <w:rFonts w:ascii="Times New Roman" w:hAnsi="Times New Roman" w:cs="Times New Roman"/>
          <w:sz w:val="24"/>
          <w:szCs w:val="24"/>
        </w:rPr>
        <w:t>define</w:t>
      </w:r>
      <w:r w:rsidR="008E7C7D">
        <w:rPr>
          <w:rFonts w:ascii="Times New Roman" w:hAnsi="Times New Roman" w:cs="Times New Roman"/>
          <w:sz w:val="24"/>
          <w:szCs w:val="24"/>
        </w:rPr>
        <w:t xml:space="preserve"> neurodiversity as </w:t>
      </w:r>
      <w:r w:rsidR="007E2F1B">
        <w:rPr>
          <w:rFonts w:ascii="Times New Roman" w:hAnsi="Times New Roman" w:cs="Times New Roman"/>
          <w:sz w:val="24"/>
          <w:szCs w:val="24"/>
        </w:rPr>
        <w:t xml:space="preserve">a </w:t>
      </w:r>
      <w:r w:rsidR="00925EEB">
        <w:rPr>
          <w:rFonts w:ascii="Times New Roman" w:hAnsi="Times New Roman" w:cs="Times New Roman"/>
          <w:sz w:val="24"/>
          <w:szCs w:val="24"/>
        </w:rPr>
        <w:t>politic</w:t>
      </w:r>
      <w:r w:rsidR="007E2F1B">
        <w:rPr>
          <w:rFonts w:ascii="Times New Roman" w:hAnsi="Times New Roman" w:cs="Times New Roman"/>
          <w:sz w:val="24"/>
          <w:szCs w:val="24"/>
        </w:rPr>
        <w:t xml:space="preserve"> </w:t>
      </w:r>
      <w:r w:rsidR="003C4042">
        <w:rPr>
          <w:rFonts w:ascii="Times New Roman" w:hAnsi="Times New Roman" w:cs="Times New Roman"/>
          <w:sz w:val="24"/>
          <w:szCs w:val="24"/>
        </w:rPr>
        <w:t xml:space="preserve">replacement for the umbrella term ‘disability’, alternate interpretations suggest that it </w:t>
      </w:r>
      <w:r w:rsidR="00AA719E">
        <w:rPr>
          <w:rFonts w:ascii="Times New Roman" w:hAnsi="Times New Roman" w:cs="Times New Roman"/>
          <w:sz w:val="24"/>
          <w:szCs w:val="24"/>
        </w:rPr>
        <w:t>deviat</w:t>
      </w:r>
      <w:r w:rsidR="00D411AC">
        <w:rPr>
          <w:rFonts w:ascii="Times New Roman" w:hAnsi="Times New Roman" w:cs="Times New Roman"/>
          <w:sz w:val="24"/>
          <w:szCs w:val="24"/>
        </w:rPr>
        <w:t>es from medical models and its encompass</w:t>
      </w:r>
      <w:r w:rsidR="009B0F28">
        <w:rPr>
          <w:rFonts w:ascii="Times New Roman" w:hAnsi="Times New Roman" w:cs="Times New Roman"/>
          <w:sz w:val="24"/>
          <w:szCs w:val="24"/>
        </w:rPr>
        <w:t xml:space="preserve">ment of ‘impairments’ and ‘functional ability’ </w:t>
      </w:r>
      <w:r w:rsidR="001203FC">
        <w:rPr>
          <w:rFonts w:ascii="Times New Roman" w:hAnsi="Times New Roman" w:cs="Times New Roman"/>
          <w:sz w:val="24"/>
          <w:szCs w:val="24"/>
        </w:rPr>
        <w:t xml:space="preserve">makes it a conformity </w:t>
      </w:r>
      <w:r w:rsidR="004D25A8">
        <w:rPr>
          <w:rFonts w:ascii="Times New Roman" w:hAnsi="Times New Roman" w:cs="Times New Roman"/>
          <w:sz w:val="24"/>
          <w:szCs w:val="24"/>
        </w:rPr>
        <w:t xml:space="preserve">of social models (Chapman, 2019). </w:t>
      </w:r>
      <w:r w:rsidR="009C5535">
        <w:rPr>
          <w:rFonts w:ascii="Times New Roman" w:hAnsi="Times New Roman" w:cs="Times New Roman"/>
          <w:sz w:val="24"/>
          <w:szCs w:val="24"/>
        </w:rPr>
        <w:t xml:space="preserve">According </w:t>
      </w:r>
      <w:r w:rsidR="001D55D1">
        <w:rPr>
          <w:rFonts w:ascii="Times New Roman" w:hAnsi="Times New Roman" w:cs="Times New Roman"/>
          <w:sz w:val="24"/>
          <w:szCs w:val="24"/>
        </w:rPr>
        <w:t>to the Labour Force Survey (2021), the disability employment rate</w:t>
      </w:r>
      <w:r w:rsidR="00C2228B">
        <w:rPr>
          <w:rFonts w:ascii="Times New Roman" w:hAnsi="Times New Roman" w:cs="Times New Roman"/>
          <w:sz w:val="24"/>
          <w:szCs w:val="24"/>
        </w:rPr>
        <w:t xml:space="preserve"> increased by 9.0% from 43.6% </w:t>
      </w:r>
      <w:r w:rsidR="00E20E56">
        <w:rPr>
          <w:rFonts w:ascii="Times New Roman" w:hAnsi="Times New Roman" w:cs="Times New Roman"/>
          <w:sz w:val="24"/>
          <w:szCs w:val="24"/>
        </w:rPr>
        <w:t>[</w:t>
      </w:r>
      <w:r w:rsidR="00C2228B">
        <w:rPr>
          <w:rFonts w:ascii="Times New Roman" w:hAnsi="Times New Roman" w:cs="Times New Roman"/>
          <w:sz w:val="24"/>
          <w:szCs w:val="24"/>
        </w:rPr>
        <w:t>Q2, 2013</w:t>
      </w:r>
      <w:r w:rsidR="00E20E56">
        <w:rPr>
          <w:rFonts w:ascii="Times New Roman" w:hAnsi="Times New Roman" w:cs="Times New Roman"/>
          <w:sz w:val="24"/>
          <w:szCs w:val="24"/>
        </w:rPr>
        <w:t>]</w:t>
      </w:r>
      <w:r w:rsidR="00C2228B">
        <w:rPr>
          <w:rFonts w:ascii="Times New Roman" w:hAnsi="Times New Roman" w:cs="Times New Roman"/>
          <w:sz w:val="24"/>
          <w:szCs w:val="24"/>
        </w:rPr>
        <w:t xml:space="preserve"> to </w:t>
      </w:r>
      <w:r w:rsidR="00326708">
        <w:rPr>
          <w:rFonts w:ascii="Times New Roman" w:hAnsi="Times New Roman" w:cs="Times New Roman"/>
          <w:sz w:val="24"/>
          <w:szCs w:val="24"/>
        </w:rPr>
        <w:t>52.</w:t>
      </w:r>
      <w:r w:rsidR="00B87B2E">
        <w:rPr>
          <w:rFonts w:ascii="Times New Roman" w:hAnsi="Times New Roman" w:cs="Times New Roman"/>
          <w:sz w:val="24"/>
          <w:szCs w:val="24"/>
        </w:rPr>
        <w:t xml:space="preserve">7% </w:t>
      </w:r>
      <w:r w:rsidR="00E20E56">
        <w:rPr>
          <w:rFonts w:ascii="Times New Roman" w:hAnsi="Times New Roman" w:cs="Times New Roman"/>
          <w:sz w:val="24"/>
          <w:szCs w:val="24"/>
        </w:rPr>
        <w:t>[</w:t>
      </w:r>
      <w:r w:rsidR="00B87B2E">
        <w:rPr>
          <w:rFonts w:ascii="Times New Roman" w:hAnsi="Times New Roman" w:cs="Times New Roman"/>
          <w:sz w:val="24"/>
          <w:szCs w:val="24"/>
        </w:rPr>
        <w:t>Q2, 20</w:t>
      </w:r>
      <w:r w:rsidR="009C643A">
        <w:rPr>
          <w:rFonts w:ascii="Times New Roman" w:hAnsi="Times New Roman" w:cs="Times New Roman"/>
          <w:sz w:val="24"/>
          <w:szCs w:val="24"/>
        </w:rPr>
        <w:t>21</w:t>
      </w:r>
      <w:r w:rsidR="00E20E56">
        <w:rPr>
          <w:rFonts w:ascii="Times New Roman" w:hAnsi="Times New Roman" w:cs="Times New Roman"/>
          <w:sz w:val="24"/>
          <w:szCs w:val="24"/>
        </w:rPr>
        <w:t>]</w:t>
      </w:r>
      <w:r w:rsidR="00C2228B">
        <w:rPr>
          <w:rFonts w:ascii="Times New Roman" w:hAnsi="Times New Roman" w:cs="Times New Roman"/>
          <w:sz w:val="24"/>
          <w:szCs w:val="24"/>
        </w:rPr>
        <w:t xml:space="preserve">, </w:t>
      </w:r>
      <w:r w:rsidR="00653595">
        <w:rPr>
          <w:rFonts w:ascii="Times New Roman" w:hAnsi="Times New Roman" w:cs="Times New Roman"/>
          <w:sz w:val="24"/>
          <w:szCs w:val="24"/>
        </w:rPr>
        <w:t xml:space="preserve">indicating the disability employment gap has </w:t>
      </w:r>
      <w:r w:rsidR="006A77F2">
        <w:rPr>
          <w:rFonts w:ascii="Times New Roman" w:hAnsi="Times New Roman" w:cs="Times New Roman"/>
          <w:sz w:val="24"/>
          <w:szCs w:val="24"/>
        </w:rPr>
        <w:t xml:space="preserve">decreased </w:t>
      </w:r>
      <w:r w:rsidR="00863DD4">
        <w:rPr>
          <w:rFonts w:ascii="Times New Roman" w:hAnsi="Times New Roman" w:cs="Times New Roman"/>
          <w:sz w:val="24"/>
          <w:szCs w:val="24"/>
        </w:rPr>
        <w:t>by 4.8 percentage points in the last 8 years</w:t>
      </w:r>
      <w:r w:rsidR="00607963">
        <w:rPr>
          <w:rFonts w:ascii="Times New Roman" w:hAnsi="Times New Roman" w:cs="Times New Roman"/>
          <w:sz w:val="24"/>
          <w:szCs w:val="24"/>
        </w:rPr>
        <w:t xml:space="preserve"> [Figure </w:t>
      </w:r>
      <w:r w:rsidR="006D2379">
        <w:rPr>
          <w:rFonts w:ascii="Times New Roman" w:hAnsi="Times New Roman" w:cs="Times New Roman"/>
          <w:sz w:val="24"/>
          <w:szCs w:val="24"/>
        </w:rPr>
        <w:t>1</w:t>
      </w:r>
      <w:r w:rsidR="00607963">
        <w:rPr>
          <w:rFonts w:ascii="Times New Roman" w:hAnsi="Times New Roman" w:cs="Times New Roman"/>
          <w:sz w:val="24"/>
          <w:szCs w:val="24"/>
        </w:rPr>
        <w:t>].</w:t>
      </w:r>
      <w:r w:rsidR="00862083">
        <w:rPr>
          <w:rFonts w:ascii="Times New Roman" w:hAnsi="Times New Roman" w:cs="Times New Roman"/>
          <w:sz w:val="24"/>
          <w:szCs w:val="24"/>
        </w:rPr>
        <w:t xml:space="preserve"> </w:t>
      </w:r>
      <w:r w:rsidR="009C272F">
        <w:rPr>
          <w:rFonts w:ascii="Times New Roman" w:hAnsi="Times New Roman" w:cs="Times New Roman"/>
          <w:sz w:val="24"/>
          <w:szCs w:val="24"/>
        </w:rPr>
        <w:t xml:space="preserve">The data indicates that </w:t>
      </w:r>
      <w:r w:rsidR="00A942C1">
        <w:rPr>
          <w:rFonts w:ascii="Times New Roman" w:hAnsi="Times New Roman" w:cs="Times New Roman"/>
          <w:sz w:val="24"/>
          <w:szCs w:val="24"/>
        </w:rPr>
        <w:t xml:space="preserve">not only </w:t>
      </w:r>
      <w:r w:rsidR="004C1184">
        <w:rPr>
          <w:rFonts w:ascii="Times New Roman" w:hAnsi="Times New Roman" w:cs="Times New Roman"/>
          <w:sz w:val="24"/>
          <w:szCs w:val="24"/>
        </w:rPr>
        <w:t xml:space="preserve">are </w:t>
      </w:r>
      <w:r w:rsidR="00A942C1">
        <w:rPr>
          <w:rFonts w:ascii="Times New Roman" w:hAnsi="Times New Roman" w:cs="Times New Roman"/>
          <w:sz w:val="24"/>
          <w:szCs w:val="24"/>
        </w:rPr>
        <w:t>more neurodiverse individuals being employed</w:t>
      </w:r>
      <w:r w:rsidR="004C1184">
        <w:rPr>
          <w:rFonts w:ascii="Times New Roman" w:hAnsi="Times New Roman" w:cs="Times New Roman"/>
          <w:sz w:val="24"/>
          <w:szCs w:val="24"/>
        </w:rPr>
        <w:t>,</w:t>
      </w:r>
      <w:r w:rsidR="00A942C1">
        <w:rPr>
          <w:rFonts w:ascii="Times New Roman" w:hAnsi="Times New Roman" w:cs="Times New Roman"/>
          <w:sz w:val="24"/>
          <w:szCs w:val="24"/>
        </w:rPr>
        <w:t xml:space="preserve"> but </w:t>
      </w:r>
      <w:r w:rsidR="004C1184">
        <w:rPr>
          <w:rFonts w:ascii="Times New Roman" w:hAnsi="Times New Roman" w:cs="Times New Roman"/>
          <w:sz w:val="24"/>
          <w:szCs w:val="24"/>
        </w:rPr>
        <w:t xml:space="preserve">more </w:t>
      </w:r>
      <w:r w:rsidR="00A942C1">
        <w:rPr>
          <w:rFonts w:ascii="Times New Roman" w:hAnsi="Times New Roman" w:cs="Times New Roman"/>
          <w:sz w:val="24"/>
          <w:szCs w:val="24"/>
        </w:rPr>
        <w:t>are</w:t>
      </w:r>
      <w:r w:rsidR="00D62846">
        <w:rPr>
          <w:rFonts w:ascii="Times New Roman" w:hAnsi="Times New Roman" w:cs="Times New Roman"/>
          <w:sz w:val="24"/>
          <w:szCs w:val="24"/>
        </w:rPr>
        <w:t xml:space="preserve"> </w:t>
      </w:r>
      <w:r w:rsidR="00A942C1">
        <w:rPr>
          <w:rFonts w:ascii="Times New Roman" w:hAnsi="Times New Roman" w:cs="Times New Roman"/>
          <w:sz w:val="24"/>
          <w:szCs w:val="24"/>
        </w:rPr>
        <w:t xml:space="preserve">disclosing </w:t>
      </w:r>
      <w:r w:rsidR="00D03191">
        <w:rPr>
          <w:rFonts w:ascii="Times New Roman" w:hAnsi="Times New Roman" w:cs="Times New Roman"/>
          <w:sz w:val="24"/>
          <w:szCs w:val="24"/>
        </w:rPr>
        <w:t xml:space="preserve">to their organisation </w:t>
      </w:r>
      <w:r w:rsidR="00A942C1">
        <w:rPr>
          <w:rFonts w:ascii="Times New Roman" w:hAnsi="Times New Roman" w:cs="Times New Roman"/>
          <w:sz w:val="24"/>
          <w:szCs w:val="24"/>
        </w:rPr>
        <w:t>whether they identify as being neurodiverse.</w:t>
      </w:r>
      <w:r w:rsidR="00EF5BEE">
        <w:rPr>
          <w:rFonts w:ascii="Times New Roman" w:hAnsi="Times New Roman" w:cs="Times New Roman"/>
          <w:sz w:val="24"/>
          <w:szCs w:val="24"/>
        </w:rPr>
        <w:t xml:space="preserve"> </w:t>
      </w:r>
      <w:r w:rsidR="000B0ED8">
        <w:rPr>
          <w:rFonts w:ascii="Times New Roman" w:hAnsi="Times New Roman" w:cs="Times New Roman"/>
          <w:sz w:val="24"/>
          <w:szCs w:val="24"/>
        </w:rPr>
        <w:t xml:space="preserve">Disability </w:t>
      </w:r>
      <w:r w:rsidR="000B0ED8">
        <w:rPr>
          <w:rFonts w:ascii="Times New Roman" w:hAnsi="Times New Roman" w:cs="Times New Roman"/>
          <w:sz w:val="24"/>
          <w:szCs w:val="24"/>
        </w:rPr>
        <w:lastRenderedPageBreak/>
        <w:t xml:space="preserve">disclosure prompts employers and </w:t>
      </w:r>
      <w:r w:rsidR="009D7911">
        <w:rPr>
          <w:rFonts w:ascii="Times New Roman" w:hAnsi="Times New Roman" w:cs="Times New Roman"/>
          <w:sz w:val="24"/>
          <w:szCs w:val="24"/>
        </w:rPr>
        <w:t>human resource teams to offer the individual reasonable adjustments or access to assisti</w:t>
      </w:r>
      <w:r w:rsidR="00D04092">
        <w:rPr>
          <w:rFonts w:ascii="Times New Roman" w:hAnsi="Times New Roman" w:cs="Times New Roman"/>
          <w:sz w:val="24"/>
          <w:szCs w:val="24"/>
        </w:rPr>
        <w:t xml:space="preserve">ve technology to support them in their role. </w:t>
      </w:r>
      <w:r w:rsidR="003F25D2">
        <w:rPr>
          <w:rFonts w:ascii="Times New Roman" w:hAnsi="Times New Roman" w:cs="Times New Roman"/>
          <w:sz w:val="24"/>
          <w:szCs w:val="24"/>
        </w:rPr>
        <w:t>Although</w:t>
      </w:r>
      <w:r w:rsidR="00BF7314">
        <w:rPr>
          <w:rFonts w:ascii="Times New Roman" w:hAnsi="Times New Roman" w:cs="Times New Roman"/>
          <w:sz w:val="24"/>
          <w:szCs w:val="24"/>
        </w:rPr>
        <w:t xml:space="preserve"> reasonable adjustments are </w:t>
      </w:r>
      <w:r w:rsidR="00A626CB">
        <w:rPr>
          <w:rFonts w:ascii="Times New Roman" w:hAnsi="Times New Roman" w:cs="Times New Roman"/>
          <w:sz w:val="24"/>
          <w:szCs w:val="24"/>
        </w:rPr>
        <w:t xml:space="preserve">implemented as </w:t>
      </w:r>
      <w:r w:rsidR="00E43FB3">
        <w:rPr>
          <w:rFonts w:ascii="Times New Roman" w:hAnsi="Times New Roman" w:cs="Times New Roman"/>
          <w:sz w:val="24"/>
          <w:szCs w:val="24"/>
        </w:rPr>
        <w:t>a response</w:t>
      </w:r>
      <w:r w:rsidR="00A626CB">
        <w:rPr>
          <w:rFonts w:ascii="Times New Roman" w:hAnsi="Times New Roman" w:cs="Times New Roman"/>
          <w:sz w:val="24"/>
          <w:szCs w:val="24"/>
        </w:rPr>
        <w:t xml:space="preserve"> to disability disclosure, </w:t>
      </w:r>
      <w:r w:rsidR="00E43FB3">
        <w:rPr>
          <w:rFonts w:ascii="Times New Roman" w:hAnsi="Times New Roman" w:cs="Times New Roman"/>
          <w:sz w:val="24"/>
          <w:szCs w:val="24"/>
        </w:rPr>
        <w:t>the increase in disability awareness for non-vi</w:t>
      </w:r>
      <w:r w:rsidR="00604787">
        <w:rPr>
          <w:rFonts w:ascii="Times New Roman" w:hAnsi="Times New Roman" w:cs="Times New Roman"/>
          <w:sz w:val="24"/>
          <w:szCs w:val="24"/>
        </w:rPr>
        <w:t>sible impairments should encourage a level of proactivity from employers.</w:t>
      </w:r>
      <w:r w:rsidR="008802BB">
        <w:rPr>
          <w:rFonts w:ascii="Times New Roman" w:hAnsi="Times New Roman" w:cs="Times New Roman"/>
          <w:sz w:val="24"/>
          <w:szCs w:val="24"/>
        </w:rPr>
        <w:t xml:space="preserve"> </w:t>
      </w:r>
      <w:r w:rsidR="0059030D">
        <w:rPr>
          <w:rFonts w:ascii="Times New Roman" w:hAnsi="Times New Roman" w:cs="Times New Roman"/>
          <w:sz w:val="24"/>
          <w:szCs w:val="24"/>
        </w:rPr>
        <w:t xml:space="preserve">The concept of </w:t>
      </w:r>
      <w:r w:rsidR="00541447">
        <w:rPr>
          <w:rFonts w:ascii="Times New Roman" w:hAnsi="Times New Roman" w:cs="Times New Roman"/>
          <w:sz w:val="24"/>
          <w:szCs w:val="24"/>
        </w:rPr>
        <w:t xml:space="preserve">accessible design </w:t>
      </w:r>
      <w:r w:rsidR="003D66E7">
        <w:rPr>
          <w:rFonts w:ascii="Times New Roman" w:hAnsi="Times New Roman" w:cs="Times New Roman"/>
          <w:sz w:val="24"/>
          <w:szCs w:val="24"/>
        </w:rPr>
        <w:t>encompasses</w:t>
      </w:r>
      <w:r w:rsidR="00F035C6">
        <w:rPr>
          <w:rFonts w:ascii="Times New Roman" w:hAnsi="Times New Roman" w:cs="Times New Roman"/>
          <w:sz w:val="24"/>
          <w:szCs w:val="24"/>
        </w:rPr>
        <w:t xml:space="preserve"> </w:t>
      </w:r>
      <w:r w:rsidR="00A25F08">
        <w:rPr>
          <w:rFonts w:ascii="Times New Roman" w:hAnsi="Times New Roman" w:cs="Times New Roman"/>
          <w:sz w:val="24"/>
          <w:szCs w:val="24"/>
        </w:rPr>
        <w:t xml:space="preserve">the direct access (i.e. unassisted) in the form of reasonable adjustments and </w:t>
      </w:r>
      <w:r w:rsidR="007078CE">
        <w:rPr>
          <w:rFonts w:ascii="Times New Roman" w:hAnsi="Times New Roman" w:cs="Times New Roman"/>
          <w:sz w:val="24"/>
          <w:szCs w:val="24"/>
        </w:rPr>
        <w:t>indirect access (i.e. assistive technol</w:t>
      </w:r>
      <w:r w:rsidR="003D66E7">
        <w:rPr>
          <w:rFonts w:ascii="Times New Roman" w:hAnsi="Times New Roman" w:cs="Times New Roman"/>
          <w:sz w:val="24"/>
          <w:szCs w:val="24"/>
        </w:rPr>
        <w:t xml:space="preserve">ogy) </w:t>
      </w:r>
      <w:r w:rsidR="008D6D43">
        <w:rPr>
          <w:rFonts w:ascii="Times New Roman" w:hAnsi="Times New Roman" w:cs="Times New Roman"/>
          <w:sz w:val="24"/>
          <w:szCs w:val="24"/>
        </w:rPr>
        <w:t>within an organisation</w:t>
      </w:r>
      <w:r w:rsidR="00BA299D">
        <w:rPr>
          <w:rFonts w:ascii="Times New Roman" w:hAnsi="Times New Roman" w:cs="Times New Roman"/>
          <w:sz w:val="24"/>
          <w:szCs w:val="24"/>
        </w:rPr>
        <w:t xml:space="preserve"> (</w:t>
      </w:r>
      <w:r w:rsidR="008B38A4">
        <w:rPr>
          <w:rFonts w:ascii="Times New Roman" w:hAnsi="Times New Roman" w:cs="Times New Roman"/>
          <w:sz w:val="24"/>
          <w:szCs w:val="24"/>
        </w:rPr>
        <w:t>Eustice</w:t>
      </w:r>
      <w:r w:rsidR="00737836">
        <w:rPr>
          <w:rFonts w:ascii="Times New Roman" w:hAnsi="Times New Roman" w:cs="Times New Roman"/>
          <w:sz w:val="24"/>
          <w:szCs w:val="24"/>
        </w:rPr>
        <w:t xml:space="preserve"> &amp; Felton et al., 2020). </w:t>
      </w:r>
      <w:r w:rsidR="000B33E4">
        <w:rPr>
          <w:rFonts w:ascii="Times New Roman" w:hAnsi="Times New Roman" w:cs="Times New Roman"/>
          <w:sz w:val="24"/>
          <w:szCs w:val="24"/>
        </w:rPr>
        <w:t xml:space="preserve">As increased accessibility can be beneficial for diagnosed and undiagnosed employees, organisations should take responsibility </w:t>
      </w:r>
      <w:r w:rsidR="00A23CD6">
        <w:rPr>
          <w:rFonts w:ascii="Times New Roman" w:hAnsi="Times New Roman" w:cs="Times New Roman"/>
          <w:sz w:val="24"/>
          <w:szCs w:val="24"/>
        </w:rPr>
        <w:t xml:space="preserve">to provide access to AT and implement reasonable adjustments as an act of anticipatory duty </w:t>
      </w:r>
      <w:r w:rsidR="00825CD5">
        <w:rPr>
          <w:rFonts w:ascii="Times New Roman" w:hAnsi="Times New Roman" w:cs="Times New Roman"/>
          <w:sz w:val="24"/>
          <w:szCs w:val="24"/>
        </w:rPr>
        <w:t xml:space="preserve">(Eustice &amp; Felton, et al., 2020). </w:t>
      </w:r>
      <w:r w:rsidR="009E6C85">
        <w:rPr>
          <w:rFonts w:ascii="Times New Roman" w:hAnsi="Times New Roman" w:cs="Times New Roman"/>
          <w:sz w:val="24"/>
          <w:szCs w:val="24"/>
        </w:rPr>
        <w:t xml:space="preserve">Anticipatory duty </w:t>
      </w:r>
      <w:r w:rsidR="00A2377D">
        <w:rPr>
          <w:rFonts w:ascii="Times New Roman" w:hAnsi="Times New Roman" w:cs="Times New Roman"/>
          <w:sz w:val="24"/>
          <w:szCs w:val="24"/>
        </w:rPr>
        <w:t xml:space="preserve">ensures all aspects of the onboarding process and the working environment are </w:t>
      </w:r>
      <w:r w:rsidR="00A45957">
        <w:rPr>
          <w:rFonts w:ascii="Times New Roman" w:hAnsi="Times New Roman" w:cs="Times New Roman"/>
          <w:sz w:val="24"/>
          <w:szCs w:val="24"/>
        </w:rPr>
        <w:t>catered in anticipation for the needs of a neurodiverse or physically disabled person</w:t>
      </w:r>
      <w:r w:rsidR="00E655CA">
        <w:rPr>
          <w:rFonts w:ascii="Times New Roman" w:hAnsi="Times New Roman" w:cs="Times New Roman"/>
          <w:sz w:val="24"/>
          <w:szCs w:val="24"/>
        </w:rPr>
        <w:t xml:space="preserve"> (The Equality Act</w:t>
      </w:r>
      <w:r w:rsidR="00496B04">
        <w:rPr>
          <w:rFonts w:ascii="Times New Roman" w:hAnsi="Times New Roman" w:cs="Times New Roman"/>
          <w:sz w:val="24"/>
          <w:szCs w:val="24"/>
        </w:rPr>
        <w:t xml:space="preserve">, </w:t>
      </w:r>
      <w:r w:rsidR="009B5AE3">
        <w:rPr>
          <w:rFonts w:ascii="Times New Roman" w:hAnsi="Times New Roman" w:cs="Times New Roman"/>
          <w:sz w:val="24"/>
          <w:szCs w:val="24"/>
        </w:rPr>
        <w:t>2010)</w:t>
      </w:r>
      <w:r w:rsidR="00A45957">
        <w:rPr>
          <w:rFonts w:ascii="Times New Roman" w:hAnsi="Times New Roman" w:cs="Times New Roman"/>
          <w:sz w:val="24"/>
          <w:szCs w:val="24"/>
        </w:rPr>
        <w:t xml:space="preserve">. </w:t>
      </w:r>
      <w:r w:rsidR="00E655CA">
        <w:rPr>
          <w:rFonts w:ascii="Times New Roman" w:hAnsi="Times New Roman" w:cs="Times New Roman"/>
          <w:sz w:val="24"/>
          <w:szCs w:val="24"/>
        </w:rPr>
        <w:t xml:space="preserve">Furthermore, it promotes and standardises </w:t>
      </w:r>
      <w:r w:rsidR="00430758">
        <w:rPr>
          <w:rFonts w:ascii="Times New Roman" w:hAnsi="Times New Roman" w:cs="Times New Roman"/>
          <w:sz w:val="24"/>
          <w:szCs w:val="24"/>
        </w:rPr>
        <w:t xml:space="preserve">digital inclusion within the workplace. </w:t>
      </w:r>
      <w:r w:rsidR="003C4387">
        <w:rPr>
          <w:rFonts w:ascii="Times New Roman" w:hAnsi="Times New Roman" w:cs="Times New Roman"/>
          <w:sz w:val="24"/>
          <w:szCs w:val="24"/>
        </w:rPr>
        <w:t xml:space="preserve">Digital inclusion </w:t>
      </w:r>
      <w:r w:rsidR="003202A0">
        <w:rPr>
          <w:rFonts w:ascii="Times New Roman" w:hAnsi="Times New Roman" w:cs="Times New Roman"/>
          <w:sz w:val="24"/>
          <w:szCs w:val="24"/>
        </w:rPr>
        <w:t xml:space="preserve">is widely defined as </w:t>
      </w:r>
      <w:r w:rsidR="00B53283">
        <w:rPr>
          <w:rFonts w:ascii="Times New Roman" w:hAnsi="Times New Roman" w:cs="Times New Roman"/>
          <w:sz w:val="24"/>
          <w:szCs w:val="24"/>
        </w:rPr>
        <w:t>being the ability of individuals and groups</w:t>
      </w:r>
      <w:r w:rsidR="00D90408">
        <w:rPr>
          <w:rFonts w:ascii="Times New Roman" w:hAnsi="Times New Roman" w:cs="Times New Roman"/>
          <w:sz w:val="24"/>
          <w:szCs w:val="24"/>
        </w:rPr>
        <w:t>,</w:t>
      </w:r>
      <w:r w:rsidR="00B53283">
        <w:rPr>
          <w:rFonts w:ascii="Times New Roman" w:hAnsi="Times New Roman" w:cs="Times New Roman"/>
          <w:sz w:val="24"/>
          <w:szCs w:val="24"/>
        </w:rPr>
        <w:t xml:space="preserve"> to access and use information and communication technologies</w:t>
      </w:r>
      <w:r w:rsidR="003C35FB">
        <w:rPr>
          <w:rFonts w:ascii="Times New Roman" w:hAnsi="Times New Roman" w:cs="Times New Roman"/>
          <w:sz w:val="24"/>
          <w:szCs w:val="24"/>
        </w:rPr>
        <w:t xml:space="preserve"> (</w:t>
      </w:r>
      <w:proofErr w:type="spellStart"/>
      <w:r w:rsidR="008813B5">
        <w:rPr>
          <w:rFonts w:ascii="Times New Roman" w:hAnsi="Times New Roman" w:cs="Times New Roman"/>
          <w:sz w:val="24"/>
          <w:szCs w:val="24"/>
        </w:rPr>
        <w:t>Ragnedda</w:t>
      </w:r>
      <w:proofErr w:type="spellEnd"/>
      <w:r w:rsidR="008813B5">
        <w:rPr>
          <w:rFonts w:ascii="Times New Roman" w:hAnsi="Times New Roman" w:cs="Times New Roman"/>
          <w:sz w:val="24"/>
          <w:szCs w:val="24"/>
        </w:rPr>
        <w:t xml:space="preserve"> and </w:t>
      </w:r>
      <w:proofErr w:type="spellStart"/>
      <w:r w:rsidR="008813B5">
        <w:rPr>
          <w:rFonts w:ascii="Times New Roman" w:hAnsi="Times New Roman" w:cs="Times New Roman"/>
          <w:sz w:val="24"/>
          <w:szCs w:val="24"/>
        </w:rPr>
        <w:t>Mutsva</w:t>
      </w:r>
      <w:r w:rsidR="00625976">
        <w:rPr>
          <w:rFonts w:ascii="Times New Roman" w:hAnsi="Times New Roman" w:cs="Times New Roman"/>
          <w:sz w:val="24"/>
          <w:szCs w:val="24"/>
        </w:rPr>
        <w:t>rio</w:t>
      </w:r>
      <w:proofErr w:type="spellEnd"/>
      <w:r w:rsidR="00625976">
        <w:rPr>
          <w:rFonts w:ascii="Times New Roman" w:hAnsi="Times New Roman" w:cs="Times New Roman"/>
          <w:sz w:val="24"/>
          <w:szCs w:val="24"/>
        </w:rPr>
        <w:t>, 2018)</w:t>
      </w:r>
      <w:r w:rsidR="00FD73DE">
        <w:rPr>
          <w:rFonts w:ascii="Times New Roman" w:hAnsi="Times New Roman" w:cs="Times New Roman"/>
          <w:sz w:val="24"/>
          <w:szCs w:val="24"/>
        </w:rPr>
        <w:t>.</w:t>
      </w:r>
      <w:r w:rsidR="007806A8">
        <w:rPr>
          <w:rFonts w:ascii="Times New Roman" w:hAnsi="Times New Roman" w:cs="Times New Roman"/>
          <w:sz w:val="24"/>
          <w:szCs w:val="24"/>
        </w:rPr>
        <w:t xml:space="preserve"> </w:t>
      </w:r>
      <w:r w:rsidR="00FD73DE">
        <w:rPr>
          <w:rFonts w:ascii="Times New Roman" w:hAnsi="Times New Roman" w:cs="Times New Roman"/>
          <w:sz w:val="24"/>
          <w:szCs w:val="24"/>
        </w:rPr>
        <w:t xml:space="preserve">It </w:t>
      </w:r>
      <w:r w:rsidR="00DE2964">
        <w:rPr>
          <w:rFonts w:ascii="Times New Roman" w:hAnsi="Times New Roman" w:cs="Times New Roman"/>
          <w:sz w:val="24"/>
          <w:szCs w:val="24"/>
        </w:rPr>
        <w:t xml:space="preserve">primarily </w:t>
      </w:r>
      <w:r w:rsidR="00FD73DE">
        <w:rPr>
          <w:rFonts w:ascii="Times New Roman" w:hAnsi="Times New Roman" w:cs="Times New Roman"/>
          <w:sz w:val="24"/>
          <w:szCs w:val="24"/>
        </w:rPr>
        <w:t xml:space="preserve">encompasses the idea of </w:t>
      </w:r>
      <w:r w:rsidR="001D39D8">
        <w:rPr>
          <w:rFonts w:ascii="Times New Roman" w:hAnsi="Times New Roman" w:cs="Times New Roman"/>
          <w:sz w:val="24"/>
          <w:szCs w:val="24"/>
        </w:rPr>
        <w:t>the internet, software and hardware being accessible</w:t>
      </w:r>
      <w:r w:rsidR="00D336A5">
        <w:rPr>
          <w:rFonts w:ascii="Times New Roman" w:hAnsi="Times New Roman" w:cs="Times New Roman"/>
          <w:sz w:val="24"/>
          <w:szCs w:val="24"/>
        </w:rPr>
        <w:t xml:space="preserve"> irrespective of the individual’s personal background (i.e. social class, disability, </w:t>
      </w:r>
      <w:r w:rsidR="0047721C">
        <w:rPr>
          <w:rFonts w:ascii="Times New Roman" w:hAnsi="Times New Roman" w:cs="Times New Roman"/>
          <w:sz w:val="24"/>
          <w:szCs w:val="24"/>
        </w:rPr>
        <w:t xml:space="preserve">education status or even location). </w:t>
      </w:r>
      <w:r w:rsidR="001A18C1">
        <w:rPr>
          <w:rFonts w:ascii="Times New Roman" w:hAnsi="Times New Roman" w:cs="Times New Roman"/>
          <w:sz w:val="24"/>
          <w:szCs w:val="24"/>
        </w:rPr>
        <w:t>However,</w:t>
      </w:r>
      <w:r w:rsidR="00514754">
        <w:rPr>
          <w:rFonts w:ascii="Times New Roman" w:hAnsi="Times New Roman" w:cs="Times New Roman"/>
          <w:sz w:val="24"/>
          <w:szCs w:val="24"/>
        </w:rPr>
        <w:t xml:space="preserve"> the relevant content and services; training and digital literacy</w:t>
      </w:r>
      <w:r w:rsidR="00DE2964">
        <w:rPr>
          <w:rFonts w:ascii="Times New Roman" w:hAnsi="Times New Roman" w:cs="Times New Roman"/>
          <w:sz w:val="24"/>
          <w:szCs w:val="24"/>
        </w:rPr>
        <w:t xml:space="preserve"> </w:t>
      </w:r>
      <w:r w:rsidR="007806A8">
        <w:rPr>
          <w:rFonts w:ascii="Times New Roman" w:hAnsi="Times New Roman" w:cs="Times New Roman"/>
          <w:sz w:val="24"/>
          <w:szCs w:val="24"/>
        </w:rPr>
        <w:t>(</w:t>
      </w:r>
      <w:proofErr w:type="spellStart"/>
      <w:r w:rsidR="007806A8">
        <w:rPr>
          <w:rFonts w:ascii="Times New Roman" w:hAnsi="Times New Roman" w:cs="Times New Roman"/>
          <w:sz w:val="24"/>
          <w:szCs w:val="24"/>
        </w:rPr>
        <w:t>Ragnedda</w:t>
      </w:r>
      <w:proofErr w:type="spellEnd"/>
      <w:r w:rsidR="007806A8">
        <w:rPr>
          <w:rFonts w:ascii="Times New Roman" w:hAnsi="Times New Roman" w:cs="Times New Roman"/>
          <w:sz w:val="24"/>
          <w:szCs w:val="24"/>
        </w:rPr>
        <w:t xml:space="preserve"> and </w:t>
      </w:r>
      <w:proofErr w:type="spellStart"/>
      <w:r w:rsidR="007806A8">
        <w:rPr>
          <w:rFonts w:ascii="Times New Roman" w:hAnsi="Times New Roman" w:cs="Times New Roman"/>
          <w:sz w:val="24"/>
          <w:szCs w:val="24"/>
        </w:rPr>
        <w:t>Mutsvario</w:t>
      </w:r>
      <w:proofErr w:type="spellEnd"/>
      <w:r w:rsidR="007806A8">
        <w:rPr>
          <w:rFonts w:ascii="Times New Roman" w:hAnsi="Times New Roman" w:cs="Times New Roman"/>
          <w:sz w:val="24"/>
          <w:szCs w:val="24"/>
        </w:rPr>
        <w:t>, 2018) to help navigate digital tools are also</w:t>
      </w:r>
      <w:r w:rsidR="005205B0">
        <w:rPr>
          <w:rFonts w:ascii="Times New Roman" w:hAnsi="Times New Roman" w:cs="Times New Roman"/>
          <w:sz w:val="24"/>
          <w:szCs w:val="24"/>
        </w:rPr>
        <w:t xml:space="preserve"> vital in </w:t>
      </w:r>
      <w:r w:rsidR="007806A8">
        <w:rPr>
          <w:rFonts w:ascii="Times New Roman" w:hAnsi="Times New Roman" w:cs="Times New Roman"/>
          <w:sz w:val="24"/>
          <w:szCs w:val="24"/>
        </w:rPr>
        <w:t>achieving digital inc</w:t>
      </w:r>
      <w:r w:rsidR="00195545">
        <w:rPr>
          <w:rFonts w:ascii="Times New Roman" w:hAnsi="Times New Roman" w:cs="Times New Roman"/>
          <w:sz w:val="24"/>
          <w:szCs w:val="24"/>
        </w:rPr>
        <w:t xml:space="preserve">lusion. </w:t>
      </w:r>
      <w:r w:rsidR="00F44855">
        <w:rPr>
          <w:rFonts w:ascii="Times New Roman" w:hAnsi="Times New Roman" w:cs="Times New Roman"/>
          <w:sz w:val="24"/>
          <w:szCs w:val="24"/>
        </w:rPr>
        <w:t>On a national or local level, digital inclusion can be achieved through social outreach programmes, free access to technology in public libraries and funding for students from low-income households. On a</w:t>
      </w:r>
      <w:r w:rsidR="0046728A">
        <w:rPr>
          <w:rFonts w:ascii="Times New Roman" w:hAnsi="Times New Roman" w:cs="Times New Roman"/>
          <w:sz w:val="24"/>
          <w:szCs w:val="24"/>
        </w:rPr>
        <w:t xml:space="preserve"> global scale, international organisations can help raise awareness</w:t>
      </w:r>
      <w:r w:rsidR="00970D21">
        <w:rPr>
          <w:rFonts w:ascii="Times New Roman" w:hAnsi="Times New Roman" w:cs="Times New Roman"/>
          <w:sz w:val="24"/>
          <w:szCs w:val="24"/>
        </w:rPr>
        <w:t xml:space="preserve"> through marketing and contributions to public events. </w:t>
      </w:r>
      <w:r w:rsidR="001215E0">
        <w:rPr>
          <w:rFonts w:ascii="Times New Roman" w:hAnsi="Times New Roman" w:cs="Times New Roman"/>
          <w:sz w:val="24"/>
          <w:szCs w:val="24"/>
        </w:rPr>
        <w:t>Local</w:t>
      </w:r>
      <w:r w:rsidR="002B20DB">
        <w:rPr>
          <w:rFonts w:ascii="Times New Roman" w:hAnsi="Times New Roman" w:cs="Times New Roman"/>
          <w:sz w:val="24"/>
          <w:szCs w:val="24"/>
        </w:rPr>
        <w:t xml:space="preserve"> and global scales ensure that communities have access to technology but in organisations where all employees are provided with basic access to internet, hardware and software, it is the navigation and supplementary tools are need</w:t>
      </w:r>
      <w:r w:rsidR="00BF3407">
        <w:rPr>
          <w:rFonts w:ascii="Times New Roman" w:hAnsi="Times New Roman" w:cs="Times New Roman"/>
          <w:sz w:val="24"/>
          <w:szCs w:val="24"/>
        </w:rPr>
        <w:t>ed to achieve digital inclusion.</w:t>
      </w:r>
    </w:p>
    <w:p w14:paraId="6C023AD0" w14:textId="0EB7744C" w:rsidR="003E37F7" w:rsidRDefault="00DC5275" w:rsidP="00BC3B22">
      <w:pPr>
        <w:spacing w:line="360" w:lineRule="auto"/>
        <w:jc w:val="both"/>
        <w:rPr>
          <w:rFonts w:ascii="Times New Roman" w:hAnsi="Times New Roman" w:cs="Times New Roman"/>
          <w:sz w:val="24"/>
          <w:szCs w:val="24"/>
        </w:rPr>
      </w:pPr>
      <w:r>
        <w:rPr>
          <w:rFonts w:ascii="Times New Roman" w:hAnsi="Times New Roman" w:cs="Times New Roman"/>
          <w:sz w:val="24"/>
          <w:szCs w:val="24"/>
        </w:rPr>
        <w:t>On an organisational le</w:t>
      </w:r>
      <w:r w:rsidR="005205B0">
        <w:rPr>
          <w:rFonts w:ascii="Times New Roman" w:hAnsi="Times New Roman" w:cs="Times New Roman"/>
          <w:sz w:val="24"/>
          <w:szCs w:val="24"/>
        </w:rPr>
        <w:t>vel, the three main components o</w:t>
      </w:r>
      <w:r w:rsidR="00E34C90">
        <w:rPr>
          <w:rFonts w:ascii="Times New Roman" w:hAnsi="Times New Roman" w:cs="Times New Roman"/>
          <w:sz w:val="24"/>
          <w:szCs w:val="24"/>
        </w:rPr>
        <w:t>f having digitally inclusive values are:</w:t>
      </w:r>
    </w:p>
    <w:p w14:paraId="25EF864A" w14:textId="780C788B" w:rsidR="00E34C90" w:rsidRDefault="00E34C90" w:rsidP="00BC3B2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Access to assistive technology </w:t>
      </w:r>
    </w:p>
    <w:p w14:paraId="11796AE7" w14:textId="793AA97B" w:rsidR="00E34C90" w:rsidRDefault="00284157" w:rsidP="00BC3B2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 process for implementing reasonable adjustments</w:t>
      </w:r>
    </w:p>
    <w:p w14:paraId="11D63F13" w14:textId="5D8B5F0F" w:rsidR="00830689" w:rsidRDefault="00830689" w:rsidP="00BC3B2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Tools to help navigate technology and software </w:t>
      </w:r>
    </w:p>
    <w:p w14:paraId="44269377" w14:textId="183A4E26" w:rsidR="00B76EAB" w:rsidRDefault="00B76EAB" w:rsidP="00BC3B22">
      <w:pPr>
        <w:spacing w:line="36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sidR="00F50B63">
        <w:rPr>
          <w:rFonts w:ascii="Times New Roman" w:hAnsi="Times New Roman" w:cs="Times New Roman"/>
          <w:sz w:val="24"/>
          <w:szCs w:val="24"/>
        </w:rPr>
        <w:t>Resta</w:t>
      </w:r>
      <w:proofErr w:type="spellEnd"/>
      <w:r w:rsidR="00F50B63">
        <w:rPr>
          <w:rFonts w:ascii="Times New Roman" w:hAnsi="Times New Roman" w:cs="Times New Roman"/>
          <w:sz w:val="24"/>
          <w:szCs w:val="24"/>
        </w:rPr>
        <w:t xml:space="preserve">, </w:t>
      </w:r>
      <w:proofErr w:type="spellStart"/>
      <w:r w:rsidR="00F50B63">
        <w:rPr>
          <w:rFonts w:ascii="Times New Roman" w:hAnsi="Times New Roman" w:cs="Times New Roman"/>
          <w:sz w:val="24"/>
          <w:szCs w:val="24"/>
        </w:rPr>
        <w:t>Laferriere</w:t>
      </w:r>
      <w:proofErr w:type="spellEnd"/>
      <w:r w:rsidR="00F50B63">
        <w:rPr>
          <w:rFonts w:ascii="Times New Roman" w:hAnsi="Times New Roman" w:cs="Times New Roman"/>
          <w:sz w:val="24"/>
          <w:szCs w:val="24"/>
        </w:rPr>
        <w:t>, McLaughlin et al.</w:t>
      </w:r>
      <w:r w:rsidR="00EA2187">
        <w:rPr>
          <w:rFonts w:ascii="Times New Roman" w:hAnsi="Times New Roman" w:cs="Times New Roman"/>
          <w:sz w:val="24"/>
          <w:szCs w:val="24"/>
        </w:rPr>
        <w:t xml:space="preserve">, 2018 in </w:t>
      </w:r>
      <w:r w:rsidR="009E6EEC">
        <w:rPr>
          <w:rFonts w:ascii="Times New Roman" w:hAnsi="Times New Roman" w:cs="Times New Roman"/>
          <w:sz w:val="24"/>
          <w:szCs w:val="24"/>
        </w:rPr>
        <w:t xml:space="preserve">Campbell and </w:t>
      </w:r>
      <w:r w:rsidR="00D36592">
        <w:rPr>
          <w:rFonts w:ascii="Times New Roman" w:hAnsi="Times New Roman" w:cs="Times New Roman"/>
          <w:sz w:val="24"/>
          <w:szCs w:val="24"/>
        </w:rPr>
        <w:t>Willems, 2019)</w:t>
      </w:r>
    </w:p>
    <w:p w14:paraId="538748FF" w14:textId="6D53D530" w:rsidR="00830689" w:rsidRDefault="00482B62" w:rsidP="00BC3B2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Without these three components, organisations are unable to guarantee th</w:t>
      </w:r>
      <w:r w:rsidR="00296EB1">
        <w:rPr>
          <w:rFonts w:ascii="Times New Roman" w:hAnsi="Times New Roman" w:cs="Times New Roman"/>
          <w:sz w:val="24"/>
          <w:szCs w:val="24"/>
        </w:rPr>
        <w:t>at th</w:t>
      </w:r>
      <w:r>
        <w:rPr>
          <w:rFonts w:ascii="Times New Roman" w:hAnsi="Times New Roman" w:cs="Times New Roman"/>
          <w:sz w:val="24"/>
          <w:szCs w:val="24"/>
        </w:rPr>
        <w:t xml:space="preserve">e use of digital tools </w:t>
      </w:r>
      <w:r w:rsidR="0093360F">
        <w:rPr>
          <w:rFonts w:ascii="Times New Roman" w:hAnsi="Times New Roman" w:cs="Times New Roman"/>
          <w:sz w:val="24"/>
          <w:szCs w:val="24"/>
        </w:rPr>
        <w:t>are</w:t>
      </w:r>
      <w:r w:rsidR="00296EB1">
        <w:rPr>
          <w:rFonts w:ascii="Times New Roman" w:hAnsi="Times New Roman" w:cs="Times New Roman"/>
          <w:sz w:val="24"/>
          <w:szCs w:val="24"/>
        </w:rPr>
        <w:t xml:space="preserve"> beneficial for all employees as </w:t>
      </w:r>
      <w:r w:rsidR="00AE71D1">
        <w:rPr>
          <w:rFonts w:ascii="Times New Roman" w:hAnsi="Times New Roman" w:cs="Times New Roman"/>
          <w:sz w:val="24"/>
          <w:szCs w:val="24"/>
        </w:rPr>
        <w:t xml:space="preserve">a deficiency of one of these components means digital tools are not </w:t>
      </w:r>
      <w:r w:rsidR="00424AD9">
        <w:rPr>
          <w:rFonts w:ascii="Times New Roman" w:hAnsi="Times New Roman" w:cs="Times New Roman"/>
          <w:sz w:val="24"/>
          <w:szCs w:val="24"/>
        </w:rPr>
        <w:t xml:space="preserve">inclusive for </w:t>
      </w:r>
      <w:r w:rsidR="00AE71D1">
        <w:rPr>
          <w:rFonts w:ascii="Times New Roman" w:hAnsi="Times New Roman" w:cs="Times New Roman"/>
          <w:sz w:val="24"/>
          <w:szCs w:val="24"/>
        </w:rPr>
        <w:t>neurodiverse individuals</w:t>
      </w:r>
      <w:r w:rsidR="00424AD9">
        <w:rPr>
          <w:rFonts w:ascii="Times New Roman" w:hAnsi="Times New Roman" w:cs="Times New Roman"/>
          <w:sz w:val="24"/>
          <w:szCs w:val="24"/>
        </w:rPr>
        <w:t xml:space="preserve"> compared to neurotypical ones. </w:t>
      </w:r>
    </w:p>
    <w:p w14:paraId="7B39D969" w14:textId="6168CA59" w:rsidR="00A4342D" w:rsidRPr="00D8381E" w:rsidRDefault="00A4342D" w:rsidP="00D8381E">
      <w:pPr>
        <w:pStyle w:val="Heading3"/>
        <w:rPr>
          <w:rFonts w:ascii="Times New Roman" w:hAnsi="Times New Roman" w:cs="Times New Roman"/>
          <w:b/>
          <w:bCs/>
          <w:color w:val="auto"/>
        </w:rPr>
      </w:pPr>
      <w:bookmarkStart w:id="16" w:name="_Toc111213652"/>
      <w:r w:rsidRPr="00D8381E">
        <w:rPr>
          <w:rFonts w:ascii="Times New Roman" w:hAnsi="Times New Roman" w:cs="Times New Roman"/>
          <w:b/>
          <w:bCs/>
          <w:color w:val="auto"/>
        </w:rPr>
        <w:t>2.2 Legal Requirements</w:t>
      </w:r>
      <w:bookmarkEnd w:id="16"/>
    </w:p>
    <w:p w14:paraId="7556976A" w14:textId="0192EDB8" w:rsidR="00A4342D" w:rsidRDefault="00A4342D" w:rsidP="00BC3B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Digital inclusivity is a concept derived from a moral duty but there are legal requirements and industry standards that exist to ensure organisations are creating applications, web content and digital tools that are accessible and inclusive. </w:t>
      </w:r>
    </w:p>
    <w:p w14:paraId="72C9E1F8" w14:textId="1CB65AEF" w:rsidR="00A4342D" w:rsidRDefault="00A4342D" w:rsidP="00BC3B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Equality Act 2010, protects individuals from being discriminated against based on any of their protected characteristics, including having a disability. </w:t>
      </w:r>
      <w:r w:rsidR="00E31A65">
        <w:rPr>
          <w:rFonts w:ascii="Times New Roman" w:hAnsi="Times New Roman" w:cs="Times New Roman"/>
          <w:sz w:val="24"/>
          <w:szCs w:val="24"/>
        </w:rPr>
        <w:t>D</w:t>
      </w:r>
      <w:r>
        <w:rPr>
          <w:rFonts w:ascii="Times New Roman" w:hAnsi="Times New Roman" w:cs="Times New Roman"/>
          <w:sz w:val="24"/>
          <w:szCs w:val="24"/>
        </w:rPr>
        <w:t xml:space="preserve">isclosing a disability to an </w:t>
      </w:r>
      <w:r w:rsidR="00AC3B97">
        <w:rPr>
          <w:rFonts w:ascii="Times New Roman" w:hAnsi="Times New Roman" w:cs="Times New Roman"/>
          <w:sz w:val="24"/>
          <w:szCs w:val="24"/>
        </w:rPr>
        <w:t>employer’s</w:t>
      </w:r>
      <w:r>
        <w:rPr>
          <w:rFonts w:ascii="Times New Roman" w:hAnsi="Times New Roman" w:cs="Times New Roman"/>
          <w:sz w:val="24"/>
          <w:szCs w:val="24"/>
        </w:rPr>
        <w:t xml:space="preserve"> remains optional in the UK, disclosure enables employers to provide individuals with reasonable adjustments. Equality Law recognises reasonable adjustments as being action of duty to remove, reduce or prevent the obstacles a disabled worker or job applicant may face, where it</w:t>
      </w:r>
      <w:r w:rsidR="009F7CC7">
        <w:rPr>
          <w:rFonts w:ascii="Times New Roman" w:hAnsi="Times New Roman" w:cs="Times New Roman"/>
          <w:sz w:val="24"/>
          <w:szCs w:val="24"/>
        </w:rPr>
        <w:t xml:space="preserve"> i</w:t>
      </w:r>
      <w:r>
        <w:rPr>
          <w:rFonts w:ascii="Times New Roman" w:hAnsi="Times New Roman" w:cs="Times New Roman"/>
          <w:sz w:val="24"/>
          <w:szCs w:val="24"/>
        </w:rPr>
        <w:t xml:space="preserve">s reasonable to do so (Equality and Human Rights Commission, 2019). It stipulates that employers only have to make adjustments where they are reasonably aware of the person’s disability and the adjustments made are </w:t>
      </w:r>
      <w:r w:rsidR="00626DB9">
        <w:rPr>
          <w:rFonts w:ascii="Times New Roman" w:hAnsi="Times New Roman" w:cs="Times New Roman"/>
          <w:sz w:val="24"/>
          <w:szCs w:val="24"/>
        </w:rPr>
        <w:t>dependent</w:t>
      </w:r>
      <w:r>
        <w:rPr>
          <w:rFonts w:ascii="Times New Roman" w:hAnsi="Times New Roman" w:cs="Times New Roman"/>
          <w:sz w:val="24"/>
          <w:szCs w:val="24"/>
        </w:rPr>
        <w:t xml:space="preserve"> on the size of the organisation as ‘reasonable’ is subjective terminology (Equality and Human Rights Commission, 2019). The unspoken stigma associated with requesting reasonable adjustments in the workplace can deter individuals from disclosing a disability and receiving adjustment which in turn can make it difficult for them to perform in their role. To combat this issue, employers should action providing reasonable adjustments as an anticipatory duty; by ensuring all processes and aspects of the work environment are created in anticipation to accommodate people with neurodiverse or physical conditions. Individuals are encouraged to disclose their disability to an employer at any point during their employment, but are more likely to disclose a disability during the onboarding process or if they receive a later diagnosis during their employment. At the recruitment stage, employers are expected to make reasonable adjustments for job applicants ranging from physical changes, environmental and provision of additional resources. Physical or structural changes include providing a ramp or moving furniture to accommodate a wheelchair user (Equality and Human Rights Commission, 2019) or changing the interview location to a ground floor room. Environmental changes could extend to dimming lights to better suit someone with epilepsy or reduce sensory overload for people with autism and ADHD. Employers can provide additional resources during the interview or assessment centre process that can support individuals with additional needs. One example is providing alternative formats of assessment test papers and task information in audio, braille or large print </w:t>
      </w:r>
      <w:r>
        <w:rPr>
          <w:rFonts w:ascii="Times New Roman" w:hAnsi="Times New Roman" w:cs="Times New Roman"/>
          <w:sz w:val="24"/>
          <w:szCs w:val="24"/>
        </w:rPr>
        <w:lastRenderedPageBreak/>
        <w:t xml:space="preserve">versions to allow candidates to present their answers using an alternative method (Simpson, 2014). Another example is bringing an interpreter into interviews to translate questions and answers in sign language for people with hearing impairments. By adopting these inclusive adjustments for candidates during the recruitment process, employers widen the recruitment scope to ensure applicants are provided with equal opportunities to perform without being significantly disadvantaged. </w:t>
      </w:r>
      <w:r w:rsidR="00604687">
        <w:rPr>
          <w:rFonts w:ascii="Times New Roman" w:hAnsi="Times New Roman" w:cs="Times New Roman"/>
          <w:sz w:val="24"/>
          <w:szCs w:val="24"/>
        </w:rPr>
        <w:t xml:space="preserve">Post-recruitment, </w:t>
      </w:r>
      <w:r w:rsidR="00952B2A">
        <w:rPr>
          <w:rFonts w:ascii="Times New Roman" w:hAnsi="Times New Roman" w:cs="Times New Roman"/>
          <w:sz w:val="24"/>
          <w:szCs w:val="24"/>
        </w:rPr>
        <w:t xml:space="preserve">employers have a continued duty to provide reasonable adjustments throughout </w:t>
      </w:r>
      <w:r w:rsidR="008D391A">
        <w:rPr>
          <w:rFonts w:ascii="Times New Roman" w:hAnsi="Times New Roman" w:cs="Times New Roman"/>
          <w:sz w:val="24"/>
          <w:szCs w:val="24"/>
        </w:rPr>
        <w:t xml:space="preserve">the individual’s </w:t>
      </w:r>
      <w:r w:rsidR="00952B2A">
        <w:rPr>
          <w:rFonts w:ascii="Times New Roman" w:hAnsi="Times New Roman" w:cs="Times New Roman"/>
          <w:sz w:val="24"/>
          <w:szCs w:val="24"/>
        </w:rPr>
        <w:t xml:space="preserve">employment. </w:t>
      </w:r>
      <w:r>
        <w:rPr>
          <w:rFonts w:ascii="Times New Roman" w:hAnsi="Times New Roman" w:cs="Times New Roman"/>
          <w:sz w:val="24"/>
          <w:szCs w:val="24"/>
        </w:rPr>
        <w:t xml:space="preserve">Some of the adjustments made during the recruitment process can be replicated as a long-term modification in the workplace. </w:t>
      </w:r>
      <w:r w:rsidR="00767A18">
        <w:rPr>
          <w:rFonts w:ascii="Times New Roman" w:hAnsi="Times New Roman" w:cs="Times New Roman"/>
          <w:sz w:val="24"/>
          <w:szCs w:val="24"/>
        </w:rPr>
        <w:t>One adjustment can include relocating employees from inaccessible buildings to working on ground floors</w:t>
      </w:r>
      <w:r w:rsidR="004D5CD5">
        <w:rPr>
          <w:rFonts w:ascii="Times New Roman" w:hAnsi="Times New Roman" w:cs="Times New Roman"/>
          <w:sz w:val="24"/>
          <w:szCs w:val="24"/>
        </w:rPr>
        <w:t xml:space="preserve"> </w:t>
      </w:r>
      <w:r w:rsidR="00767A18">
        <w:rPr>
          <w:rFonts w:ascii="Times New Roman" w:hAnsi="Times New Roman" w:cs="Times New Roman"/>
          <w:sz w:val="24"/>
          <w:szCs w:val="24"/>
        </w:rPr>
        <w:t xml:space="preserve">or transferring the individual into a new role or department if no suitable adjustments can be made (Equality and Human Rights Commission, 2019). </w:t>
      </w:r>
      <w:r>
        <w:rPr>
          <w:rFonts w:ascii="Times New Roman" w:hAnsi="Times New Roman" w:cs="Times New Roman"/>
          <w:sz w:val="24"/>
          <w:szCs w:val="24"/>
        </w:rPr>
        <w:t xml:space="preserve">Adjustments can also come in the form of flexibility within the role, line managers can approve employees having additional time off to enable them to have rehabilitation. Further flexibility can be demonstrated through differing training opportunities, exemplary through longer training sessions for employees with mobility conditions or providing more comprehensive guides to help navigate processes or software. </w:t>
      </w:r>
      <w:r w:rsidR="006A0FC5">
        <w:rPr>
          <w:rFonts w:ascii="Times New Roman" w:hAnsi="Times New Roman" w:cs="Times New Roman"/>
          <w:sz w:val="24"/>
          <w:szCs w:val="24"/>
        </w:rPr>
        <w:t>These adjustments can be provided at various stages throughout employment and regular 1-2-1 meetings between line managers and neurodiverse staff</w:t>
      </w:r>
      <w:r w:rsidR="009D776C">
        <w:rPr>
          <w:rFonts w:ascii="Times New Roman" w:hAnsi="Times New Roman" w:cs="Times New Roman"/>
          <w:sz w:val="24"/>
          <w:szCs w:val="24"/>
        </w:rPr>
        <w:t xml:space="preserve"> help to </w:t>
      </w:r>
      <w:r w:rsidR="00417E93">
        <w:rPr>
          <w:rFonts w:ascii="Times New Roman" w:hAnsi="Times New Roman" w:cs="Times New Roman"/>
          <w:sz w:val="24"/>
          <w:szCs w:val="24"/>
        </w:rPr>
        <w:t>ensure adjustments evolve with the individuals’ needs.</w:t>
      </w:r>
    </w:p>
    <w:p w14:paraId="3A53A7ED" w14:textId="6AB87E9B" w:rsidR="00E40129" w:rsidRDefault="00A4342D" w:rsidP="00BC3B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Human Resource/People Teams have a duty to ensure the recruitment process and employment experience is accessible for people with different needs to ensure a level of equity between all candidates and employees. Whilst some adjustments are specific to the individual, employers should ensure all possible blanket adjustments are in place to minimise the employee’s need to disclose a disability or request adjustments. In addition to providing physical and environmental adjustments, organisations have a responsibility to ensure their digital content is accessible in line with the Web </w:t>
      </w:r>
      <w:r w:rsidR="001613FA">
        <w:rPr>
          <w:rFonts w:ascii="Times New Roman" w:hAnsi="Times New Roman" w:cs="Times New Roman"/>
          <w:sz w:val="24"/>
          <w:szCs w:val="24"/>
        </w:rPr>
        <w:t xml:space="preserve">Content </w:t>
      </w:r>
      <w:r>
        <w:rPr>
          <w:rFonts w:ascii="Times New Roman" w:hAnsi="Times New Roman" w:cs="Times New Roman"/>
          <w:sz w:val="24"/>
          <w:szCs w:val="24"/>
        </w:rPr>
        <w:t>Accessibility Guidelines (W</w:t>
      </w:r>
      <w:r w:rsidR="001613FA">
        <w:rPr>
          <w:rFonts w:ascii="Times New Roman" w:hAnsi="Times New Roman" w:cs="Times New Roman"/>
          <w:sz w:val="24"/>
          <w:szCs w:val="24"/>
        </w:rPr>
        <w:t>CA</w:t>
      </w:r>
      <w:r>
        <w:rPr>
          <w:rFonts w:ascii="Times New Roman" w:hAnsi="Times New Roman" w:cs="Times New Roman"/>
          <w:sz w:val="24"/>
          <w:szCs w:val="24"/>
        </w:rPr>
        <w:t xml:space="preserve">G). </w:t>
      </w:r>
      <w:r w:rsidR="00307E54">
        <w:rPr>
          <w:rFonts w:ascii="Times New Roman" w:hAnsi="Times New Roman" w:cs="Times New Roman"/>
          <w:sz w:val="24"/>
          <w:szCs w:val="24"/>
        </w:rPr>
        <w:t xml:space="preserve">The </w:t>
      </w:r>
      <w:r w:rsidR="0006388A">
        <w:rPr>
          <w:rFonts w:ascii="Times New Roman" w:hAnsi="Times New Roman" w:cs="Times New Roman"/>
          <w:sz w:val="24"/>
          <w:szCs w:val="24"/>
        </w:rPr>
        <w:t>guidelines outline a</w:t>
      </w:r>
      <w:r w:rsidR="008133E0">
        <w:rPr>
          <w:rFonts w:ascii="Times New Roman" w:hAnsi="Times New Roman" w:cs="Times New Roman"/>
          <w:sz w:val="24"/>
          <w:szCs w:val="24"/>
        </w:rPr>
        <w:t xml:space="preserve"> single shared standard </w:t>
      </w:r>
      <w:r w:rsidR="00ED7BD4">
        <w:rPr>
          <w:rFonts w:ascii="Times New Roman" w:hAnsi="Times New Roman" w:cs="Times New Roman"/>
          <w:sz w:val="24"/>
          <w:szCs w:val="24"/>
        </w:rPr>
        <w:t>for web content accessibility that meets the needs of individuals, organisations and governments internationally (</w:t>
      </w:r>
      <w:r w:rsidR="001613FA">
        <w:rPr>
          <w:rFonts w:ascii="Times New Roman" w:hAnsi="Times New Roman" w:cs="Times New Roman"/>
          <w:sz w:val="24"/>
          <w:szCs w:val="24"/>
        </w:rPr>
        <w:t>WC3</w:t>
      </w:r>
      <w:r w:rsidR="0093782A">
        <w:rPr>
          <w:rFonts w:ascii="Times New Roman" w:hAnsi="Times New Roman" w:cs="Times New Roman"/>
          <w:sz w:val="24"/>
          <w:szCs w:val="24"/>
        </w:rPr>
        <w:t xml:space="preserve"> Web Accessibility Initiative</w:t>
      </w:r>
      <w:r w:rsidR="00942571">
        <w:rPr>
          <w:rFonts w:ascii="Times New Roman" w:hAnsi="Times New Roman" w:cs="Times New Roman"/>
          <w:sz w:val="24"/>
          <w:szCs w:val="24"/>
        </w:rPr>
        <w:t xml:space="preserve">, 2022). </w:t>
      </w:r>
      <w:r w:rsidR="00874DBF">
        <w:rPr>
          <w:rFonts w:ascii="Times New Roman" w:hAnsi="Times New Roman" w:cs="Times New Roman"/>
          <w:sz w:val="24"/>
          <w:szCs w:val="24"/>
        </w:rPr>
        <w:t xml:space="preserve">The </w:t>
      </w:r>
      <w:r w:rsidR="00C13CDC">
        <w:rPr>
          <w:rFonts w:ascii="Times New Roman" w:hAnsi="Times New Roman" w:cs="Times New Roman"/>
          <w:sz w:val="24"/>
          <w:szCs w:val="24"/>
        </w:rPr>
        <w:t xml:space="preserve">WCAG </w:t>
      </w:r>
      <w:r w:rsidR="002B1C81">
        <w:rPr>
          <w:rFonts w:ascii="Times New Roman" w:hAnsi="Times New Roman" w:cs="Times New Roman"/>
          <w:sz w:val="24"/>
          <w:szCs w:val="24"/>
        </w:rPr>
        <w:t xml:space="preserve">is primarily intended for </w:t>
      </w:r>
      <w:r w:rsidR="00C01F56">
        <w:rPr>
          <w:rFonts w:ascii="Times New Roman" w:hAnsi="Times New Roman" w:cs="Times New Roman"/>
          <w:sz w:val="24"/>
          <w:szCs w:val="24"/>
        </w:rPr>
        <w:t>web content developers</w:t>
      </w:r>
      <w:r w:rsidR="00F93BF7">
        <w:rPr>
          <w:rFonts w:ascii="Times New Roman" w:hAnsi="Times New Roman" w:cs="Times New Roman"/>
          <w:sz w:val="24"/>
          <w:szCs w:val="24"/>
        </w:rPr>
        <w:t>, web authoring tool developers, web accessibility evaluation tool developers (WC3</w:t>
      </w:r>
      <w:r w:rsidR="0093782A">
        <w:rPr>
          <w:rFonts w:ascii="Times New Roman" w:hAnsi="Times New Roman" w:cs="Times New Roman"/>
          <w:sz w:val="24"/>
          <w:szCs w:val="24"/>
        </w:rPr>
        <w:t xml:space="preserve"> Web Accessibility Initiative</w:t>
      </w:r>
      <w:r w:rsidR="00F93BF7">
        <w:rPr>
          <w:rFonts w:ascii="Times New Roman" w:hAnsi="Times New Roman" w:cs="Times New Roman"/>
          <w:sz w:val="24"/>
          <w:szCs w:val="24"/>
        </w:rPr>
        <w:t>, 2022) a</w:t>
      </w:r>
      <w:r w:rsidR="00851FC2">
        <w:rPr>
          <w:rFonts w:ascii="Times New Roman" w:hAnsi="Times New Roman" w:cs="Times New Roman"/>
          <w:sz w:val="24"/>
          <w:szCs w:val="24"/>
        </w:rPr>
        <w:t xml:space="preserve">nd </w:t>
      </w:r>
      <w:r w:rsidR="004D2095">
        <w:rPr>
          <w:rFonts w:ascii="Times New Roman" w:hAnsi="Times New Roman" w:cs="Times New Roman"/>
          <w:sz w:val="24"/>
          <w:szCs w:val="24"/>
        </w:rPr>
        <w:t>are organised under the 4 key principles; perceivable, operable, understandable and robust.</w:t>
      </w:r>
      <w:r w:rsidR="00591715">
        <w:rPr>
          <w:rFonts w:ascii="Times New Roman" w:hAnsi="Times New Roman" w:cs="Times New Roman"/>
          <w:sz w:val="24"/>
          <w:szCs w:val="24"/>
        </w:rPr>
        <w:t xml:space="preserve"> </w:t>
      </w:r>
      <w:r w:rsidR="008A2CB2">
        <w:rPr>
          <w:rFonts w:ascii="Times New Roman" w:hAnsi="Times New Roman" w:cs="Times New Roman"/>
          <w:sz w:val="24"/>
          <w:szCs w:val="24"/>
        </w:rPr>
        <w:t xml:space="preserve">Each guideline is categorised under a testable success criteria </w:t>
      </w:r>
      <w:r w:rsidR="0048293B">
        <w:rPr>
          <w:rFonts w:ascii="Times New Roman" w:hAnsi="Times New Roman" w:cs="Times New Roman"/>
          <w:sz w:val="24"/>
          <w:szCs w:val="24"/>
        </w:rPr>
        <w:t xml:space="preserve">at three </w:t>
      </w:r>
      <w:r w:rsidR="002F3387">
        <w:rPr>
          <w:rFonts w:ascii="Times New Roman" w:hAnsi="Times New Roman" w:cs="Times New Roman"/>
          <w:sz w:val="24"/>
          <w:szCs w:val="24"/>
        </w:rPr>
        <w:t xml:space="preserve">levels A, AA and AAA </w:t>
      </w:r>
      <w:r w:rsidR="0077384A">
        <w:rPr>
          <w:rFonts w:ascii="Times New Roman" w:hAnsi="Times New Roman" w:cs="Times New Roman"/>
          <w:sz w:val="24"/>
          <w:szCs w:val="24"/>
        </w:rPr>
        <w:t>which determine</w:t>
      </w:r>
      <w:r w:rsidR="004410CC">
        <w:rPr>
          <w:rFonts w:ascii="Times New Roman" w:hAnsi="Times New Roman" w:cs="Times New Roman"/>
          <w:sz w:val="24"/>
          <w:szCs w:val="24"/>
        </w:rPr>
        <w:t xml:space="preserve"> the web content’s</w:t>
      </w:r>
      <w:r w:rsidR="0077384A">
        <w:rPr>
          <w:rFonts w:ascii="Times New Roman" w:hAnsi="Times New Roman" w:cs="Times New Roman"/>
          <w:sz w:val="24"/>
          <w:szCs w:val="24"/>
        </w:rPr>
        <w:t xml:space="preserve"> ‘conformance’ </w:t>
      </w:r>
      <w:r w:rsidR="002B17B0">
        <w:rPr>
          <w:rFonts w:ascii="Times New Roman" w:hAnsi="Times New Roman" w:cs="Times New Roman"/>
          <w:sz w:val="24"/>
          <w:szCs w:val="24"/>
        </w:rPr>
        <w:t>to the guidelines</w:t>
      </w:r>
      <w:r w:rsidR="002A3B73">
        <w:rPr>
          <w:rFonts w:ascii="Times New Roman" w:hAnsi="Times New Roman" w:cs="Times New Roman"/>
          <w:sz w:val="24"/>
          <w:szCs w:val="24"/>
        </w:rPr>
        <w:t xml:space="preserve"> (</w:t>
      </w:r>
      <w:r w:rsidR="000E154A">
        <w:rPr>
          <w:rFonts w:ascii="Times New Roman" w:hAnsi="Times New Roman" w:cs="Times New Roman"/>
          <w:sz w:val="24"/>
          <w:szCs w:val="24"/>
        </w:rPr>
        <w:t>WC2 Web Accessibility Initiative</w:t>
      </w:r>
      <w:r w:rsidR="00902A6C">
        <w:rPr>
          <w:rFonts w:ascii="Times New Roman" w:hAnsi="Times New Roman" w:cs="Times New Roman"/>
          <w:sz w:val="24"/>
          <w:szCs w:val="24"/>
        </w:rPr>
        <w:t xml:space="preserve">, 2022). </w:t>
      </w:r>
      <w:r w:rsidR="00FC7858">
        <w:rPr>
          <w:rFonts w:ascii="Times New Roman" w:hAnsi="Times New Roman" w:cs="Times New Roman"/>
          <w:sz w:val="24"/>
          <w:szCs w:val="24"/>
        </w:rPr>
        <w:t xml:space="preserve">The guidelines include several resources that different </w:t>
      </w:r>
      <w:r w:rsidR="00712C0A">
        <w:rPr>
          <w:rFonts w:ascii="Times New Roman" w:hAnsi="Times New Roman" w:cs="Times New Roman"/>
          <w:sz w:val="24"/>
          <w:szCs w:val="24"/>
        </w:rPr>
        <w:lastRenderedPageBreak/>
        <w:t xml:space="preserve">stakeholders within the scope of web developing </w:t>
      </w:r>
      <w:r w:rsidR="009F2673">
        <w:rPr>
          <w:rFonts w:ascii="Times New Roman" w:hAnsi="Times New Roman" w:cs="Times New Roman"/>
          <w:sz w:val="24"/>
          <w:szCs w:val="24"/>
        </w:rPr>
        <w:t xml:space="preserve">use and adhere to. </w:t>
      </w:r>
      <w:r w:rsidR="00D73EE6">
        <w:rPr>
          <w:rFonts w:ascii="Times New Roman" w:hAnsi="Times New Roman" w:cs="Times New Roman"/>
          <w:sz w:val="24"/>
          <w:szCs w:val="24"/>
        </w:rPr>
        <w:t xml:space="preserve">Web content developers use </w:t>
      </w:r>
      <w:r w:rsidR="00521783">
        <w:rPr>
          <w:rFonts w:ascii="Times New Roman" w:hAnsi="Times New Roman" w:cs="Times New Roman"/>
          <w:sz w:val="24"/>
          <w:szCs w:val="24"/>
        </w:rPr>
        <w:t>a 2.1 and 2.0 technique list</w:t>
      </w:r>
      <w:r w:rsidR="00411DCC">
        <w:rPr>
          <w:rFonts w:ascii="Times New Roman" w:hAnsi="Times New Roman" w:cs="Times New Roman"/>
          <w:sz w:val="24"/>
          <w:szCs w:val="24"/>
        </w:rPr>
        <w:t xml:space="preserve"> </w:t>
      </w:r>
      <w:r w:rsidR="00E37CF5">
        <w:rPr>
          <w:rFonts w:ascii="Times New Roman" w:hAnsi="Times New Roman" w:cs="Times New Roman"/>
          <w:sz w:val="24"/>
          <w:szCs w:val="24"/>
        </w:rPr>
        <w:t>t</w:t>
      </w:r>
      <w:r w:rsidR="001902EB">
        <w:rPr>
          <w:rFonts w:ascii="Times New Roman" w:hAnsi="Times New Roman" w:cs="Times New Roman"/>
          <w:sz w:val="24"/>
          <w:szCs w:val="24"/>
        </w:rPr>
        <w:t>o help develop accessible web content usin</w:t>
      </w:r>
      <w:r w:rsidR="002A610D">
        <w:rPr>
          <w:rFonts w:ascii="Times New Roman" w:hAnsi="Times New Roman" w:cs="Times New Roman"/>
          <w:sz w:val="24"/>
          <w:szCs w:val="24"/>
        </w:rPr>
        <w:t xml:space="preserve">g specific examples </w:t>
      </w:r>
      <w:r w:rsidR="009C3071">
        <w:rPr>
          <w:rFonts w:ascii="Times New Roman" w:hAnsi="Times New Roman" w:cs="Times New Roman"/>
          <w:sz w:val="24"/>
          <w:szCs w:val="24"/>
        </w:rPr>
        <w:t xml:space="preserve">of what are sufficient, advisory techniques and failures </w:t>
      </w:r>
      <w:r w:rsidR="00A654CB">
        <w:rPr>
          <w:rFonts w:ascii="Times New Roman" w:hAnsi="Times New Roman" w:cs="Times New Roman"/>
          <w:sz w:val="24"/>
          <w:szCs w:val="24"/>
        </w:rPr>
        <w:t xml:space="preserve">to match with the content. </w:t>
      </w:r>
      <w:r w:rsidR="00D9723D">
        <w:rPr>
          <w:rFonts w:ascii="Times New Roman" w:hAnsi="Times New Roman" w:cs="Times New Roman"/>
          <w:sz w:val="24"/>
          <w:szCs w:val="24"/>
        </w:rPr>
        <w:t xml:space="preserve">Web accessibility evaluation tool developers use the </w:t>
      </w:r>
      <w:r w:rsidR="00414436">
        <w:rPr>
          <w:rFonts w:ascii="Times New Roman" w:hAnsi="Times New Roman" w:cs="Times New Roman"/>
          <w:sz w:val="24"/>
          <w:szCs w:val="24"/>
        </w:rPr>
        <w:t>test ru</w:t>
      </w:r>
      <w:r w:rsidR="00F11CD7">
        <w:rPr>
          <w:rFonts w:ascii="Times New Roman" w:hAnsi="Times New Roman" w:cs="Times New Roman"/>
          <w:sz w:val="24"/>
          <w:szCs w:val="24"/>
        </w:rPr>
        <w:t xml:space="preserve">les documents to help evaluate digital tools accessibility </w:t>
      </w:r>
      <w:r w:rsidR="00475B9C">
        <w:rPr>
          <w:rFonts w:ascii="Times New Roman" w:hAnsi="Times New Roman" w:cs="Times New Roman"/>
          <w:sz w:val="24"/>
          <w:szCs w:val="24"/>
        </w:rPr>
        <w:t xml:space="preserve">during test runs before the tools are launched </w:t>
      </w:r>
      <w:r w:rsidR="005C1165">
        <w:rPr>
          <w:rFonts w:ascii="Times New Roman" w:hAnsi="Times New Roman" w:cs="Times New Roman"/>
          <w:sz w:val="24"/>
          <w:szCs w:val="24"/>
        </w:rPr>
        <w:t xml:space="preserve">to users. Using these checklists ensures that developers can </w:t>
      </w:r>
      <w:r w:rsidR="00717CD6">
        <w:rPr>
          <w:rFonts w:ascii="Times New Roman" w:hAnsi="Times New Roman" w:cs="Times New Roman"/>
          <w:sz w:val="24"/>
          <w:szCs w:val="24"/>
        </w:rPr>
        <w:t xml:space="preserve">target and resolve </w:t>
      </w:r>
      <w:r w:rsidR="00F37DFA">
        <w:rPr>
          <w:rFonts w:ascii="Times New Roman" w:hAnsi="Times New Roman" w:cs="Times New Roman"/>
          <w:sz w:val="24"/>
          <w:szCs w:val="24"/>
        </w:rPr>
        <w:t>any accessibility issues in the software, prior to real-user testing phases</w:t>
      </w:r>
      <w:r w:rsidR="00773DA8">
        <w:rPr>
          <w:rFonts w:ascii="Times New Roman" w:hAnsi="Times New Roman" w:cs="Times New Roman"/>
          <w:sz w:val="24"/>
          <w:szCs w:val="24"/>
        </w:rPr>
        <w:t xml:space="preserve">. </w:t>
      </w:r>
      <w:r w:rsidR="004B6E84">
        <w:rPr>
          <w:rFonts w:ascii="Times New Roman" w:hAnsi="Times New Roman" w:cs="Times New Roman"/>
          <w:sz w:val="24"/>
          <w:szCs w:val="24"/>
        </w:rPr>
        <w:t xml:space="preserve">These test rules checklists are </w:t>
      </w:r>
      <w:r w:rsidR="003D4DC2">
        <w:rPr>
          <w:rFonts w:ascii="Times New Roman" w:hAnsi="Times New Roman" w:cs="Times New Roman"/>
          <w:sz w:val="24"/>
          <w:szCs w:val="24"/>
        </w:rPr>
        <w:t xml:space="preserve">useful during quarterly or annual </w:t>
      </w:r>
      <w:r w:rsidR="00566FF7">
        <w:rPr>
          <w:rFonts w:ascii="Times New Roman" w:hAnsi="Times New Roman" w:cs="Times New Roman"/>
          <w:sz w:val="24"/>
          <w:szCs w:val="24"/>
        </w:rPr>
        <w:t>software audits to ensure that the implementation of new features</w:t>
      </w:r>
      <w:r w:rsidR="000A2AE5">
        <w:rPr>
          <w:rFonts w:ascii="Times New Roman" w:hAnsi="Times New Roman" w:cs="Times New Roman"/>
          <w:sz w:val="24"/>
          <w:szCs w:val="24"/>
        </w:rPr>
        <w:t xml:space="preserve"> </w:t>
      </w:r>
      <w:r w:rsidR="00353E49">
        <w:rPr>
          <w:rFonts w:ascii="Times New Roman" w:hAnsi="Times New Roman" w:cs="Times New Roman"/>
          <w:sz w:val="24"/>
          <w:szCs w:val="24"/>
        </w:rPr>
        <w:t xml:space="preserve">does not impact existing features </w:t>
      </w:r>
      <w:r w:rsidR="00A60C12">
        <w:rPr>
          <w:rFonts w:ascii="Times New Roman" w:hAnsi="Times New Roman" w:cs="Times New Roman"/>
          <w:sz w:val="24"/>
          <w:szCs w:val="24"/>
        </w:rPr>
        <w:t>and their functionality withi</w:t>
      </w:r>
      <w:r w:rsidR="00EB2CB8">
        <w:rPr>
          <w:rFonts w:ascii="Times New Roman" w:hAnsi="Times New Roman" w:cs="Times New Roman"/>
          <w:sz w:val="24"/>
          <w:szCs w:val="24"/>
        </w:rPr>
        <w:t xml:space="preserve">n the realm of accessibility. </w:t>
      </w:r>
    </w:p>
    <w:p w14:paraId="592F6C42" w14:textId="0E96C869" w:rsidR="00424AD9" w:rsidRPr="00D8381E" w:rsidRDefault="00424AD9" w:rsidP="00D8381E">
      <w:pPr>
        <w:pStyle w:val="Heading3"/>
        <w:rPr>
          <w:rFonts w:ascii="Times New Roman" w:hAnsi="Times New Roman" w:cs="Times New Roman"/>
          <w:b/>
          <w:bCs/>
          <w:color w:val="auto"/>
        </w:rPr>
      </w:pPr>
      <w:bookmarkStart w:id="17" w:name="_Toc111213653"/>
      <w:r w:rsidRPr="00D8381E">
        <w:rPr>
          <w:rFonts w:ascii="Times New Roman" w:hAnsi="Times New Roman" w:cs="Times New Roman"/>
          <w:b/>
          <w:bCs/>
          <w:color w:val="auto"/>
        </w:rPr>
        <w:t>2.</w:t>
      </w:r>
      <w:r w:rsidR="00A4342D" w:rsidRPr="00D8381E">
        <w:rPr>
          <w:rFonts w:ascii="Times New Roman" w:hAnsi="Times New Roman" w:cs="Times New Roman"/>
          <w:b/>
          <w:bCs/>
          <w:color w:val="auto"/>
        </w:rPr>
        <w:t>3</w:t>
      </w:r>
      <w:r w:rsidRPr="00D8381E">
        <w:rPr>
          <w:rFonts w:ascii="Times New Roman" w:hAnsi="Times New Roman" w:cs="Times New Roman"/>
          <w:b/>
          <w:bCs/>
          <w:color w:val="auto"/>
        </w:rPr>
        <w:t xml:space="preserve"> Assistive Technology</w:t>
      </w:r>
      <w:r w:rsidR="00434B21" w:rsidRPr="00D8381E">
        <w:rPr>
          <w:rFonts w:ascii="Times New Roman" w:hAnsi="Times New Roman" w:cs="Times New Roman"/>
          <w:b/>
          <w:bCs/>
          <w:color w:val="auto"/>
        </w:rPr>
        <w:t xml:space="preserve"> and Accessibility Features</w:t>
      </w:r>
      <w:bookmarkEnd w:id="17"/>
    </w:p>
    <w:p w14:paraId="11ABC313" w14:textId="4145E67F" w:rsidR="003054E9" w:rsidRDefault="009370DD" w:rsidP="00BC3B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adaption of assistive technology </w:t>
      </w:r>
      <w:r w:rsidR="00A831C4">
        <w:rPr>
          <w:rFonts w:ascii="Times New Roman" w:hAnsi="Times New Roman" w:cs="Times New Roman"/>
          <w:sz w:val="24"/>
          <w:szCs w:val="24"/>
        </w:rPr>
        <w:t xml:space="preserve">and </w:t>
      </w:r>
      <w:r w:rsidR="00414F40">
        <w:rPr>
          <w:rFonts w:ascii="Times New Roman" w:hAnsi="Times New Roman" w:cs="Times New Roman"/>
          <w:sz w:val="24"/>
          <w:szCs w:val="24"/>
        </w:rPr>
        <w:t xml:space="preserve">universal design </w:t>
      </w:r>
      <w:r>
        <w:rPr>
          <w:rFonts w:ascii="Times New Roman" w:hAnsi="Times New Roman" w:cs="Times New Roman"/>
          <w:sz w:val="24"/>
          <w:szCs w:val="24"/>
        </w:rPr>
        <w:t xml:space="preserve">is dated back to </w:t>
      </w:r>
      <w:r w:rsidR="00414F40">
        <w:rPr>
          <w:rFonts w:ascii="Times New Roman" w:hAnsi="Times New Roman" w:cs="Times New Roman"/>
          <w:sz w:val="24"/>
          <w:szCs w:val="24"/>
        </w:rPr>
        <w:t>the design of effective weaponry for World War II</w:t>
      </w:r>
      <w:r w:rsidR="00E0736B">
        <w:rPr>
          <w:rFonts w:ascii="Times New Roman" w:hAnsi="Times New Roman" w:cs="Times New Roman"/>
          <w:sz w:val="24"/>
          <w:szCs w:val="24"/>
        </w:rPr>
        <w:t xml:space="preserve">, </w:t>
      </w:r>
      <w:r w:rsidR="00A71252">
        <w:rPr>
          <w:rFonts w:ascii="Times New Roman" w:hAnsi="Times New Roman" w:cs="Times New Roman"/>
          <w:sz w:val="24"/>
          <w:szCs w:val="24"/>
        </w:rPr>
        <w:t>initiating</w:t>
      </w:r>
      <w:r w:rsidR="00E0736B">
        <w:rPr>
          <w:rFonts w:ascii="Times New Roman" w:hAnsi="Times New Roman" w:cs="Times New Roman"/>
          <w:sz w:val="24"/>
          <w:szCs w:val="24"/>
        </w:rPr>
        <w:t xml:space="preserve"> studies of how human</w:t>
      </w:r>
      <w:r w:rsidR="002E6229">
        <w:rPr>
          <w:rFonts w:ascii="Times New Roman" w:hAnsi="Times New Roman" w:cs="Times New Roman"/>
          <w:sz w:val="24"/>
          <w:szCs w:val="24"/>
        </w:rPr>
        <w:t>s</w:t>
      </w:r>
      <w:r w:rsidR="00E0736B">
        <w:rPr>
          <w:rFonts w:ascii="Times New Roman" w:hAnsi="Times New Roman" w:cs="Times New Roman"/>
          <w:sz w:val="24"/>
          <w:szCs w:val="24"/>
        </w:rPr>
        <w:t xml:space="preserve"> interact with technology -the birth of ergonomics (</w:t>
      </w:r>
      <w:r w:rsidR="008E04C2">
        <w:rPr>
          <w:rFonts w:ascii="Times New Roman" w:hAnsi="Times New Roman" w:cs="Times New Roman"/>
          <w:sz w:val="24"/>
          <w:szCs w:val="24"/>
        </w:rPr>
        <w:t>Mueller, 1998, p38.)</w:t>
      </w:r>
      <w:r w:rsidR="007F07BA">
        <w:rPr>
          <w:rFonts w:ascii="Times New Roman" w:hAnsi="Times New Roman" w:cs="Times New Roman"/>
          <w:sz w:val="24"/>
          <w:szCs w:val="24"/>
        </w:rPr>
        <w:t>.</w:t>
      </w:r>
      <w:r w:rsidR="00AE7E61">
        <w:rPr>
          <w:rFonts w:ascii="Times New Roman" w:hAnsi="Times New Roman" w:cs="Times New Roman"/>
          <w:sz w:val="24"/>
          <w:szCs w:val="24"/>
        </w:rPr>
        <w:t xml:space="preserve"> </w:t>
      </w:r>
      <w:r w:rsidR="00115400">
        <w:rPr>
          <w:rFonts w:ascii="Times New Roman" w:hAnsi="Times New Roman" w:cs="Times New Roman"/>
          <w:sz w:val="24"/>
          <w:szCs w:val="24"/>
        </w:rPr>
        <w:t xml:space="preserve">Ergonomics moved from </w:t>
      </w:r>
      <w:r w:rsidR="0000425B">
        <w:rPr>
          <w:rFonts w:ascii="Times New Roman" w:hAnsi="Times New Roman" w:cs="Times New Roman"/>
          <w:sz w:val="24"/>
          <w:szCs w:val="24"/>
        </w:rPr>
        <w:t xml:space="preserve">designing products </w:t>
      </w:r>
      <w:r w:rsidR="00B40C52">
        <w:rPr>
          <w:rFonts w:ascii="Times New Roman" w:hAnsi="Times New Roman" w:cs="Times New Roman"/>
          <w:sz w:val="24"/>
          <w:szCs w:val="24"/>
        </w:rPr>
        <w:t>manufactured during post-World War II America</w:t>
      </w:r>
      <w:r w:rsidR="00CC2FF6">
        <w:rPr>
          <w:rFonts w:ascii="Times New Roman" w:hAnsi="Times New Roman" w:cs="Times New Roman"/>
          <w:sz w:val="24"/>
          <w:szCs w:val="24"/>
        </w:rPr>
        <w:t>, specifically suited for soldiers (i.e. young, fit men)</w:t>
      </w:r>
      <w:r w:rsidR="00437032">
        <w:rPr>
          <w:rFonts w:ascii="Times New Roman" w:hAnsi="Times New Roman" w:cs="Times New Roman"/>
          <w:sz w:val="24"/>
          <w:szCs w:val="24"/>
        </w:rPr>
        <w:t>. Instead ergonomics had developed into a universal design</w:t>
      </w:r>
      <w:r w:rsidR="006462A1">
        <w:rPr>
          <w:rFonts w:ascii="Times New Roman" w:hAnsi="Times New Roman" w:cs="Times New Roman"/>
          <w:sz w:val="24"/>
          <w:szCs w:val="24"/>
        </w:rPr>
        <w:t xml:space="preserve"> </w:t>
      </w:r>
      <w:r w:rsidR="00437032">
        <w:rPr>
          <w:rFonts w:ascii="Times New Roman" w:hAnsi="Times New Roman" w:cs="Times New Roman"/>
          <w:sz w:val="24"/>
          <w:szCs w:val="24"/>
        </w:rPr>
        <w:t>movement that strives to fit the general population, being mindfully inclusive of elderly and neurodiverse people.</w:t>
      </w:r>
      <w:r w:rsidR="002E6229">
        <w:rPr>
          <w:rFonts w:ascii="Times New Roman" w:hAnsi="Times New Roman" w:cs="Times New Roman"/>
          <w:sz w:val="24"/>
          <w:szCs w:val="24"/>
        </w:rPr>
        <w:t xml:space="preserve"> Assistive technology (AT) categorises any tool, equipment, system or service that has been primarily designed to help develop, maintain or improve a person with a disability, to better function in all aspects of their life (</w:t>
      </w:r>
      <w:proofErr w:type="spellStart"/>
      <w:r w:rsidR="002E6229" w:rsidRPr="00D20825">
        <w:rPr>
          <w:rFonts w:ascii="Times New Roman" w:hAnsi="Times New Roman" w:cs="Times New Roman"/>
          <w:sz w:val="24"/>
          <w:szCs w:val="24"/>
        </w:rPr>
        <w:t>Encarnação</w:t>
      </w:r>
      <w:proofErr w:type="spellEnd"/>
      <w:r w:rsidR="002E6229" w:rsidRPr="00D20825">
        <w:rPr>
          <w:rFonts w:ascii="Times New Roman" w:hAnsi="Times New Roman" w:cs="Times New Roman"/>
          <w:sz w:val="24"/>
          <w:szCs w:val="24"/>
        </w:rPr>
        <w:t xml:space="preserve">, </w:t>
      </w:r>
      <w:proofErr w:type="spellStart"/>
      <w:r w:rsidR="002E6229" w:rsidRPr="00D20825">
        <w:rPr>
          <w:rFonts w:ascii="Times New Roman" w:hAnsi="Times New Roman" w:cs="Times New Roman"/>
          <w:sz w:val="24"/>
          <w:szCs w:val="24"/>
        </w:rPr>
        <w:t>Azevado</w:t>
      </w:r>
      <w:proofErr w:type="spellEnd"/>
      <w:r w:rsidR="002E6229" w:rsidRPr="00D20825">
        <w:rPr>
          <w:rFonts w:ascii="Times New Roman" w:hAnsi="Times New Roman" w:cs="Times New Roman"/>
          <w:sz w:val="24"/>
          <w:szCs w:val="24"/>
        </w:rPr>
        <w:t xml:space="preserve"> et al. 2013</w:t>
      </w:r>
      <w:r w:rsidR="002E6229">
        <w:rPr>
          <w:rFonts w:ascii="Times New Roman" w:hAnsi="Times New Roman" w:cs="Times New Roman"/>
          <w:sz w:val="24"/>
          <w:szCs w:val="24"/>
        </w:rPr>
        <w:t>).</w:t>
      </w:r>
      <w:r w:rsidR="00A4109B">
        <w:rPr>
          <w:rFonts w:ascii="Times New Roman" w:hAnsi="Times New Roman" w:cs="Times New Roman"/>
          <w:sz w:val="24"/>
          <w:szCs w:val="24"/>
        </w:rPr>
        <w:t xml:space="preserve"> Additional support from AT </w:t>
      </w:r>
      <w:r w:rsidR="002B3819">
        <w:rPr>
          <w:rFonts w:ascii="Times New Roman" w:hAnsi="Times New Roman" w:cs="Times New Roman"/>
          <w:sz w:val="24"/>
          <w:szCs w:val="24"/>
        </w:rPr>
        <w:t xml:space="preserve">can be required in learning, employment and social inclusion </w:t>
      </w:r>
      <w:r w:rsidR="009307F7">
        <w:rPr>
          <w:rFonts w:ascii="Times New Roman" w:hAnsi="Times New Roman" w:cs="Times New Roman"/>
          <w:sz w:val="24"/>
          <w:szCs w:val="24"/>
        </w:rPr>
        <w:t xml:space="preserve">to supplement individuals </w:t>
      </w:r>
      <w:r w:rsidR="00924C15">
        <w:rPr>
          <w:rFonts w:ascii="Times New Roman" w:hAnsi="Times New Roman" w:cs="Times New Roman"/>
          <w:sz w:val="24"/>
          <w:szCs w:val="24"/>
        </w:rPr>
        <w:t>functionality.</w:t>
      </w:r>
      <w:r w:rsidR="002E6229">
        <w:rPr>
          <w:rFonts w:ascii="Times New Roman" w:hAnsi="Times New Roman" w:cs="Times New Roman"/>
          <w:sz w:val="24"/>
          <w:szCs w:val="24"/>
        </w:rPr>
        <w:t xml:space="preserve"> </w:t>
      </w:r>
      <w:r w:rsidR="00117BE3">
        <w:rPr>
          <w:rFonts w:ascii="Times New Roman" w:hAnsi="Times New Roman" w:cs="Times New Roman"/>
          <w:sz w:val="24"/>
          <w:szCs w:val="24"/>
        </w:rPr>
        <w:t>A WIPO report identified the patent filings in assistive technology surge with 17</w:t>
      </w:r>
      <w:r w:rsidR="00117BE3">
        <w:rPr>
          <w:rFonts w:ascii="Times New Roman" w:hAnsi="Times New Roman" w:cs="Times New Roman"/>
          <w:sz w:val="24"/>
          <w:szCs w:val="24"/>
          <w:vertAlign w:val="superscript"/>
        </w:rPr>
        <w:t xml:space="preserve">% </w:t>
      </w:r>
      <w:r w:rsidR="00117BE3">
        <w:rPr>
          <w:rFonts w:ascii="Times New Roman" w:hAnsi="Times New Roman" w:cs="Times New Roman"/>
          <w:sz w:val="24"/>
          <w:szCs w:val="24"/>
        </w:rPr>
        <w:t xml:space="preserve">per year, a threefold of the yearly surge of all technologies (2021) highlighting the demand for developing new AT is rapidly increasing. </w:t>
      </w:r>
      <w:r w:rsidR="00924C15">
        <w:rPr>
          <w:rFonts w:ascii="Times New Roman" w:hAnsi="Times New Roman" w:cs="Times New Roman"/>
          <w:sz w:val="24"/>
          <w:szCs w:val="24"/>
        </w:rPr>
        <w:t xml:space="preserve">The </w:t>
      </w:r>
      <w:r w:rsidR="009740E7">
        <w:rPr>
          <w:rFonts w:ascii="Times New Roman" w:hAnsi="Times New Roman" w:cs="Times New Roman"/>
          <w:sz w:val="24"/>
          <w:szCs w:val="24"/>
        </w:rPr>
        <w:t xml:space="preserve">growth of exploration in the field of AT normalises </w:t>
      </w:r>
      <w:r w:rsidR="00A559AB">
        <w:rPr>
          <w:rFonts w:ascii="Times New Roman" w:hAnsi="Times New Roman" w:cs="Times New Roman"/>
          <w:sz w:val="24"/>
          <w:szCs w:val="24"/>
        </w:rPr>
        <w:t xml:space="preserve">its use and promotes inclusivity of </w:t>
      </w:r>
      <w:r w:rsidR="00390B1D">
        <w:rPr>
          <w:rFonts w:ascii="Times New Roman" w:hAnsi="Times New Roman" w:cs="Times New Roman"/>
          <w:sz w:val="24"/>
          <w:szCs w:val="24"/>
        </w:rPr>
        <w:t xml:space="preserve">AT users in the educational, professional and social environments. By outsourcing and integrating AT in these </w:t>
      </w:r>
      <w:r w:rsidR="00DC66C2">
        <w:rPr>
          <w:rFonts w:ascii="Times New Roman" w:hAnsi="Times New Roman" w:cs="Times New Roman"/>
          <w:sz w:val="24"/>
          <w:szCs w:val="24"/>
        </w:rPr>
        <w:t>environments, i</w:t>
      </w:r>
      <w:r w:rsidR="001332E6">
        <w:rPr>
          <w:rFonts w:ascii="Times New Roman" w:hAnsi="Times New Roman" w:cs="Times New Roman"/>
          <w:sz w:val="24"/>
          <w:szCs w:val="24"/>
        </w:rPr>
        <w:t>t supports users</w:t>
      </w:r>
      <w:r w:rsidR="00C01686">
        <w:rPr>
          <w:rFonts w:ascii="Times New Roman" w:hAnsi="Times New Roman" w:cs="Times New Roman"/>
          <w:sz w:val="24"/>
          <w:szCs w:val="24"/>
        </w:rPr>
        <w:t xml:space="preserve"> in overcoming barriers related to stigma, prejudice </w:t>
      </w:r>
      <w:r w:rsidR="00B70C6B">
        <w:rPr>
          <w:rFonts w:ascii="Times New Roman" w:hAnsi="Times New Roman" w:cs="Times New Roman"/>
          <w:sz w:val="24"/>
          <w:szCs w:val="24"/>
        </w:rPr>
        <w:t xml:space="preserve">and relationships with new technologies whilst simultaneously demonstrating a need for AT users’ abilities. </w:t>
      </w:r>
      <w:r w:rsidR="00EF1F35">
        <w:rPr>
          <w:rFonts w:ascii="Times New Roman" w:hAnsi="Times New Roman" w:cs="Times New Roman"/>
          <w:sz w:val="24"/>
          <w:szCs w:val="24"/>
        </w:rPr>
        <w:t xml:space="preserve">The appropriateness of an assistive device is measured </w:t>
      </w:r>
      <w:r w:rsidR="004519DB">
        <w:rPr>
          <w:rFonts w:ascii="Times New Roman" w:hAnsi="Times New Roman" w:cs="Times New Roman"/>
          <w:sz w:val="24"/>
          <w:szCs w:val="24"/>
        </w:rPr>
        <w:t xml:space="preserve">by the of functional limitation is overcomes in relation to the user’s needs (WIPO, 2021). </w:t>
      </w:r>
      <w:r w:rsidR="00F467E0">
        <w:rPr>
          <w:rFonts w:ascii="Times New Roman" w:hAnsi="Times New Roman" w:cs="Times New Roman"/>
          <w:sz w:val="24"/>
          <w:szCs w:val="24"/>
        </w:rPr>
        <w:t xml:space="preserve">As a form of universal design, it supplements existing structures and technology </w:t>
      </w:r>
      <w:r w:rsidR="00185971">
        <w:rPr>
          <w:rFonts w:ascii="Times New Roman" w:hAnsi="Times New Roman" w:cs="Times New Roman"/>
          <w:sz w:val="24"/>
          <w:szCs w:val="24"/>
        </w:rPr>
        <w:t xml:space="preserve">to help elderly, physically disabled and neurodiverse people without hindering neurotypical </w:t>
      </w:r>
      <w:r w:rsidR="002B2F76">
        <w:rPr>
          <w:rFonts w:ascii="Times New Roman" w:hAnsi="Times New Roman" w:cs="Times New Roman"/>
          <w:sz w:val="24"/>
          <w:szCs w:val="24"/>
        </w:rPr>
        <w:t>people</w:t>
      </w:r>
      <w:r w:rsidR="00185971">
        <w:rPr>
          <w:rFonts w:ascii="Times New Roman" w:hAnsi="Times New Roman" w:cs="Times New Roman"/>
          <w:sz w:val="24"/>
          <w:szCs w:val="24"/>
        </w:rPr>
        <w:t xml:space="preserve"> from using the </w:t>
      </w:r>
      <w:r w:rsidR="00DD5049">
        <w:rPr>
          <w:rFonts w:ascii="Times New Roman" w:hAnsi="Times New Roman" w:cs="Times New Roman"/>
          <w:sz w:val="24"/>
          <w:szCs w:val="24"/>
        </w:rPr>
        <w:t xml:space="preserve">resources and technologies. </w:t>
      </w:r>
      <w:r w:rsidR="00E07B26">
        <w:rPr>
          <w:rFonts w:ascii="Times New Roman" w:hAnsi="Times New Roman" w:cs="Times New Roman"/>
          <w:sz w:val="24"/>
          <w:szCs w:val="24"/>
        </w:rPr>
        <w:t>A</w:t>
      </w:r>
      <w:r w:rsidR="00E54BE9">
        <w:rPr>
          <w:rFonts w:ascii="Times New Roman" w:hAnsi="Times New Roman" w:cs="Times New Roman"/>
          <w:sz w:val="24"/>
          <w:szCs w:val="24"/>
        </w:rPr>
        <w:t xml:space="preserve">T </w:t>
      </w:r>
      <w:r w:rsidR="00E07B26">
        <w:rPr>
          <w:rFonts w:ascii="Times New Roman" w:hAnsi="Times New Roman" w:cs="Times New Roman"/>
          <w:sz w:val="24"/>
          <w:szCs w:val="24"/>
        </w:rPr>
        <w:t xml:space="preserve">is a </w:t>
      </w:r>
      <w:r w:rsidR="001F2ED3">
        <w:rPr>
          <w:rFonts w:ascii="Times New Roman" w:hAnsi="Times New Roman" w:cs="Times New Roman"/>
          <w:sz w:val="24"/>
          <w:szCs w:val="24"/>
        </w:rPr>
        <w:t>type</w:t>
      </w:r>
      <w:r w:rsidR="00E07B26">
        <w:rPr>
          <w:rFonts w:ascii="Times New Roman" w:hAnsi="Times New Roman" w:cs="Times New Roman"/>
          <w:sz w:val="24"/>
          <w:szCs w:val="24"/>
        </w:rPr>
        <w:t xml:space="preserve"> of </w:t>
      </w:r>
      <w:r w:rsidR="0007456A">
        <w:rPr>
          <w:rFonts w:ascii="Times New Roman" w:hAnsi="Times New Roman" w:cs="Times New Roman"/>
          <w:sz w:val="24"/>
          <w:szCs w:val="24"/>
        </w:rPr>
        <w:t xml:space="preserve">reasonable adjustment as organisations can purchase additional software or hardware to help support individuals </w:t>
      </w:r>
      <w:r w:rsidR="0081009F">
        <w:rPr>
          <w:rFonts w:ascii="Times New Roman" w:hAnsi="Times New Roman" w:cs="Times New Roman"/>
          <w:sz w:val="24"/>
          <w:szCs w:val="24"/>
        </w:rPr>
        <w:t xml:space="preserve">who disclose a diagnosed condition. However, in </w:t>
      </w:r>
      <w:r w:rsidR="00171F00">
        <w:rPr>
          <w:rFonts w:ascii="Times New Roman" w:hAnsi="Times New Roman" w:cs="Times New Roman"/>
          <w:sz w:val="24"/>
          <w:szCs w:val="24"/>
        </w:rPr>
        <w:t xml:space="preserve">fulfilling an </w:t>
      </w:r>
      <w:r w:rsidR="0081009F">
        <w:rPr>
          <w:rFonts w:ascii="Times New Roman" w:hAnsi="Times New Roman" w:cs="Times New Roman"/>
          <w:sz w:val="24"/>
          <w:szCs w:val="24"/>
        </w:rPr>
        <w:t xml:space="preserve">anticipatory </w:t>
      </w:r>
      <w:r w:rsidR="0081009F">
        <w:rPr>
          <w:rFonts w:ascii="Times New Roman" w:hAnsi="Times New Roman" w:cs="Times New Roman"/>
          <w:sz w:val="24"/>
          <w:szCs w:val="24"/>
        </w:rPr>
        <w:lastRenderedPageBreak/>
        <w:t xml:space="preserve">duty, </w:t>
      </w:r>
      <w:r w:rsidR="00BD31C7">
        <w:rPr>
          <w:rFonts w:ascii="Times New Roman" w:hAnsi="Times New Roman" w:cs="Times New Roman"/>
          <w:sz w:val="24"/>
          <w:szCs w:val="24"/>
        </w:rPr>
        <w:t xml:space="preserve">larger organisations particularly universities, are providing </w:t>
      </w:r>
      <w:r w:rsidR="000E221D">
        <w:rPr>
          <w:rFonts w:ascii="Times New Roman" w:hAnsi="Times New Roman" w:cs="Times New Roman"/>
          <w:sz w:val="24"/>
          <w:szCs w:val="24"/>
        </w:rPr>
        <w:t>all students and staff with access to basic assistive software</w:t>
      </w:r>
      <w:r w:rsidR="001F2ED3">
        <w:rPr>
          <w:rFonts w:ascii="Times New Roman" w:hAnsi="Times New Roman" w:cs="Times New Roman"/>
          <w:sz w:val="24"/>
          <w:szCs w:val="24"/>
        </w:rPr>
        <w:t>, regardless of disclosure</w:t>
      </w:r>
      <w:r w:rsidR="000E221D">
        <w:rPr>
          <w:rFonts w:ascii="Times New Roman" w:hAnsi="Times New Roman" w:cs="Times New Roman"/>
          <w:sz w:val="24"/>
          <w:szCs w:val="24"/>
        </w:rPr>
        <w:t>.</w:t>
      </w:r>
      <w:r w:rsidR="00795016">
        <w:rPr>
          <w:rFonts w:ascii="Times New Roman" w:hAnsi="Times New Roman" w:cs="Times New Roman"/>
          <w:sz w:val="24"/>
          <w:szCs w:val="24"/>
        </w:rPr>
        <w:t xml:space="preserve"> </w:t>
      </w:r>
      <w:r w:rsidR="00023B2C">
        <w:rPr>
          <w:rFonts w:ascii="Times New Roman" w:hAnsi="Times New Roman" w:cs="Times New Roman"/>
          <w:sz w:val="24"/>
          <w:szCs w:val="24"/>
        </w:rPr>
        <w:t>In order to develop recommendations to improve existing software, an exploration of the contemporary software available</w:t>
      </w:r>
      <w:r w:rsidR="00AC6692">
        <w:rPr>
          <w:rFonts w:ascii="Times New Roman" w:hAnsi="Times New Roman" w:cs="Times New Roman"/>
          <w:sz w:val="24"/>
          <w:szCs w:val="24"/>
        </w:rPr>
        <w:t>,</w:t>
      </w:r>
      <w:r w:rsidR="00023B2C">
        <w:rPr>
          <w:rFonts w:ascii="Times New Roman" w:hAnsi="Times New Roman" w:cs="Times New Roman"/>
          <w:sz w:val="24"/>
          <w:szCs w:val="24"/>
        </w:rPr>
        <w:t xml:space="preserve"> is imperative to </w:t>
      </w:r>
      <w:r w:rsidR="003054E9">
        <w:rPr>
          <w:rFonts w:ascii="Times New Roman" w:hAnsi="Times New Roman" w:cs="Times New Roman"/>
          <w:sz w:val="24"/>
          <w:szCs w:val="24"/>
        </w:rPr>
        <w:t xml:space="preserve">understand the level of development assistive technology has reached. </w:t>
      </w:r>
      <w:r w:rsidR="00534FA1">
        <w:rPr>
          <w:rFonts w:ascii="Times New Roman" w:hAnsi="Times New Roman" w:cs="Times New Roman"/>
          <w:sz w:val="24"/>
          <w:szCs w:val="24"/>
        </w:rPr>
        <w:t xml:space="preserve">Currently, </w:t>
      </w:r>
      <w:r w:rsidR="00837262">
        <w:rPr>
          <w:rFonts w:ascii="Times New Roman" w:hAnsi="Times New Roman" w:cs="Times New Roman"/>
          <w:sz w:val="24"/>
          <w:szCs w:val="24"/>
        </w:rPr>
        <w:t>there</w:t>
      </w:r>
      <w:r w:rsidR="00CC46B0">
        <w:rPr>
          <w:rFonts w:ascii="Times New Roman" w:hAnsi="Times New Roman" w:cs="Times New Roman"/>
          <w:sz w:val="24"/>
          <w:szCs w:val="24"/>
        </w:rPr>
        <w:t xml:space="preserve"> is a wide range of contemporary assistive software tailored to meet the needs of specific neurodiverse conditions, </w:t>
      </w:r>
      <w:r w:rsidR="00D018BD">
        <w:rPr>
          <w:rFonts w:ascii="Times New Roman" w:hAnsi="Times New Roman" w:cs="Times New Roman"/>
          <w:sz w:val="24"/>
          <w:szCs w:val="24"/>
        </w:rPr>
        <w:t xml:space="preserve">which can be used alongside work-related software or programmes. </w:t>
      </w:r>
    </w:p>
    <w:p w14:paraId="3F5CB03F" w14:textId="03EE521A" w:rsidR="00120627" w:rsidRDefault="009A23DC" w:rsidP="00BC3B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Dyslexia is a common learning difficulty that mainly causes problems with reading, writing and spelling and it is </w:t>
      </w:r>
      <w:r w:rsidR="00996982">
        <w:rPr>
          <w:rFonts w:ascii="Times New Roman" w:hAnsi="Times New Roman" w:cs="Times New Roman"/>
          <w:sz w:val="24"/>
          <w:szCs w:val="24"/>
        </w:rPr>
        <w:t>‘</w:t>
      </w:r>
      <w:r>
        <w:rPr>
          <w:rFonts w:ascii="Times New Roman" w:hAnsi="Times New Roman" w:cs="Times New Roman"/>
          <w:sz w:val="24"/>
          <w:szCs w:val="24"/>
        </w:rPr>
        <w:t>estimated that every 1 in 10 people in the UK has some degree of dyslexia</w:t>
      </w:r>
      <w:r w:rsidR="00996982">
        <w:rPr>
          <w:rFonts w:ascii="Times New Roman" w:hAnsi="Times New Roman" w:cs="Times New Roman"/>
          <w:sz w:val="24"/>
          <w:szCs w:val="24"/>
        </w:rPr>
        <w:t>’</w:t>
      </w:r>
      <w:r>
        <w:rPr>
          <w:rFonts w:ascii="Times New Roman" w:hAnsi="Times New Roman" w:cs="Times New Roman"/>
          <w:sz w:val="24"/>
          <w:szCs w:val="24"/>
        </w:rPr>
        <w:t xml:space="preserve"> (NHS, 2022). </w:t>
      </w:r>
      <w:r w:rsidR="003D38F3">
        <w:rPr>
          <w:rFonts w:ascii="Times New Roman" w:hAnsi="Times New Roman" w:cs="Times New Roman"/>
          <w:sz w:val="24"/>
          <w:szCs w:val="24"/>
        </w:rPr>
        <w:t>‘</w:t>
      </w:r>
      <w:r>
        <w:rPr>
          <w:rFonts w:ascii="Times New Roman" w:hAnsi="Times New Roman" w:cs="Times New Roman"/>
          <w:sz w:val="24"/>
          <w:szCs w:val="24"/>
        </w:rPr>
        <w:t>Dragon NaturallySpeaking</w:t>
      </w:r>
      <w:r w:rsidR="003D38F3">
        <w:rPr>
          <w:rFonts w:ascii="Times New Roman" w:hAnsi="Times New Roman" w:cs="Times New Roman"/>
          <w:sz w:val="24"/>
          <w:szCs w:val="24"/>
        </w:rPr>
        <w:t>’</w:t>
      </w:r>
      <w:r>
        <w:rPr>
          <w:rFonts w:ascii="Times New Roman" w:hAnsi="Times New Roman" w:cs="Times New Roman"/>
          <w:sz w:val="24"/>
          <w:szCs w:val="24"/>
        </w:rPr>
        <w:t xml:space="preserve"> is a speech recognition software that transcribes the user’s dictation instantly (Nuance Communications, 2022) and is considered supportive for dyslexia. As well as allowing the user to dictate into documents, the software also lets the user control their device with their voice. Enabling Dragon removes the process of writing and spelling replacing it with the action of dictation and transcription and reduces the need for reading back over texts by narrating the text back. It functions over administration systems (i.e. Salesforce, GFS etc), course specific software (i.e. engineering applications) and built in computer programmes, making it an versatile programme suitable for different users in a single organisation. Whilst Dragon software is a leading speech-text programmes for professional environments, </w:t>
      </w:r>
      <w:r w:rsidR="003D38F3">
        <w:rPr>
          <w:rFonts w:ascii="Times New Roman" w:hAnsi="Times New Roman" w:cs="Times New Roman"/>
          <w:sz w:val="24"/>
          <w:szCs w:val="24"/>
        </w:rPr>
        <w:t>‘</w:t>
      </w:r>
      <w:proofErr w:type="spellStart"/>
      <w:r>
        <w:rPr>
          <w:rFonts w:ascii="Times New Roman" w:hAnsi="Times New Roman" w:cs="Times New Roman"/>
          <w:sz w:val="24"/>
          <w:szCs w:val="24"/>
        </w:rPr>
        <w:t>Texthelp</w:t>
      </w:r>
      <w:proofErr w:type="spellEnd"/>
      <w:r w:rsidR="003D38F3">
        <w:rPr>
          <w:rFonts w:ascii="Times New Roman" w:hAnsi="Times New Roman" w:cs="Times New Roman"/>
          <w:sz w:val="24"/>
          <w:szCs w:val="24"/>
        </w:rPr>
        <w:t>’</w:t>
      </w:r>
      <w:r>
        <w:rPr>
          <w:rFonts w:ascii="Times New Roman" w:hAnsi="Times New Roman" w:cs="Times New Roman"/>
          <w:sz w:val="24"/>
          <w:szCs w:val="24"/>
        </w:rPr>
        <w:t xml:space="preserve"> is recommended for dyslexic students to use. It contains features that supplement the learning process by creating vocabulary lists with images to make revision materials more visual. Another feature is the audio maker that converts selected text into an audio file and automatically downloads creating an additional learning material that eliminates the process of reading and writing (</w:t>
      </w:r>
      <w:proofErr w:type="spellStart"/>
      <w:r>
        <w:rPr>
          <w:rFonts w:ascii="Times New Roman" w:hAnsi="Times New Roman" w:cs="Times New Roman"/>
          <w:sz w:val="24"/>
          <w:szCs w:val="24"/>
        </w:rPr>
        <w:t>Texthelp</w:t>
      </w:r>
      <w:proofErr w:type="spellEnd"/>
      <w:r>
        <w:rPr>
          <w:rFonts w:ascii="Times New Roman" w:hAnsi="Times New Roman" w:cs="Times New Roman"/>
          <w:sz w:val="24"/>
          <w:szCs w:val="24"/>
        </w:rPr>
        <w:t>, 2022).</w:t>
      </w:r>
      <w:r w:rsidR="00D018BD">
        <w:rPr>
          <w:rFonts w:ascii="Times New Roman" w:hAnsi="Times New Roman" w:cs="Times New Roman"/>
          <w:sz w:val="24"/>
          <w:szCs w:val="24"/>
        </w:rPr>
        <w:t xml:space="preserve"> </w:t>
      </w:r>
      <w:r w:rsidR="00252772">
        <w:rPr>
          <w:rFonts w:ascii="Times New Roman" w:hAnsi="Times New Roman" w:cs="Times New Roman"/>
          <w:sz w:val="24"/>
          <w:szCs w:val="24"/>
        </w:rPr>
        <w:t>‘</w:t>
      </w:r>
      <w:proofErr w:type="spellStart"/>
      <w:r w:rsidR="00C5622F">
        <w:rPr>
          <w:rFonts w:ascii="Times New Roman" w:hAnsi="Times New Roman" w:cs="Times New Roman"/>
          <w:sz w:val="24"/>
          <w:szCs w:val="24"/>
        </w:rPr>
        <w:t>Open</w:t>
      </w:r>
      <w:r w:rsidR="0008354A">
        <w:rPr>
          <w:rFonts w:ascii="Times New Roman" w:hAnsi="Times New Roman" w:cs="Times New Roman"/>
          <w:sz w:val="24"/>
          <w:szCs w:val="24"/>
        </w:rPr>
        <w:t>Dyslexic</w:t>
      </w:r>
      <w:proofErr w:type="spellEnd"/>
      <w:r w:rsidR="0008354A">
        <w:rPr>
          <w:rFonts w:ascii="Times New Roman" w:hAnsi="Times New Roman" w:cs="Times New Roman"/>
          <w:sz w:val="24"/>
          <w:szCs w:val="24"/>
        </w:rPr>
        <w:t xml:space="preserve"> </w:t>
      </w:r>
      <w:r w:rsidR="003449F5">
        <w:rPr>
          <w:rFonts w:ascii="Times New Roman" w:hAnsi="Times New Roman" w:cs="Times New Roman"/>
          <w:sz w:val="24"/>
          <w:szCs w:val="24"/>
        </w:rPr>
        <w:t>Font</w:t>
      </w:r>
      <w:r w:rsidR="00252772">
        <w:rPr>
          <w:rFonts w:ascii="Times New Roman" w:hAnsi="Times New Roman" w:cs="Times New Roman"/>
          <w:sz w:val="24"/>
          <w:szCs w:val="24"/>
        </w:rPr>
        <w:t>’</w:t>
      </w:r>
      <w:r w:rsidR="003449F5">
        <w:rPr>
          <w:rFonts w:ascii="Times New Roman" w:hAnsi="Times New Roman" w:cs="Times New Roman"/>
          <w:sz w:val="24"/>
          <w:szCs w:val="24"/>
        </w:rPr>
        <w:t xml:space="preserve"> </w:t>
      </w:r>
      <w:r w:rsidR="006174AC">
        <w:rPr>
          <w:rFonts w:ascii="Times New Roman" w:hAnsi="Times New Roman" w:cs="Times New Roman"/>
          <w:sz w:val="24"/>
          <w:szCs w:val="24"/>
        </w:rPr>
        <w:t xml:space="preserve">is a typeface designed against some common symptoms of dyslexia. </w:t>
      </w:r>
      <w:r w:rsidR="00A123C1">
        <w:rPr>
          <w:rFonts w:ascii="Times New Roman" w:hAnsi="Times New Roman" w:cs="Times New Roman"/>
          <w:sz w:val="24"/>
          <w:szCs w:val="24"/>
        </w:rPr>
        <w:t>The ty</w:t>
      </w:r>
      <w:r w:rsidR="00257448">
        <w:rPr>
          <w:rFonts w:ascii="Times New Roman" w:hAnsi="Times New Roman" w:cs="Times New Roman"/>
          <w:sz w:val="24"/>
          <w:szCs w:val="24"/>
        </w:rPr>
        <w:t>peface includes regular, bold, italic and bold-italic styles and is free to download and use across a device (</w:t>
      </w:r>
      <w:proofErr w:type="spellStart"/>
      <w:r w:rsidR="00257448">
        <w:rPr>
          <w:rFonts w:ascii="Times New Roman" w:hAnsi="Times New Roman" w:cs="Times New Roman"/>
          <w:sz w:val="24"/>
          <w:szCs w:val="24"/>
        </w:rPr>
        <w:t>OpenDyslexic</w:t>
      </w:r>
      <w:proofErr w:type="spellEnd"/>
      <w:r w:rsidR="00257448">
        <w:rPr>
          <w:rFonts w:ascii="Times New Roman" w:hAnsi="Times New Roman" w:cs="Times New Roman"/>
          <w:sz w:val="24"/>
          <w:szCs w:val="24"/>
        </w:rPr>
        <w:t>, 2022)</w:t>
      </w:r>
      <w:r w:rsidR="004F1CE1">
        <w:rPr>
          <w:rFonts w:ascii="Times New Roman" w:hAnsi="Times New Roman" w:cs="Times New Roman"/>
          <w:sz w:val="24"/>
          <w:szCs w:val="24"/>
        </w:rPr>
        <w:t xml:space="preserve">. The letters </w:t>
      </w:r>
      <w:r w:rsidR="00996982">
        <w:rPr>
          <w:rFonts w:ascii="Times New Roman" w:hAnsi="Times New Roman" w:cs="Times New Roman"/>
          <w:sz w:val="24"/>
          <w:szCs w:val="24"/>
        </w:rPr>
        <w:t>have heavy weighted bottoms</w:t>
      </w:r>
      <w:r w:rsidR="00022163">
        <w:rPr>
          <w:rFonts w:ascii="Times New Roman" w:hAnsi="Times New Roman" w:cs="Times New Roman"/>
          <w:sz w:val="24"/>
          <w:szCs w:val="24"/>
        </w:rPr>
        <w:t xml:space="preserve"> to</w:t>
      </w:r>
      <w:r w:rsidR="0011357C">
        <w:rPr>
          <w:rFonts w:ascii="Times New Roman" w:hAnsi="Times New Roman" w:cs="Times New Roman"/>
          <w:sz w:val="24"/>
          <w:szCs w:val="24"/>
        </w:rPr>
        <w:t xml:space="preserve"> indicate direct</w:t>
      </w:r>
      <w:r w:rsidR="001C20CC">
        <w:rPr>
          <w:rFonts w:ascii="Times New Roman" w:hAnsi="Times New Roman" w:cs="Times New Roman"/>
          <w:sz w:val="24"/>
          <w:szCs w:val="24"/>
        </w:rPr>
        <w:t>ion</w:t>
      </w:r>
      <w:r w:rsidR="0011357C">
        <w:rPr>
          <w:rFonts w:ascii="Times New Roman" w:hAnsi="Times New Roman" w:cs="Times New Roman"/>
          <w:sz w:val="24"/>
          <w:szCs w:val="24"/>
        </w:rPr>
        <w:t xml:space="preserve"> and</w:t>
      </w:r>
      <w:r w:rsidR="00022163">
        <w:rPr>
          <w:rFonts w:ascii="Times New Roman" w:hAnsi="Times New Roman" w:cs="Times New Roman"/>
          <w:sz w:val="24"/>
          <w:szCs w:val="24"/>
        </w:rPr>
        <w:t xml:space="preserve"> help </w:t>
      </w:r>
      <w:r w:rsidR="0011357C">
        <w:rPr>
          <w:rFonts w:ascii="Times New Roman" w:hAnsi="Times New Roman" w:cs="Times New Roman"/>
          <w:sz w:val="24"/>
          <w:szCs w:val="24"/>
        </w:rPr>
        <w:t xml:space="preserve">users with dyslexia to quickly recognise the letter </w:t>
      </w:r>
      <w:r w:rsidR="00525CA2">
        <w:rPr>
          <w:rFonts w:ascii="Times New Roman" w:hAnsi="Times New Roman" w:cs="Times New Roman"/>
          <w:sz w:val="24"/>
          <w:szCs w:val="24"/>
        </w:rPr>
        <w:t>and prevent their brain from rotating them around</w:t>
      </w:r>
      <w:r w:rsidR="0050772C">
        <w:rPr>
          <w:rFonts w:ascii="Times New Roman" w:hAnsi="Times New Roman" w:cs="Times New Roman"/>
          <w:sz w:val="24"/>
          <w:szCs w:val="24"/>
        </w:rPr>
        <w:t xml:space="preserve">. </w:t>
      </w:r>
      <w:r w:rsidR="00393492">
        <w:rPr>
          <w:rFonts w:ascii="Times New Roman" w:hAnsi="Times New Roman" w:cs="Times New Roman"/>
          <w:sz w:val="24"/>
          <w:szCs w:val="24"/>
        </w:rPr>
        <w:t xml:space="preserve">Typeface </w:t>
      </w:r>
      <w:r w:rsidR="00D24E6E">
        <w:rPr>
          <w:rFonts w:ascii="Times New Roman" w:hAnsi="Times New Roman" w:cs="Times New Roman"/>
          <w:sz w:val="24"/>
          <w:szCs w:val="24"/>
        </w:rPr>
        <w:t>programmes work well paired wit</w:t>
      </w:r>
      <w:r w:rsidR="004A6576">
        <w:rPr>
          <w:rFonts w:ascii="Times New Roman" w:hAnsi="Times New Roman" w:cs="Times New Roman"/>
          <w:sz w:val="24"/>
          <w:szCs w:val="24"/>
        </w:rPr>
        <w:t xml:space="preserve">h screen changers that </w:t>
      </w:r>
      <w:r w:rsidR="003173B3">
        <w:rPr>
          <w:rFonts w:ascii="Times New Roman" w:hAnsi="Times New Roman" w:cs="Times New Roman"/>
          <w:sz w:val="24"/>
          <w:szCs w:val="24"/>
        </w:rPr>
        <w:t xml:space="preserve">help change the contrast of the screen’s colours </w:t>
      </w:r>
      <w:r w:rsidR="00CC7F27">
        <w:rPr>
          <w:rFonts w:ascii="Times New Roman" w:hAnsi="Times New Roman" w:cs="Times New Roman"/>
          <w:sz w:val="24"/>
          <w:szCs w:val="24"/>
        </w:rPr>
        <w:t>making text more visible against certain backgrounds</w:t>
      </w:r>
      <w:r w:rsidR="009F18CD">
        <w:rPr>
          <w:rFonts w:ascii="Times New Roman" w:hAnsi="Times New Roman" w:cs="Times New Roman"/>
          <w:sz w:val="24"/>
          <w:szCs w:val="24"/>
        </w:rPr>
        <w:t>.</w:t>
      </w:r>
      <w:r w:rsidR="001D5F7D">
        <w:rPr>
          <w:rFonts w:ascii="Times New Roman" w:hAnsi="Times New Roman" w:cs="Times New Roman"/>
          <w:sz w:val="24"/>
          <w:szCs w:val="24"/>
        </w:rPr>
        <w:t xml:space="preserve"> </w:t>
      </w:r>
      <w:r w:rsidR="00510F9F">
        <w:rPr>
          <w:rFonts w:ascii="Times New Roman" w:hAnsi="Times New Roman" w:cs="Times New Roman"/>
          <w:sz w:val="24"/>
          <w:szCs w:val="24"/>
        </w:rPr>
        <w:t xml:space="preserve">Simultaneous to being assistive to </w:t>
      </w:r>
      <w:r w:rsidR="00F70C37">
        <w:rPr>
          <w:rFonts w:ascii="Times New Roman" w:hAnsi="Times New Roman" w:cs="Times New Roman"/>
          <w:sz w:val="24"/>
          <w:szCs w:val="24"/>
        </w:rPr>
        <w:t xml:space="preserve">people with dyslexia, screen changers are also assistive to people with autism. </w:t>
      </w:r>
      <w:r w:rsidR="00C97D1B">
        <w:rPr>
          <w:rFonts w:ascii="Times New Roman" w:hAnsi="Times New Roman" w:cs="Times New Roman"/>
          <w:sz w:val="24"/>
          <w:szCs w:val="24"/>
        </w:rPr>
        <w:t xml:space="preserve">Whilst the traits of a neurodivergence can differ between people, one of the common </w:t>
      </w:r>
      <w:r w:rsidR="000C3203">
        <w:rPr>
          <w:rFonts w:ascii="Times New Roman" w:hAnsi="Times New Roman" w:cs="Times New Roman"/>
          <w:sz w:val="24"/>
          <w:szCs w:val="24"/>
        </w:rPr>
        <w:t xml:space="preserve">symptoms of autism is </w:t>
      </w:r>
      <w:r w:rsidR="004F5E22">
        <w:rPr>
          <w:rFonts w:ascii="Times New Roman" w:hAnsi="Times New Roman" w:cs="Times New Roman"/>
          <w:sz w:val="24"/>
          <w:szCs w:val="24"/>
        </w:rPr>
        <w:t>sensory overload stemmed from bright lights</w:t>
      </w:r>
      <w:r w:rsidR="002B23A4">
        <w:rPr>
          <w:rFonts w:ascii="Times New Roman" w:hAnsi="Times New Roman" w:cs="Times New Roman"/>
          <w:sz w:val="24"/>
          <w:szCs w:val="24"/>
        </w:rPr>
        <w:t xml:space="preserve"> or loud noises</w:t>
      </w:r>
      <w:r w:rsidR="001F2D26">
        <w:rPr>
          <w:rFonts w:ascii="Times New Roman" w:hAnsi="Times New Roman" w:cs="Times New Roman"/>
          <w:sz w:val="24"/>
          <w:szCs w:val="24"/>
        </w:rPr>
        <w:t xml:space="preserve"> </w:t>
      </w:r>
      <w:r w:rsidR="001F2D26">
        <w:rPr>
          <w:rFonts w:ascii="Times New Roman" w:hAnsi="Times New Roman" w:cs="Times New Roman"/>
          <w:sz w:val="24"/>
          <w:szCs w:val="24"/>
        </w:rPr>
        <w:lastRenderedPageBreak/>
        <w:t>(</w:t>
      </w:r>
      <w:r w:rsidR="00D829BA">
        <w:rPr>
          <w:rFonts w:ascii="Times New Roman" w:hAnsi="Times New Roman" w:cs="Times New Roman"/>
          <w:sz w:val="24"/>
          <w:szCs w:val="24"/>
        </w:rPr>
        <w:t xml:space="preserve">NHS, 2022). The ability to use screen changers or </w:t>
      </w:r>
      <w:r w:rsidR="008615DC">
        <w:rPr>
          <w:rFonts w:ascii="Times New Roman" w:hAnsi="Times New Roman" w:cs="Times New Roman"/>
          <w:sz w:val="24"/>
          <w:szCs w:val="24"/>
        </w:rPr>
        <w:t xml:space="preserve">change the typeface allows the </w:t>
      </w:r>
      <w:r w:rsidR="005B2E87">
        <w:rPr>
          <w:rFonts w:ascii="Times New Roman" w:hAnsi="Times New Roman" w:cs="Times New Roman"/>
          <w:sz w:val="24"/>
          <w:szCs w:val="24"/>
        </w:rPr>
        <w:t xml:space="preserve">user to </w:t>
      </w:r>
      <w:r w:rsidR="00120627">
        <w:rPr>
          <w:rFonts w:ascii="Times New Roman" w:hAnsi="Times New Roman" w:cs="Times New Roman"/>
          <w:sz w:val="24"/>
          <w:szCs w:val="24"/>
        </w:rPr>
        <w:t xml:space="preserve">reduce the light intensity from the screen and focus on the text that is in an easy-to-read font. </w:t>
      </w:r>
    </w:p>
    <w:p w14:paraId="31C31CF1" w14:textId="095C0AB7" w:rsidR="003966B7" w:rsidRDefault="000B05FA" w:rsidP="00BC3B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Another common trait of autism is </w:t>
      </w:r>
      <w:r w:rsidR="00992EC6">
        <w:rPr>
          <w:rFonts w:ascii="Times New Roman" w:hAnsi="Times New Roman" w:cs="Times New Roman"/>
          <w:sz w:val="24"/>
          <w:szCs w:val="24"/>
        </w:rPr>
        <w:t xml:space="preserve">finding difficulty in interpreting meaning from what people say and do. This makes it hard to understand how people think or feel </w:t>
      </w:r>
      <w:r w:rsidR="002A330C">
        <w:rPr>
          <w:rFonts w:ascii="Times New Roman" w:hAnsi="Times New Roman" w:cs="Times New Roman"/>
          <w:sz w:val="24"/>
          <w:szCs w:val="24"/>
        </w:rPr>
        <w:t xml:space="preserve">which means individuals need more clarity or time to help understand information better (NHS, 2022). </w:t>
      </w:r>
      <w:r w:rsidR="00B62E30">
        <w:rPr>
          <w:rFonts w:ascii="Times New Roman" w:hAnsi="Times New Roman" w:cs="Times New Roman"/>
          <w:sz w:val="24"/>
          <w:szCs w:val="24"/>
        </w:rPr>
        <w:t>In a</w:t>
      </w:r>
      <w:r w:rsidR="002279C0">
        <w:rPr>
          <w:rFonts w:ascii="Times New Roman" w:hAnsi="Times New Roman" w:cs="Times New Roman"/>
          <w:sz w:val="24"/>
          <w:szCs w:val="24"/>
        </w:rPr>
        <w:t xml:space="preserve"> </w:t>
      </w:r>
      <w:r w:rsidR="00B62E30">
        <w:rPr>
          <w:rFonts w:ascii="Times New Roman" w:hAnsi="Times New Roman" w:cs="Times New Roman"/>
          <w:sz w:val="24"/>
          <w:szCs w:val="24"/>
        </w:rPr>
        <w:t xml:space="preserve">role where time-sensitive tasks </w:t>
      </w:r>
      <w:r w:rsidR="009A7973">
        <w:rPr>
          <w:rFonts w:ascii="Times New Roman" w:hAnsi="Times New Roman" w:cs="Times New Roman"/>
          <w:sz w:val="24"/>
          <w:szCs w:val="24"/>
        </w:rPr>
        <w:t xml:space="preserve">require </w:t>
      </w:r>
      <w:r w:rsidR="00332764">
        <w:rPr>
          <w:rFonts w:ascii="Times New Roman" w:hAnsi="Times New Roman" w:cs="Times New Roman"/>
          <w:sz w:val="24"/>
          <w:szCs w:val="24"/>
        </w:rPr>
        <w:t xml:space="preserve">a fast turnover, assistive software like </w:t>
      </w:r>
      <w:r w:rsidR="002279C0">
        <w:rPr>
          <w:rFonts w:ascii="Times New Roman" w:hAnsi="Times New Roman" w:cs="Times New Roman"/>
          <w:sz w:val="24"/>
          <w:szCs w:val="24"/>
        </w:rPr>
        <w:t>‘</w:t>
      </w:r>
      <w:proofErr w:type="spellStart"/>
      <w:r w:rsidR="00B94B46">
        <w:rPr>
          <w:rFonts w:ascii="Times New Roman" w:hAnsi="Times New Roman" w:cs="Times New Roman"/>
          <w:sz w:val="24"/>
          <w:szCs w:val="24"/>
        </w:rPr>
        <w:t>Clarore</w:t>
      </w:r>
      <w:r w:rsidR="00DA0390">
        <w:rPr>
          <w:rFonts w:ascii="Times New Roman" w:hAnsi="Times New Roman" w:cs="Times New Roman"/>
          <w:sz w:val="24"/>
          <w:szCs w:val="24"/>
        </w:rPr>
        <w:t>ad</w:t>
      </w:r>
      <w:proofErr w:type="spellEnd"/>
      <w:r w:rsidR="00DA0390">
        <w:rPr>
          <w:rFonts w:ascii="Times New Roman" w:hAnsi="Times New Roman" w:cs="Times New Roman"/>
          <w:sz w:val="24"/>
          <w:szCs w:val="24"/>
        </w:rPr>
        <w:t xml:space="preserve"> Pro</w:t>
      </w:r>
      <w:r w:rsidR="002279C0">
        <w:rPr>
          <w:rFonts w:ascii="Times New Roman" w:hAnsi="Times New Roman" w:cs="Times New Roman"/>
          <w:sz w:val="24"/>
          <w:szCs w:val="24"/>
        </w:rPr>
        <w:t xml:space="preserve">’ </w:t>
      </w:r>
      <w:r w:rsidR="00DA0390">
        <w:rPr>
          <w:rFonts w:ascii="Times New Roman" w:hAnsi="Times New Roman" w:cs="Times New Roman"/>
          <w:sz w:val="24"/>
          <w:szCs w:val="24"/>
        </w:rPr>
        <w:t>is useful t</w:t>
      </w:r>
      <w:r w:rsidR="000E59FB">
        <w:rPr>
          <w:rFonts w:ascii="Times New Roman" w:hAnsi="Times New Roman" w:cs="Times New Roman"/>
          <w:sz w:val="24"/>
          <w:szCs w:val="24"/>
        </w:rPr>
        <w:t xml:space="preserve">o support readability and </w:t>
      </w:r>
      <w:r w:rsidR="00D76174">
        <w:rPr>
          <w:rFonts w:ascii="Times New Roman" w:hAnsi="Times New Roman" w:cs="Times New Roman"/>
          <w:sz w:val="24"/>
          <w:szCs w:val="24"/>
        </w:rPr>
        <w:t xml:space="preserve">understanding. </w:t>
      </w:r>
      <w:r w:rsidR="007D2116">
        <w:rPr>
          <w:rFonts w:ascii="Times New Roman" w:hAnsi="Times New Roman" w:cs="Times New Roman"/>
          <w:sz w:val="24"/>
          <w:szCs w:val="24"/>
        </w:rPr>
        <w:t>Similar to and supportive of Dragon software it enables the user to dictate bu</w:t>
      </w:r>
      <w:r w:rsidR="00D17F56">
        <w:rPr>
          <w:rFonts w:ascii="Times New Roman" w:hAnsi="Times New Roman" w:cs="Times New Roman"/>
          <w:sz w:val="24"/>
          <w:szCs w:val="24"/>
        </w:rPr>
        <w:t xml:space="preserve">t its specialist echo back feature </w:t>
      </w:r>
      <w:r w:rsidR="00E22ED1">
        <w:rPr>
          <w:rFonts w:ascii="Times New Roman" w:hAnsi="Times New Roman" w:cs="Times New Roman"/>
          <w:sz w:val="24"/>
          <w:szCs w:val="24"/>
        </w:rPr>
        <w:t>automatically narrates the text back to you to allow the user to check that it has been recognised correctly</w:t>
      </w:r>
      <w:r w:rsidR="000F5A77">
        <w:rPr>
          <w:rFonts w:ascii="Times New Roman" w:hAnsi="Times New Roman" w:cs="Times New Roman"/>
          <w:sz w:val="24"/>
          <w:szCs w:val="24"/>
        </w:rPr>
        <w:t xml:space="preserve"> (Claro Software, 2022)</w:t>
      </w:r>
      <w:r w:rsidR="00E22ED1">
        <w:rPr>
          <w:rFonts w:ascii="Times New Roman" w:hAnsi="Times New Roman" w:cs="Times New Roman"/>
          <w:sz w:val="24"/>
          <w:szCs w:val="24"/>
        </w:rPr>
        <w:t xml:space="preserve">. The echo back feature ensures that the user is </w:t>
      </w:r>
      <w:r w:rsidR="0009426B">
        <w:rPr>
          <w:rFonts w:ascii="Times New Roman" w:hAnsi="Times New Roman" w:cs="Times New Roman"/>
          <w:sz w:val="24"/>
          <w:szCs w:val="24"/>
        </w:rPr>
        <w:t>receiving and sending clear information whilst minimising AI error in the dictation</w:t>
      </w:r>
      <w:r w:rsidR="000F5A77">
        <w:rPr>
          <w:rFonts w:ascii="Times New Roman" w:hAnsi="Times New Roman" w:cs="Times New Roman"/>
          <w:sz w:val="24"/>
          <w:szCs w:val="24"/>
        </w:rPr>
        <w:t xml:space="preserve">. </w:t>
      </w:r>
      <w:r w:rsidR="00E21DCA">
        <w:rPr>
          <w:rFonts w:ascii="Times New Roman" w:hAnsi="Times New Roman" w:cs="Times New Roman"/>
          <w:sz w:val="24"/>
          <w:szCs w:val="24"/>
        </w:rPr>
        <w:t>Another key feature of Claro supportive of autism is the</w:t>
      </w:r>
      <w:r w:rsidR="002279C0">
        <w:rPr>
          <w:rFonts w:ascii="Times New Roman" w:hAnsi="Times New Roman" w:cs="Times New Roman"/>
          <w:sz w:val="24"/>
          <w:szCs w:val="24"/>
        </w:rPr>
        <w:t xml:space="preserve"> </w:t>
      </w:r>
      <w:r w:rsidR="00107CBE">
        <w:rPr>
          <w:rFonts w:ascii="Times New Roman" w:hAnsi="Times New Roman" w:cs="Times New Roman"/>
          <w:sz w:val="24"/>
          <w:szCs w:val="24"/>
        </w:rPr>
        <w:t xml:space="preserve">pictures in prediction option whereby smaller picture icons are included next to the word in the predictive text bar to help the user visual the meaning of the word </w:t>
      </w:r>
      <w:r w:rsidR="00B47DE8">
        <w:rPr>
          <w:rFonts w:ascii="Times New Roman" w:hAnsi="Times New Roman" w:cs="Times New Roman"/>
          <w:sz w:val="24"/>
          <w:szCs w:val="24"/>
        </w:rPr>
        <w:t xml:space="preserve">(Claro Software, 2022) </w:t>
      </w:r>
      <w:r w:rsidR="00107CBE">
        <w:rPr>
          <w:rFonts w:ascii="Times New Roman" w:hAnsi="Times New Roman" w:cs="Times New Roman"/>
          <w:sz w:val="24"/>
          <w:szCs w:val="24"/>
        </w:rPr>
        <w:t xml:space="preserve">helping them to understanding the way in which the word choice will be perceived by recipients in the context of the work. </w:t>
      </w:r>
      <w:r w:rsidR="00DC100D">
        <w:rPr>
          <w:rFonts w:ascii="Times New Roman" w:hAnsi="Times New Roman" w:cs="Times New Roman"/>
          <w:sz w:val="24"/>
          <w:szCs w:val="24"/>
        </w:rPr>
        <w:t>Similar to autism are the traits of</w:t>
      </w:r>
      <w:r w:rsidR="00C91452">
        <w:rPr>
          <w:rFonts w:ascii="Times New Roman" w:hAnsi="Times New Roman" w:cs="Times New Roman"/>
          <w:sz w:val="24"/>
          <w:szCs w:val="24"/>
        </w:rPr>
        <w:t xml:space="preserve"> attention-deficit/hyperactivity disorder (ADHD), </w:t>
      </w:r>
      <w:r w:rsidR="00C51A14">
        <w:rPr>
          <w:rFonts w:ascii="Times New Roman" w:hAnsi="Times New Roman" w:cs="Times New Roman"/>
          <w:sz w:val="24"/>
          <w:szCs w:val="24"/>
        </w:rPr>
        <w:t>a behavioural condition that makes people with ADHD seem restless</w:t>
      </w:r>
      <w:r w:rsidR="000E7BB4">
        <w:rPr>
          <w:rFonts w:ascii="Times New Roman" w:hAnsi="Times New Roman" w:cs="Times New Roman"/>
          <w:sz w:val="24"/>
          <w:szCs w:val="24"/>
        </w:rPr>
        <w:t>, act on impulse and make it difficult to concentrate</w:t>
      </w:r>
      <w:r w:rsidR="000544DD">
        <w:rPr>
          <w:rFonts w:ascii="Times New Roman" w:hAnsi="Times New Roman" w:cs="Times New Roman"/>
          <w:sz w:val="24"/>
          <w:szCs w:val="24"/>
        </w:rPr>
        <w:t xml:space="preserve"> (NHS, 2022)</w:t>
      </w:r>
      <w:r w:rsidR="001F76CC">
        <w:rPr>
          <w:rFonts w:ascii="Times New Roman" w:hAnsi="Times New Roman" w:cs="Times New Roman"/>
          <w:sz w:val="24"/>
          <w:szCs w:val="24"/>
        </w:rPr>
        <w:t xml:space="preserve">. Assistive technology to help manage ADHD traits in the workplace extend to both hardware and software, which can be used as complimentary to each other. </w:t>
      </w:r>
      <w:r w:rsidR="001152A1">
        <w:rPr>
          <w:rFonts w:ascii="Times New Roman" w:hAnsi="Times New Roman" w:cs="Times New Roman"/>
          <w:sz w:val="24"/>
          <w:szCs w:val="24"/>
        </w:rPr>
        <w:t xml:space="preserve">In office spaces that encourage hot-desking or </w:t>
      </w:r>
      <w:r w:rsidR="00A716D2">
        <w:rPr>
          <w:rFonts w:ascii="Times New Roman" w:hAnsi="Times New Roman" w:cs="Times New Roman"/>
          <w:sz w:val="24"/>
          <w:szCs w:val="24"/>
        </w:rPr>
        <w:t xml:space="preserve">have no designated quiet zone, people with ADHD or autism can experience sensory overload or become restless and easily distracted. </w:t>
      </w:r>
      <w:r w:rsidR="00B83295">
        <w:rPr>
          <w:rFonts w:ascii="Times New Roman" w:hAnsi="Times New Roman" w:cs="Times New Roman"/>
          <w:sz w:val="24"/>
          <w:szCs w:val="24"/>
        </w:rPr>
        <w:t xml:space="preserve">One assistive technology implementation is the use of noise-cancelling headphones paired with software like </w:t>
      </w:r>
      <w:r w:rsidR="009C381E">
        <w:rPr>
          <w:rFonts w:ascii="Times New Roman" w:hAnsi="Times New Roman" w:cs="Times New Roman"/>
          <w:sz w:val="24"/>
          <w:szCs w:val="24"/>
        </w:rPr>
        <w:t>‘</w:t>
      </w:r>
      <w:r w:rsidR="00FC2693">
        <w:rPr>
          <w:rFonts w:ascii="Times New Roman" w:hAnsi="Times New Roman" w:cs="Times New Roman"/>
          <w:sz w:val="24"/>
          <w:szCs w:val="24"/>
        </w:rPr>
        <w:t>Headspace</w:t>
      </w:r>
      <w:r w:rsidR="009C381E">
        <w:rPr>
          <w:rFonts w:ascii="Times New Roman" w:hAnsi="Times New Roman" w:cs="Times New Roman"/>
          <w:sz w:val="24"/>
          <w:szCs w:val="24"/>
        </w:rPr>
        <w:t>’</w:t>
      </w:r>
      <w:r w:rsidR="003059E6">
        <w:rPr>
          <w:rFonts w:ascii="Times New Roman" w:hAnsi="Times New Roman" w:cs="Times New Roman"/>
          <w:sz w:val="24"/>
          <w:szCs w:val="24"/>
        </w:rPr>
        <w:t xml:space="preserve"> (2022), </w:t>
      </w:r>
      <w:r w:rsidR="001200B5">
        <w:rPr>
          <w:rFonts w:ascii="Times New Roman" w:hAnsi="Times New Roman" w:cs="Times New Roman"/>
          <w:sz w:val="24"/>
          <w:szCs w:val="24"/>
        </w:rPr>
        <w:t xml:space="preserve">that use science-backed meditation and mindfulness tools </w:t>
      </w:r>
      <w:r w:rsidR="00BD1F3D">
        <w:rPr>
          <w:rFonts w:ascii="Times New Roman" w:hAnsi="Times New Roman" w:cs="Times New Roman"/>
          <w:sz w:val="24"/>
          <w:szCs w:val="24"/>
        </w:rPr>
        <w:t>to help manage mental health. Headspace</w:t>
      </w:r>
      <w:r w:rsidR="0038117E">
        <w:rPr>
          <w:rFonts w:ascii="Times New Roman" w:hAnsi="Times New Roman" w:cs="Times New Roman"/>
          <w:sz w:val="24"/>
          <w:szCs w:val="24"/>
        </w:rPr>
        <w:t xml:space="preserve"> has proven to reduce stress by 14% in 10 days</w:t>
      </w:r>
      <w:r w:rsidR="009C381E">
        <w:rPr>
          <w:rFonts w:ascii="Times New Roman" w:hAnsi="Times New Roman" w:cs="Times New Roman"/>
          <w:sz w:val="24"/>
          <w:szCs w:val="24"/>
        </w:rPr>
        <w:t xml:space="preserve"> </w:t>
      </w:r>
      <w:r w:rsidR="00E75EA5">
        <w:rPr>
          <w:rFonts w:ascii="Times New Roman" w:hAnsi="Times New Roman" w:cs="Times New Roman"/>
          <w:sz w:val="24"/>
          <w:szCs w:val="24"/>
        </w:rPr>
        <w:t>(Headspace, 2022) helping the user to relax, ground themselves and refocus</w:t>
      </w:r>
      <w:r w:rsidR="000E46A7">
        <w:rPr>
          <w:rFonts w:ascii="Times New Roman" w:hAnsi="Times New Roman" w:cs="Times New Roman"/>
          <w:sz w:val="24"/>
          <w:szCs w:val="24"/>
        </w:rPr>
        <w:t xml:space="preserve">. </w:t>
      </w:r>
      <w:r w:rsidR="009C381E">
        <w:rPr>
          <w:rFonts w:ascii="Times New Roman" w:hAnsi="Times New Roman" w:cs="Times New Roman"/>
          <w:sz w:val="24"/>
          <w:szCs w:val="24"/>
        </w:rPr>
        <w:t>‘</w:t>
      </w:r>
      <w:r w:rsidR="000E46A7">
        <w:rPr>
          <w:rFonts w:ascii="Times New Roman" w:hAnsi="Times New Roman" w:cs="Times New Roman"/>
          <w:sz w:val="24"/>
          <w:szCs w:val="24"/>
        </w:rPr>
        <w:t>Headspace Business</w:t>
      </w:r>
      <w:r w:rsidR="009C381E">
        <w:rPr>
          <w:rFonts w:ascii="Times New Roman" w:hAnsi="Times New Roman" w:cs="Times New Roman"/>
          <w:sz w:val="24"/>
          <w:szCs w:val="24"/>
        </w:rPr>
        <w:t>’</w:t>
      </w:r>
      <w:r w:rsidR="000E46A7">
        <w:rPr>
          <w:rFonts w:ascii="Times New Roman" w:hAnsi="Times New Roman" w:cs="Times New Roman"/>
          <w:sz w:val="24"/>
          <w:szCs w:val="24"/>
        </w:rPr>
        <w:t xml:space="preserve"> offers </w:t>
      </w:r>
      <w:r w:rsidR="00E75EA5">
        <w:rPr>
          <w:rFonts w:ascii="Times New Roman" w:hAnsi="Times New Roman" w:cs="Times New Roman"/>
          <w:sz w:val="24"/>
          <w:szCs w:val="24"/>
        </w:rPr>
        <w:t xml:space="preserve">brown noise </w:t>
      </w:r>
      <w:r w:rsidR="000E46A7">
        <w:rPr>
          <w:rFonts w:ascii="Times New Roman" w:hAnsi="Times New Roman" w:cs="Times New Roman"/>
          <w:sz w:val="24"/>
          <w:szCs w:val="24"/>
        </w:rPr>
        <w:t>and focus playlists</w:t>
      </w:r>
      <w:r w:rsidR="003F4211">
        <w:rPr>
          <w:rFonts w:ascii="Times New Roman" w:hAnsi="Times New Roman" w:cs="Times New Roman"/>
          <w:sz w:val="24"/>
          <w:szCs w:val="24"/>
        </w:rPr>
        <w:t xml:space="preserve"> to help users whilst working as well as access to meditation, sleep sounds and </w:t>
      </w:r>
      <w:r w:rsidR="005D7CA0">
        <w:rPr>
          <w:rFonts w:ascii="Times New Roman" w:hAnsi="Times New Roman" w:cs="Times New Roman"/>
          <w:sz w:val="24"/>
          <w:szCs w:val="24"/>
        </w:rPr>
        <w:t xml:space="preserve">movement motivation. The pairing of both Headspace and noise-cancelling headphones helps the user to disconnect from the environment distractions and help manage their attention onto a task. </w:t>
      </w:r>
      <w:r w:rsidR="00977DB6">
        <w:rPr>
          <w:rFonts w:ascii="Times New Roman" w:hAnsi="Times New Roman" w:cs="Times New Roman"/>
          <w:sz w:val="24"/>
          <w:szCs w:val="24"/>
        </w:rPr>
        <w:t>Alternatively</w:t>
      </w:r>
      <w:r w:rsidR="00727173">
        <w:rPr>
          <w:rFonts w:ascii="Times New Roman" w:hAnsi="Times New Roman" w:cs="Times New Roman"/>
          <w:sz w:val="24"/>
          <w:szCs w:val="24"/>
        </w:rPr>
        <w:t xml:space="preserve">, reliance on </w:t>
      </w:r>
      <w:r w:rsidR="000D6479">
        <w:rPr>
          <w:rFonts w:ascii="Times New Roman" w:hAnsi="Times New Roman" w:cs="Times New Roman"/>
          <w:sz w:val="24"/>
          <w:szCs w:val="24"/>
        </w:rPr>
        <w:t xml:space="preserve">software like </w:t>
      </w:r>
      <w:r w:rsidR="00727173">
        <w:rPr>
          <w:rFonts w:ascii="Times New Roman" w:hAnsi="Times New Roman" w:cs="Times New Roman"/>
          <w:sz w:val="24"/>
          <w:szCs w:val="24"/>
        </w:rPr>
        <w:t xml:space="preserve">Headspace can result in the user becoming </w:t>
      </w:r>
      <w:r w:rsidR="00F62337">
        <w:rPr>
          <w:rFonts w:ascii="Times New Roman" w:hAnsi="Times New Roman" w:cs="Times New Roman"/>
          <w:sz w:val="24"/>
          <w:szCs w:val="24"/>
        </w:rPr>
        <w:t>hyper focused</w:t>
      </w:r>
      <w:r w:rsidR="00727173">
        <w:rPr>
          <w:rFonts w:ascii="Times New Roman" w:hAnsi="Times New Roman" w:cs="Times New Roman"/>
          <w:sz w:val="24"/>
          <w:szCs w:val="24"/>
        </w:rPr>
        <w:t xml:space="preserve"> on one task which can result into losing track of time and imbalance of workload.</w:t>
      </w:r>
      <w:r w:rsidR="00F743F0">
        <w:rPr>
          <w:rFonts w:ascii="Times New Roman" w:hAnsi="Times New Roman" w:cs="Times New Roman"/>
          <w:sz w:val="24"/>
          <w:szCs w:val="24"/>
        </w:rPr>
        <w:t xml:space="preserve"> </w:t>
      </w:r>
      <w:r w:rsidR="005F5ACF">
        <w:rPr>
          <w:rFonts w:ascii="Times New Roman" w:hAnsi="Times New Roman" w:cs="Times New Roman"/>
          <w:sz w:val="24"/>
          <w:szCs w:val="24"/>
        </w:rPr>
        <w:t>O</w:t>
      </w:r>
      <w:r w:rsidR="00FA7F89">
        <w:rPr>
          <w:rFonts w:ascii="Times New Roman" w:hAnsi="Times New Roman" w:cs="Times New Roman"/>
          <w:sz w:val="24"/>
          <w:szCs w:val="24"/>
        </w:rPr>
        <w:t>rganisations overlook the accessibility features</w:t>
      </w:r>
      <w:r w:rsidR="00260E1C">
        <w:rPr>
          <w:rFonts w:ascii="Times New Roman" w:hAnsi="Times New Roman" w:cs="Times New Roman"/>
          <w:sz w:val="24"/>
          <w:szCs w:val="24"/>
        </w:rPr>
        <w:t xml:space="preserve"> and applications</w:t>
      </w:r>
      <w:r w:rsidR="00FA7F89">
        <w:rPr>
          <w:rFonts w:ascii="Times New Roman" w:hAnsi="Times New Roman" w:cs="Times New Roman"/>
          <w:sz w:val="24"/>
          <w:szCs w:val="24"/>
        </w:rPr>
        <w:t xml:space="preserve"> </w:t>
      </w:r>
      <w:r w:rsidR="0075778D">
        <w:rPr>
          <w:rFonts w:ascii="Times New Roman" w:hAnsi="Times New Roman" w:cs="Times New Roman"/>
          <w:sz w:val="24"/>
          <w:szCs w:val="24"/>
        </w:rPr>
        <w:t>pre-</w:t>
      </w:r>
      <w:r w:rsidR="00FA7F89">
        <w:rPr>
          <w:rFonts w:ascii="Times New Roman" w:hAnsi="Times New Roman" w:cs="Times New Roman"/>
          <w:sz w:val="24"/>
          <w:szCs w:val="24"/>
        </w:rPr>
        <w:t>installed in Windows</w:t>
      </w:r>
      <w:r w:rsidR="00260E1C">
        <w:rPr>
          <w:rFonts w:ascii="Times New Roman" w:hAnsi="Times New Roman" w:cs="Times New Roman"/>
          <w:sz w:val="24"/>
          <w:szCs w:val="24"/>
        </w:rPr>
        <w:t xml:space="preserve"> and</w:t>
      </w:r>
      <w:r w:rsidR="00FA7F89">
        <w:rPr>
          <w:rFonts w:ascii="Times New Roman" w:hAnsi="Times New Roman" w:cs="Times New Roman"/>
          <w:sz w:val="24"/>
          <w:szCs w:val="24"/>
        </w:rPr>
        <w:t xml:space="preserve"> iOS </w:t>
      </w:r>
      <w:r w:rsidR="00260E1C">
        <w:rPr>
          <w:rFonts w:ascii="Times New Roman" w:hAnsi="Times New Roman" w:cs="Times New Roman"/>
          <w:sz w:val="24"/>
          <w:szCs w:val="24"/>
        </w:rPr>
        <w:t xml:space="preserve">devices that can be adopted and used as assistive technology. </w:t>
      </w:r>
      <w:r w:rsidR="00DF79F2">
        <w:rPr>
          <w:rFonts w:ascii="Times New Roman" w:hAnsi="Times New Roman" w:cs="Times New Roman"/>
          <w:sz w:val="24"/>
          <w:szCs w:val="24"/>
        </w:rPr>
        <w:t xml:space="preserve">Both Windows and iOS </w:t>
      </w:r>
      <w:r w:rsidR="008640C0">
        <w:rPr>
          <w:rFonts w:ascii="Times New Roman" w:hAnsi="Times New Roman" w:cs="Times New Roman"/>
          <w:sz w:val="24"/>
          <w:szCs w:val="24"/>
        </w:rPr>
        <w:t xml:space="preserve">include timer applications, to-do checklists and sticky notes which are useful for users who need to </w:t>
      </w:r>
      <w:r w:rsidR="008640C0">
        <w:rPr>
          <w:rFonts w:ascii="Times New Roman" w:hAnsi="Times New Roman" w:cs="Times New Roman"/>
          <w:sz w:val="24"/>
          <w:szCs w:val="24"/>
        </w:rPr>
        <w:lastRenderedPageBreak/>
        <w:t xml:space="preserve">micromanage their time </w:t>
      </w:r>
      <w:r w:rsidR="00FA276E">
        <w:rPr>
          <w:rFonts w:ascii="Times New Roman" w:hAnsi="Times New Roman" w:cs="Times New Roman"/>
          <w:sz w:val="24"/>
          <w:szCs w:val="24"/>
        </w:rPr>
        <w:t xml:space="preserve">for specific tasks, or need one contained place to list their tasks and upcoming deadlines. Utilising these tools </w:t>
      </w:r>
      <w:r w:rsidR="00AA1BEA">
        <w:rPr>
          <w:rFonts w:ascii="Times New Roman" w:hAnsi="Times New Roman" w:cs="Times New Roman"/>
          <w:sz w:val="24"/>
          <w:szCs w:val="24"/>
        </w:rPr>
        <w:t xml:space="preserve">and raising awareness of their functionality within organisations can minimise the financial and temporal cost associated with outsourcing </w:t>
      </w:r>
      <w:r w:rsidR="00001F98">
        <w:rPr>
          <w:rFonts w:ascii="Times New Roman" w:hAnsi="Times New Roman" w:cs="Times New Roman"/>
          <w:sz w:val="24"/>
          <w:szCs w:val="24"/>
        </w:rPr>
        <w:t xml:space="preserve">external </w:t>
      </w:r>
      <w:r w:rsidR="00AA1BEA">
        <w:rPr>
          <w:rFonts w:ascii="Times New Roman" w:hAnsi="Times New Roman" w:cs="Times New Roman"/>
          <w:sz w:val="24"/>
          <w:szCs w:val="24"/>
        </w:rPr>
        <w:t>assistive technology</w:t>
      </w:r>
      <w:r w:rsidR="00001F98">
        <w:rPr>
          <w:rFonts w:ascii="Times New Roman" w:hAnsi="Times New Roman" w:cs="Times New Roman"/>
          <w:sz w:val="24"/>
          <w:szCs w:val="24"/>
        </w:rPr>
        <w:t xml:space="preserve">. </w:t>
      </w:r>
    </w:p>
    <w:p w14:paraId="4B175FB4" w14:textId="41A296AB" w:rsidR="003F69DB" w:rsidRDefault="003F69DB" w:rsidP="00BC3B22">
      <w:pPr>
        <w:spacing w:line="360" w:lineRule="auto"/>
        <w:jc w:val="both"/>
        <w:rPr>
          <w:rFonts w:ascii="Times New Roman" w:hAnsi="Times New Roman" w:cs="Times New Roman"/>
          <w:sz w:val="24"/>
          <w:szCs w:val="24"/>
        </w:rPr>
      </w:pPr>
      <w:r>
        <w:rPr>
          <w:rFonts w:ascii="Times New Roman" w:hAnsi="Times New Roman" w:cs="Times New Roman"/>
          <w:sz w:val="24"/>
          <w:szCs w:val="24"/>
        </w:rPr>
        <w:t>As well as accommodating individual</w:t>
      </w:r>
      <w:r w:rsidR="00D877BA">
        <w:rPr>
          <w:rFonts w:ascii="Times New Roman" w:hAnsi="Times New Roman" w:cs="Times New Roman"/>
          <w:sz w:val="24"/>
          <w:szCs w:val="24"/>
        </w:rPr>
        <w:t>s</w:t>
      </w:r>
      <w:r>
        <w:rPr>
          <w:rFonts w:ascii="Times New Roman" w:hAnsi="Times New Roman" w:cs="Times New Roman"/>
          <w:sz w:val="24"/>
          <w:szCs w:val="24"/>
        </w:rPr>
        <w:t xml:space="preserve"> with neurodiverse learning differences, organisations have a responsibility to accommodate individuals with physical conditions. </w:t>
      </w:r>
      <w:r w:rsidR="005F5ACF">
        <w:rPr>
          <w:rFonts w:ascii="Times New Roman" w:hAnsi="Times New Roman" w:cs="Times New Roman"/>
          <w:sz w:val="24"/>
          <w:szCs w:val="24"/>
        </w:rPr>
        <w:t>‘</w:t>
      </w:r>
      <w:r>
        <w:rPr>
          <w:rFonts w:ascii="Times New Roman" w:hAnsi="Times New Roman" w:cs="Times New Roman"/>
          <w:sz w:val="24"/>
          <w:szCs w:val="24"/>
        </w:rPr>
        <w:t>Zoom Text</w:t>
      </w:r>
      <w:r w:rsidR="005F5ACF">
        <w:rPr>
          <w:rFonts w:ascii="Times New Roman" w:hAnsi="Times New Roman" w:cs="Times New Roman"/>
          <w:sz w:val="24"/>
          <w:szCs w:val="24"/>
        </w:rPr>
        <w:t>’</w:t>
      </w:r>
      <w:r>
        <w:rPr>
          <w:rFonts w:ascii="Times New Roman" w:hAnsi="Times New Roman" w:cs="Times New Roman"/>
          <w:sz w:val="24"/>
          <w:szCs w:val="24"/>
        </w:rPr>
        <w:t xml:space="preserve"> and </w:t>
      </w:r>
      <w:r w:rsidR="005F5ACF">
        <w:rPr>
          <w:rFonts w:ascii="Times New Roman" w:hAnsi="Times New Roman" w:cs="Times New Roman"/>
          <w:sz w:val="24"/>
          <w:szCs w:val="24"/>
        </w:rPr>
        <w:t>‘</w:t>
      </w:r>
      <w:r>
        <w:rPr>
          <w:rFonts w:ascii="Times New Roman" w:hAnsi="Times New Roman" w:cs="Times New Roman"/>
          <w:sz w:val="24"/>
          <w:szCs w:val="24"/>
        </w:rPr>
        <w:t>Jaws Pro</w:t>
      </w:r>
      <w:r w:rsidR="005F5ACF">
        <w:rPr>
          <w:rFonts w:ascii="Times New Roman" w:hAnsi="Times New Roman" w:cs="Times New Roman"/>
          <w:sz w:val="24"/>
          <w:szCs w:val="24"/>
        </w:rPr>
        <w:t>’</w:t>
      </w:r>
      <w:r>
        <w:rPr>
          <w:rFonts w:ascii="Times New Roman" w:hAnsi="Times New Roman" w:cs="Times New Roman"/>
          <w:sz w:val="24"/>
          <w:szCs w:val="24"/>
        </w:rPr>
        <w:t xml:space="preserve"> are designed primarily to support </w:t>
      </w:r>
      <w:r w:rsidR="00D877BA">
        <w:rPr>
          <w:rFonts w:ascii="Times New Roman" w:hAnsi="Times New Roman" w:cs="Times New Roman"/>
          <w:sz w:val="24"/>
          <w:szCs w:val="24"/>
        </w:rPr>
        <w:t>people with</w:t>
      </w:r>
      <w:r>
        <w:rPr>
          <w:rFonts w:ascii="Times New Roman" w:hAnsi="Times New Roman" w:cs="Times New Roman"/>
          <w:sz w:val="24"/>
          <w:szCs w:val="24"/>
        </w:rPr>
        <w:t xml:space="preserve"> visual impairments but can also be beneficial to older users with deteriorating eyesight or for users who prefer reading from larger text (i.e. to focus on the line they are reading). Despite both pieces of software’s fundamental purpose being to increase text size, Zoom Text is a magnification programme which offers enlargement levels up to 60x, typically used by people with low vision. Whereas Jaws Pro allows users to navigate through digital content through a speech or braille output making it suitable for people with almost no vision. Irrespective of the differences, Zoom Text and Jaws Pro have recently been adopted into a new package; ‘Fusion’ (2019), enabling the user to run the two separately or together at the same time creating customised accessibility to browse digital content (Zoom Text, 2022). The merging of the two programmes is widely beneficial for large organisations, whose users have varying levels of visual impairments, as it offers a range of choice and minimises the need to purchase multiple software. </w:t>
      </w:r>
    </w:p>
    <w:p w14:paraId="5181CD91" w14:textId="47362315" w:rsidR="00C1795B" w:rsidRDefault="009C568E" w:rsidP="00BC3B22">
      <w:pPr>
        <w:spacing w:line="360" w:lineRule="auto"/>
        <w:jc w:val="both"/>
        <w:rPr>
          <w:rFonts w:ascii="Times New Roman" w:hAnsi="Times New Roman" w:cs="Times New Roman"/>
          <w:sz w:val="24"/>
          <w:szCs w:val="24"/>
        </w:rPr>
      </w:pPr>
      <w:r>
        <w:rPr>
          <w:rFonts w:ascii="Times New Roman" w:hAnsi="Times New Roman" w:cs="Times New Roman"/>
          <w:sz w:val="24"/>
          <w:szCs w:val="24"/>
        </w:rPr>
        <w:t>Although</w:t>
      </w:r>
      <w:r w:rsidR="00B1325F">
        <w:rPr>
          <w:rFonts w:ascii="Times New Roman" w:hAnsi="Times New Roman" w:cs="Times New Roman"/>
          <w:sz w:val="24"/>
          <w:szCs w:val="24"/>
        </w:rPr>
        <w:t xml:space="preserve"> software has been developed to </w:t>
      </w:r>
      <w:r w:rsidR="00A46C0C">
        <w:rPr>
          <w:rFonts w:ascii="Times New Roman" w:hAnsi="Times New Roman" w:cs="Times New Roman"/>
          <w:sz w:val="24"/>
          <w:szCs w:val="24"/>
        </w:rPr>
        <w:t xml:space="preserve">support specific needs, overarching assistive technology is useful for individuals with differing or multiple neurodivergent needs. </w:t>
      </w:r>
      <w:r w:rsidR="0042439F">
        <w:rPr>
          <w:rFonts w:ascii="Times New Roman" w:hAnsi="Times New Roman" w:cs="Times New Roman"/>
          <w:sz w:val="24"/>
          <w:szCs w:val="24"/>
        </w:rPr>
        <w:t xml:space="preserve">Applications like </w:t>
      </w:r>
      <w:r>
        <w:rPr>
          <w:rFonts w:ascii="Times New Roman" w:hAnsi="Times New Roman" w:cs="Times New Roman"/>
          <w:sz w:val="24"/>
          <w:szCs w:val="24"/>
        </w:rPr>
        <w:t>‘</w:t>
      </w:r>
      <w:proofErr w:type="spellStart"/>
      <w:r w:rsidR="0042439F">
        <w:rPr>
          <w:rFonts w:ascii="Times New Roman" w:hAnsi="Times New Roman" w:cs="Times New Roman"/>
          <w:sz w:val="24"/>
          <w:szCs w:val="24"/>
        </w:rPr>
        <w:t>X</w:t>
      </w:r>
      <w:r w:rsidR="009D5A16">
        <w:rPr>
          <w:rFonts w:ascii="Times New Roman" w:hAnsi="Times New Roman" w:cs="Times New Roman"/>
          <w:sz w:val="24"/>
          <w:szCs w:val="24"/>
        </w:rPr>
        <w:t>M</w:t>
      </w:r>
      <w:r w:rsidR="0042439F">
        <w:rPr>
          <w:rFonts w:ascii="Times New Roman" w:hAnsi="Times New Roman" w:cs="Times New Roman"/>
          <w:sz w:val="24"/>
          <w:szCs w:val="24"/>
        </w:rPr>
        <w:t>ind</w:t>
      </w:r>
      <w:proofErr w:type="spellEnd"/>
      <w:r w:rsidR="00CF3420">
        <w:rPr>
          <w:rFonts w:ascii="Times New Roman" w:hAnsi="Times New Roman" w:cs="Times New Roman"/>
          <w:sz w:val="24"/>
          <w:szCs w:val="24"/>
        </w:rPr>
        <w:t>’</w:t>
      </w:r>
      <w:r w:rsidR="0042439F">
        <w:rPr>
          <w:rFonts w:ascii="Times New Roman" w:hAnsi="Times New Roman" w:cs="Times New Roman"/>
          <w:sz w:val="24"/>
          <w:szCs w:val="24"/>
        </w:rPr>
        <w:t xml:space="preserve">, </w:t>
      </w:r>
      <w:r w:rsidR="00CF3420">
        <w:rPr>
          <w:rFonts w:ascii="Times New Roman" w:hAnsi="Times New Roman" w:cs="Times New Roman"/>
          <w:sz w:val="24"/>
          <w:szCs w:val="24"/>
        </w:rPr>
        <w:t>‘</w:t>
      </w:r>
      <w:proofErr w:type="spellStart"/>
      <w:r w:rsidR="00FC2ED4">
        <w:rPr>
          <w:rFonts w:ascii="Times New Roman" w:hAnsi="Times New Roman" w:cs="Times New Roman"/>
          <w:sz w:val="24"/>
          <w:szCs w:val="24"/>
        </w:rPr>
        <w:t>Mindview</w:t>
      </w:r>
      <w:proofErr w:type="spellEnd"/>
      <w:r w:rsidR="00FC2ED4">
        <w:rPr>
          <w:rFonts w:ascii="Times New Roman" w:hAnsi="Times New Roman" w:cs="Times New Roman"/>
          <w:sz w:val="24"/>
          <w:szCs w:val="24"/>
        </w:rPr>
        <w:t xml:space="preserve"> 6</w:t>
      </w:r>
      <w:r w:rsidR="00CF3420">
        <w:rPr>
          <w:rFonts w:ascii="Times New Roman" w:hAnsi="Times New Roman" w:cs="Times New Roman"/>
          <w:sz w:val="24"/>
          <w:szCs w:val="24"/>
        </w:rPr>
        <w:t>’</w:t>
      </w:r>
      <w:r w:rsidR="005E6C33">
        <w:rPr>
          <w:rFonts w:ascii="Times New Roman" w:hAnsi="Times New Roman" w:cs="Times New Roman"/>
          <w:sz w:val="24"/>
          <w:szCs w:val="24"/>
        </w:rPr>
        <w:t xml:space="preserve"> and </w:t>
      </w:r>
      <w:r w:rsidR="00CF3420">
        <w:rPr>
          <w:rFonts w:ascii="Times New Roman" w:hAnsi="Times New Roman" w:cs="Times New Roman"/>
          <w:sz w:val="24"/>
          <w:szCs w:val="24"/>
        </w:rPr>
        <w:t>‘</w:t>
      </w:r>
      <w:r w:rsidR="005E6C33">
        <w:rPr>
          <w:rFonts w:ascii="Times New Roman" w:hAnsi="Times New Roman" w:cs="Times New Roman"/>
          <w:sz w:val="24"/>
          <w:szCs w:val="24"/>
        </w:rPr>
        <w:t>Trello</w:t>
      </w:r>
      <w:r w:rsidR="00CF3420">
        <w:rPr>
          <w:rFonts w:ascii="Times New Roman" w:hAnsi="Times New Roman" w:cs="Times New Roman"/>
          <w:sz w:val="24"/>
          <w:szCs w:val="24"/>
        </w:rPr>
        <w:t>’</w:t>
      </w:r>
      <w:r w:rsidR="005E6C33">
        <w:rPr>
          <w:rFonts w:ascii="Times New Roman" w:hAnsi="Times New Roman" w:cs="Times New Roman"/>
          <w:sz w:val="24"/>
          <w:szCs w:val="24"/>
        </w:rPr>
        <w:t xml:space="preserve"> </w:t>
      </w:r>
      <w:r w:rsidR="00564A10">
        <w:rPr>
          <w:rFonts w:ascii="Times New Roman" w:hAnsi="Times New Roman" w:cs="Times New Roman"/>
          <w:sz w:val="24"/>
          <w:szCs w:val="24"/>
        </w:rPr>
        <w:t xml:space="preserve">are platforms that provide a digital space for users to mind-map ideas in individual </w:t>
      </w:r>
      <w:r w:rsidR="00262A5D">
        <w:rPr>
          <w:rFonts w:ascii="Times New Roman" w:hAnsi="Times New Roman" w:cs="Times New Roman"/>
          <w:sz w:val="24"/>
          <w:szCs w:val="24"/>
        </w:rPr>
        <w:t xml:space="preserve">or collaborative spaces. </w:t>
      </w:r>
      <w:proofErr w:type="spellStart"/>
      <w:r w:rsidR="00525957">
        <w:rPr>
          <w:rFonts w:ascii="Times New Roman" w:hAnsi="Times New Roman" w:cs="Times New Roman"/>
          <w:sz w:val="24"/>
          <w:szCs w:val="24"/>
        </w:rPr>
        <w:t>X</w:t>
      </w:r>
      <w:r w:rsidR="009D5A16">
        <w:rPr>
          <w:rFonts w:ascii="Times New Roman" w:hAnsi="Times New Roman" w:cs="Times New Roman"/>
          <w:sz w:val="24"/>
          <w:szCs w:val="24"/>
        </w:rPr>
        <w:t>M</w:t>
      </w:r>
      <w:r w:rsidR="00525957">
        <w:rPr>
          <w:rFonts w:ascii="Times New Roman" w:hAnsi="Times New Roman" w:cs="Times New Roman"/>
          <w:sz w:val="24"/>
          <w:szCs w:val="24"/>
        </w:rPr>
        <w:t>ind</w:t>
      </w:r>
      <w:proofErr w:type="spellEnd"/>
      <w:r w:rsidR="00525957">
        <w:rPr>
          <w:rFonts w:ascii="Times New Roman" w:hAnsi="Times New Roman" w:cs="Times New Roman"/>
          <w:sz w:val="24"/>
          <w:szCs w:val="24"/>
        </w:rPr>
        <w:t xml:space="preserve"> </w:t>
      </w:r>
      <w:r w:rsidR="00A4697A">
        <w:rPr>
          <w:rFonts w:ascii="Times New Roman" w:hAnsi="Times New Roman" w:cs="Times New Roman"/>
          <w:sz w:val="24"/>
          <w:szCs w:val="24"/>
        </w:rPr>
        <w:t xml:space="preserve">is a </w:t>
      </w:r>
      <w:r w:rsidR="004F4A97">
        <w:rPr>
          <w:rFonts w:ascii="Times New Roman" w:hAnsi="Times New Roman" w:cs="Times New Roman"/>
          <w:sz w:val="24"/>
          <w:szCs w:val="24"/>
        </w:rPr>
        <w:t>visual mind-mapping tool which is best suited for collaborative idea forming</w:t>
      </w:r>
      <w:r w:rsidR="00767FCF">
        <w:rPr>
          <w:rFonts w:ascii="Times New Roman" w:hAnsi="Times New Roman" w:cs="Times New Roman"/>
          <w:sz w:val="24"/>
          <w:szCs w:val="24"/>
        </w:rPr>
        <w:t xml:space="preserve">. </w:t>
      </w:r>
      <w:r w:rsidR="00EB5A19">
        <w:rPr>
          <w:rFonts w:ascii="Times New Roman" w:hAnsi="Times New Roman" w:cs="Times New Roman"/>
          <w:sz w:val="24"/>
          <w:szCs w:val="24"/>
        </w:rPr>
        <w:t>The collaboration aspect</w:t>
      </w:r>
      <w:r w:rsidR="00712279">
        <w:rPr>
          <w:rFonts w:ascii="Times New Roman" w:hAnsi="Times New Roman" w:cs="Times New Roman"/>
          <w:sz w:val="24"/>
          <w:szCs w:val="24"/>
        </w:rPr>
        <w:t xml:space="preserve"> is </w:t>
      </w:r>
      <w:r w:rsidR="00EB5A19">
        <w:rPr>
          <w:rFonts w:ascii="Times New Roman" w:hAnsi="Times New Roman" w:cs="Times New Roman"/>
          <w:sz w:val="24"/>
          <w:szCs w:val="24"/>
        </w:rPr>
        <w:t xml:space="preserve"> </w:t>
      </w:r>
      <w:r w:rsidR="00C5519E">
        <w:rPr>
          <w:rFonts w:ascii="Times New Roman" w:hAnsi="Times New Roman" w:cs="Times New Roman"/>
          <w:sz w:val="24"/>
          <w:szCs w:val="24"/>
        </w:rPr>
        <w:t xml:space="preserve">prominent in the </w:t>
      </w:r>
      <w:r w:rsidR="00F11C83">
        <w:rPr>
          <w:rFonts w:ascii="Times New Roman" w:hAnsi="Times New Roman" w:cs="Times New Roman"/>
          <w:sz w:val="24"/>
          <w:szCs w:val="24"/>
        </w:rPr>
        <w:t>way it</w:t>
      </w:r>
      <w:r w:rsidR="00C5519E">
        <w:rPr>
          <w:rFonts w:ascii="Times New Roman" w:hAnsi="Times New Roman" w:cs="Times New Roman"/>
          <w:sz w:val="24"/>
          <w:szCs w:val="24"/>
        </w:rPr>
        <w:t xml:space="preserve"> support</w:t>
      </w:r>
      <w:r w:rsidR="00F11C83">
        <w:rPr>
          <w:rFonts w:ascii="Times New Roman" w:hAnsi="Times New Roman" w:cs="Times New Roman"/>
          <w:sz w:val="24"/>
          <w:szCs w:val="24"/>
        </w:rPr>
        <w:t>s</w:t>
      </w:r>
      <w:r w:rsidR="00C5519E">
        <w:rPr>
          <w:rFonts w:ascii="Times New Roman" w:hAnsi="Times New Roman" w:cs="Times New Roman"/>
          <w:sz w:val="24"/>
          <w:szCs w:val="24"/>
        </w:rPr>
        <w:t xml:space="preserve"> different design layout and structures in a single brainstorming page to fit different users that work in one team.</w:t>
      </w:r>
      <w:r w:rsidR="00A944DD">
        <w:rPr>
          <w:rFonts w:ascii="Times New Roman" w:hAnsi="Times New Roman" w:cs="Times New Roman"/>
          <w:sz w:val="24"/>
          <w:szCs w:val="24"/>
        </w:rPr>
        <w:t xml:space="preserve"> This flexibility encourages digital inclusivity by ensuring all users are able to easily access the information </w:t>
      </w:r>
      <w:r w:rsidR="00CB23C9">
        <w:rPr>
          <w:rFonts w:ascii="Times New Roman" w:hAnsi="Times New Roman" w:cs="Times New Roman"/>
          <w:sz w:val="24"/>
          <w:szCs w:val="24"/>
        </w:rPr>
        <w:t xml:space="preserve">discussed. </w:t>
      </w:r>
      <w:r w:rsidR="00C5519E">
        <w:rPr>
          <w:rFonts w:ascii="Times New Roman" w:hAnsi="Times New Roman" w:cs="Times New Roman"/>
          <w:sz w:val="24"/>
          <w:szCs w:val="24"/>
        </w:rPr>
        <w:t>Furthermore it forms</w:t>
      </w:r>
      <w:r w:rsidR="00EB5A19">
        <w:rPr>
          <w:rFonts w:ascii="Times New Roman" w:hAnsi="Times New Roman" w:cs="Times New Roman"/>
          <w:sz w:val="24"/>
          <w:szCs w:val="24"/>
        </w:rPr>
        <w:t xml:space="preserve"> </w:t>
      </w:r>
      <w:r w:rsidR="00C5519E">
        <w:rPr>
          <w:rFonts w:ascii="Times New Roman" w:hAnsi="Times New Roman" w:cs="Times New Roman"/>
          <w:sz w:val="24"/>
          <w:szCs w:val="24"/>
        </w:rPr>
        <w:t xml:space="preserve">an </w:t>
      </w:r>
      <w:r w:rsidR="00EB5A19">
        <w:rPr>
          <w:rFonts w:ascii="Times New Roman" w:hAnsi="Times New Roman" w:cs="Times New Roman"/>
          <w:sz w:val="24"/>
          <w:szCs w:val="24"/>
        </w:rPr>
        <w:t xml:space="preserve">auto-generated slideshow layout of the user’s ideas </w:t>
      </w:r>
      <w:r w:rsidR="00C5519E">
        <w:rPr>
          <w:rFonts w:ascii="Times New Roman" w:hAnsi="Times New Roman" w:cs="Times New Roman"/>
          <w:sz w:val="24"/>
          <w:szCs w:val="24"/>
        </w:rPr>
        <w:t xml:space="preserve">to help manage and view the ideas in a professional </w:t>
      </w:r>
      <w:r w:rsidR="00273C31">
        <w:rPr>
          <w:rFonts w:ascii="Times New Roman" w:hAnsi="Times New Roman" w:cs="Times New Roman"/>
          <w:sz w:val="24"/>
          <w:szCs w:val="24"/>
        </w:rPr>
        <w:t>format</w:t>
      </w:r>
      <w:r w:rsidR="009D5A16">
        <w:rPr>
          <w:rFonts w:ascii="Times New Roman" w:hAnsi="Times New Roman" w:cs="Times New Roman"/>
          <w:sz w:val="24"/>
          <w:szCs w:val="24"/>
        </w:rPr>
        <w:t xml:space="preserve"> (</w:t>
      </w:r>
      <w:proofErr w:type="spellStart"/>
      <w:r w:rsidR="009D5A16">
        <w:rPr>
          <w:rFonts w:ascii="Times New Roman" w:hAnsi="Times New Roman" w:cs="Times New Roman"/>
          <w:sz w:val="24"/>
          <w:szCs w:val="24"/>
        </w:rPr>
        <w:t>XMind</w:t>
      </w:r>
      <w:proofErr w:type="spellEnd"/>
      <w:r w:rsidR="009D5A16">
        <w:rPr>
          <w:rFonts w:ascii="Times New Roman" w:hAnsi="Times New Roman" w:cs="Times New Roman"/>
          <w:sz w:val="24"/>
          <w:szCs w:val="24"/>
        </w:rPr>
        <w:t>, 2022)</w:t>
      </w:r>
      <w:r w:rsidR="00A47EF7">
        <w:rPr>
          <w:rFonts w:ascii="Times New Roman" w:hAnsi="Times New Roman" w:cs="Times New Roman"/>
          <w:sz w:val="24"/>
          <w:szCs w:val="24"/>
        </w:rPr>
        <w:t>. Trello focuses more on supporting the user’s organisation of ideas by creating bo</w:t>
      </w:r>
      <w:r w:rsidR="000D30B4">
        <w:rPr>
          <w:rFonts w:ascii="Times New Roman" w:hAnsi="Times New Roman" w:cs="Times New Roman"/>
          <w:sz w:val="24"/>
          <w:szCs w:val="24"/>
        </w:rPr>
        <w:t xml:space="preserve">ards to help </w:t>
      </w:r>
      <w:r w:rsidR="000A4E8D">
        <w:rPr>
          <w:rFonts w:ascii="Times New Roman" w:hAnsi="Times New Roman" w:cs="Times New Roman"/>
          <w:sz w:val="24"/>
          <w:szCs w:val="24"/>
        </w:rPr>
        <w:t>manage</w:t>
      </w:r>
      <w:r w:rsidR="000D30B4">
        <w:rPr>
          <w:rFonts w:ascii="Times New Roman" w:hAnsi="Times New Roman" w:cs="Times New Roman"/>
          <w:sz w:val="24"/>
          <w:szCs w:val="24"/>
        </w:rPr>
        <w:t xml:space="preserve"> ideas</w:t>
      </w:r>
      <w:r w:rsidR="000A4E8D">
        <w:rPr>
          <w:rFonts w:ascii="Times New Roman" w:hAnsi="Times New Roman" w:cs="Times New Roman"/>
          <w:sz w:val="24"/>
          <w:szCs w:val="24"/>
        </w:rPr>
        <w:t xml:space="preserve">, </w:t>
      </w:r>
      <w:r w:rsidR="000D30B4">
        <w:rPr>
          <w:rFonts w:ascii="Times New Roman" w:hAnsi="Times New Roman" w:cs="Times New Roman"/>
          <w:sz w:val="24"/>
          <w:szCs w:val="24"/>
        </w:rPr>
        <w:t xml:space="preserve">useful for users with ADHD that need </w:t>
      </w:r>
      <w:r w:rsidR="000F764A">
        <w:rPr>
          <w:rFonts w:ascii="Times New Roman" w:hAnsi="Times New Roman" w:cs="Times New Roman"/>
          <w:sz w:val="24"/>
          <w:szCs w:val="24"/>
        </w:rPr>
        <w:t xml:space="preserve">to clearly define different task objectives, isolate the ideas and view them separately. </w:t>
      </w:r>
      <w:r w:rsidR="00B642EF">
        <w:rPr>
          <w:rFonts w:ascii="Times New Roman" w:hAnsi="Times New Roman" w:cs="Times New Roman"/>
          <w:sz w:val="24"/>
          <w:szCs w:val="24"/>
        </w:rPr>
        <w:t xml:space="preserve">Trello further organises the ideas by categorising boards and offering suggestive layouts depending on the type of task. Adopting a software like Trello within an organisation or an ever-expanding </w:t>
      </w:r>
      <w:r w:rsidR="00B642EF">
        <w:rPr>
          <w:rFonts w:ascii="Times New Roman" w:hAnsi="Times New Roman" w:cs="Times New Roman"/>
          <w:sz w:val="24"/>
          <w:szCs w:val="24"/>
        </w:rPr>
        <w:lastRenderedPageBreak/>
        <w:t xml:space="preserve">team ensures that </w:t>
      </w:r>
      <w:r w:rsidR="005725B8">
        <w:rPr>
          <w:rFonts w:ascii="Times New Roman" w:hAnsi="Times New Roman" w:cs="Times New Roman"/>
          <w:sz w:val="24"/>
          <w:szCs w:val="24"/>
        </w:rPr>
        <w:t>a default format is used by all users</w:t>
      </w:r>
      <w:r w:rsidR="00025C53">
        <w:rPr>
          <w:rFonts w:ascii="Times New Roman" w:hAnsi="Times New Roman" w:cs="Times New Roman"/>
          <w:sz w:val="24"/>
          <w:szCs w:val="24"/>
        </w:rPr>
        <w:t xml:space="preserve"> helping individuals with ADHD or autism feel well-equipped to </w:t>
      </w:r>
      <w:r w:rsidR="0051393E">
        <w:rPr>
          <w:rFonts w:ascii="Times New Roman" w:hAnsi="Times New Roman" w:cs="Times New Roman"/>
          <w:sz w:val="24"/>
          <w:szCs w:val="24"/>
        </w:rPr>
        <w:t xml:space="preserve">repeatedly </w:t>
      </w:r>
      <w:r w:rsidR="00025C53">
        <w:rPr>
          <w:rFonts w:ascii="Times New Roman" w:hAnsi="Times New Roman" w:cs="Times New Roman"/>
          <w:sz w:val="24"/>
          <w:szCs w:val="24"/>
        </w:rPr>
        <w:t>navigate the</w:t>
      </w:r>
      <w:r w:rsidR="007C5184">
        <w:rPr>
          <w:rFonts w:ascii="Times New Roman" w:hAnsi="Times New Roman" w:cs="Times New Roman"/>
          <w:sz w:val="24"/>
          <w:szCs w:val="24"/>
        </w:rPr>
        <w:t xml:space="preserve"> content</w:t>
      </w:r>
      <w:r w:rsidR="0096214D">
        <w:rPr>
          <w:rFonts w:ascii="Times New Roman" w:hAnsi="Times New Roman" w:cs="Times New Roman"/>
          <w:sz w:val="24"/>
          <w:szCs w:val="24"/>
        </w:rPr>
        <w:t xml:space="preserve">. </w:t>
      </w:r>
    </w:p>
    <w:p w14:paraId="712E07FE" w14:textId="56CD3125" w:rsidR="006879AA" w:rsidRDefault="00BC5AEB" w:rsidP="00BC3B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Professional organisations purchase and utilise various software to help support their </w:t>
      </w:r>
      <w:r w:rsidR="00AE0521">
        <w:rPr>
          <w:rFonts w:ascii="Times New Roman" w:hAnsi="Times New Roman" w:cs="Times New Roman"/>
          <w:sz w:val="24"/>
          <w:szCs w:val="24"/>
        </w:rPr>
        <w:t xml:space="preserve">employees and whilst higher education institutions are part of that body, </w:t>
      </w:r>
      <w:r w:rsidR="001D69F6">
        <w:rPr>
          <w:rFonts w:ascii="Times New Roman" w:hAnsi="Times New Roman" w:cs="Times New Roman"/>
          <w:sz w:val="24"/>
          <w:szCs w:val="24"/>
        </w:rPr>
        <w:t xml:space="preserve">universities use education specific platforms for communication between students and </w:t>
      </w:r>
      <w:r w:rsidR="00FB3E0E">
        <w:rPr>
          <w:rFonts w:ascii="Times New Roman" w:hAnsi="Times New Roman" w:cs="Times New Roman"/>
          <w:sz w:val="24"/>
          <w:szCs w:val="24"/>
        </w:rPr>
        <w:t>staff. D</w:t>
      </w:r>
      <w:r w:rsidR="006B36DF">
        <w:rPr>
          <w:rFonts w:ascii="Times New Roman" w:hAnsi="Times New Roman" w:cs="Times New Roman"/>
          <w:sz w:val="24"/>
          <w:szCs w:val="24"/>
        </w:rPr>
        <w:t xml:space="preserve">igital platforms like Aula, Moodle, Canva etc </w:t>
      </w:r>
      <w:r w:rsidR="00FB3E0E">
        <w:rPr>
          <w:rFonts w:ascii="Times New Roman" w:hAnsi="Times New Roman" w:cs="Times New Roman"/>
          <w:sz w:val="24"/>
          <w:szCs w:val="24"/>
        </w:rPr>
        <w:t>are used to</w:t>
      </w:r>
      <w:r w:rsidR="006B36DF">
        <w:rPr>
          <w:rFonts w:ascii="Times New Roman" w:hAnsi="Times New Roman" w:cs="Times New Roman"/>
          <w:sz w:val="24"/>
          <w:szCs w:val="24"/>
        </w:rPr>
        <w:t xml:space="preserve"> </w:t>
      </w:r>
      <w:r w:rsidR="00A73800">
        <w:rPr>
          <w:rFonts w:ascii="Times New Roman" w:hAnsi="Times New Roman" w:cs="Times New Roman"/>
          <w:sz w:val="24"/>
          <w:szCs w:val="24"/>
        </w:rPr>
        <w:t>upload educational content from lecturers</w:t>
      </w:r>
      <w:r w:rsidR="007D69DD">
        <w:rPr>
          <w:rFonts w:ascii="Times New Roman" w:hAnsi="Times New Roman" w:cs="Times New Roman"/>
          <w:sz w:val="24"/>
          <w:szCs w:val="24"/>
        </w:rPr>
        <w:t xml:space="preserve">, </w:t>
      </w:r>
      <w:r w:rsidR="00436714">
        <w:rPr>
          <w:rFonts w:ascii="Times New Roman" w:hAnsi="Times New Roman" w:cs="Times New Roman"/>
          <w:sz w:val="24"/>
          <w:szCs w:val="24"/>
        </w:rPr>
        <w:t xml:space="preserve">and </w:t>
      </w:r>
      <w:r w:rsidR="004D40A6">
        <w:rPr>
          <w:rFonts w:ascii="Times New Roman" w:hAnsi="Times New Roman" w:cs="Times New Roman"/>
          <w:sz w:val="24"/>
          <w:szCs w:val="24"/>
        </w:rPr>
        <w:t xml:space="preserve">administrative updates from the university and </w:t>
      </w:r>
      <w:r w:rsidR="00EA1AB3">
        <w:rPr>
          <w:rFonts w:ascii="Times New Roman" w:hAnsi="Times New Roman" w:cs="Times New Roman"/>
          <w:sz w:val="24"/>
          <w:szCs w:val="24"/>
        </w:rPr>
        <w:t xml:space="preserve">enable students to take online assessments and upload assignments. These platforms are one of the initial contact points students have with </w:t>
      </w:r>
      <w:r w:rsidR="004C49FB">
        <w:rPr>
          <w:rFonts w:ascii="Times New Roman" w:hAnsi="Times New Roman" w:cs="Times New Roman"/>
          <w:sz w:val="24"/>
          <w:szCs w:val="24"/>
        </w:rPr>
        <w:t xml:space="preserve">universities and later they serve as one of the primary digital hubs staff use to communicate changes and course information to students. </w:t>
      </w:r>
      <w:r w:rsidR="00435B56">
        <w:rPr>
          <w:rFonts w:ascii="Times New Roman" w:hAnsi="Times New Roman" w:cs="Times New Roman"/>
          <w:sz w:val="24"/>
          <w:szCs w:val="24"/>
        </w:rPr>
        <w:t xml:space="preserve">As a prominent digital platform, institutions need to ensure that as these platforms develop, they continue to remain accessible in both their new and pre-existing features. One contemporary digital tool </w:t>
      </w:r>
      <w:r w:rsidR="00CD43B6">
        <w:rPr>
          <w:rFonts w:ascii="Times New Roman" w:hAnsi="Times New Roman" w:cs="Times New Roman"/>
          <w:sz w:val="24"/>
          <w:szCs w:val="24"/>
        </w:rPr>
        <w:t xml:space="preserve">where the goals of inclusivity and accessibility are at its forefront </w:t>
      </w:r>
      <w:r w:rsidR="00435B56">
        <w:rPr>
          <w:rFonts w:ascii="Times New Roman" w:hAnsi="Times New Roman" w:cs="Times New Roman"/>
          <w:sz w:val="24"/>
          <w:szCs w:val="24"/>
        </w:rPr>
        <w:t xml:space="preserve">is ‘Blackboard Ally’. </w:t>
      </w:r>
      <w:r w:rsidR="0087687C">
        <w:rPr>
          <w:rFonts w:ascii="Times New Roman" w:hAnsi="Times New Roman" w:cs="Times New Roman"/>
          <w:sz w:val="24"/>
          <w:szCs w:val="24"/>
        </w:rPr>
        <w:t xml:space="preserve">Blackboard is </w:t>
      </w:r>
      <w:r w:rsidR="00096C06">
        <w:rPr>
          <w:rFonts w:ascii="Times New Roman" w:hAnsi="Times New Roman" w:cs="Times New Roman"/>
          <w:sz w:val="24"/>
          <w:szCs w:val="24"/>
        </w:rPr>
        <w:t xml:space="preserve">a product that is designed to integrate seamlessly into the existing learning management system (i.e. Aula, Moodle and Canva) </w:t>
      </w:r>
      <w:r w:rsidR="004F788C">
        <w:rPr>
          <w:rFonts w:ascii="Times New Roman" w:hAnsi="Times New Roman" w:cs="Times New Roman"/>
          <w:sz w:val="24"/>
          <w:szCs w:val="24"/>
        </w:rPr>
        <w:t xml:space="preserve">to focus on making digital course content more accessible </w:t>
      </w:r>
      <w:r w:rsidR="00ED3D32">
        <w:rPr>
          <w:rFonts w:ascii="Times New Roman" w:hAnsi="Times New Roman" w:cs="Times New Roman"/>
          <w:sz w:val="24"/>
          <w:szCs w:val="24"/>
        </w:rPr>
        <w:t>(Blackboard, 2022)</w:t>
      </w:r>
      <w:r w:rsidR="00DC6C6B">
        <w:rPr>
          <w:rFonts w:ascii="Times New Roman" w:hAnsi="Times New Roman" w:cs="Times New Roman"/>
          <w:sz w:val="24"/>
          <w:szCs w:val="24"/>
        </w:rPr>
        <w:t xml:space="preserve">. </w:t>
      </w:r>
      <w:r w:rsidR="00666D66">
        <w:rPr>
          <w:rFonts w:ascii="Times New Roman" w:hAnsi="Times New Roman" w:cs="Times New Roman"/>
          <w:sz w:val="24"/>
          <w:szCs w:val="24"/>
        </w:rPr>
        <w:t xml:space="preserve">Over </w:t>
      </w:r>
      <w:r w:rsidR="00FB5A7B">
        <w:rPr>
          <w:rFonts w:ascii="Times New Roman" w:hAnsi="Times New Roman" w:cs="Times New Roman"/>
          <w:sz w:val="24"/>
          <w:szCs w:val="24"/>
        </w:rPr>
        <w:t>800</w:t>
      </w:r>
      <w:r w:rsidR="00666D66">
        <w:rPr>
          <w:rFonts w:ascii="Times New Roman" w:hAnsi="Times New Roman" w:cs="Times New Roman"/>
          <w:sz w:val="24"/>
          <w:szCs w:val="24"/>
        </w:rPr>
        <w:t xml:space="preserve"> institutions use Blackboard globally </w:t>
      </w:r>
      <w:r w:rsidR="00C47061">
        <w:rPr>
          <w:rFonts w:ascii="Times New Roman" w:hAnsi="Times New Roman" w:cs="Times New Roman"/>
          <w:sz w:val="24"/>
          <w:szCs w:val="24"/>
        </w:rPr>
        <w:t xml:space="preserve">to </w:t>
      </w:r>
      <w:r w:rsidR="007C0706">
        <w:rPr>
          <w:rFonts w:ascii="Times New Roman" w:hAnsi="Times New Roman" w:cs="Times New Roman"/>
          <w:sz w:val="24"/>
          <w:szCs w:val="24"/>
        </w:rPr>
        <w:t xml:space="preserve">target and resolve </w:t>
      </w:r>
      <w:r w:rsidR="00D42EF7">
        <w:rPr>
          <w:rFonts w:ascii="Times New Roman" w:hAnsi="Times New Roman" w:cs="Times New Roman"/>
          <w:sz w:val="24"/>
          <w:szCs w:val="24"/>
        </w:rPr>
        <w:t xml:space="preserve">the </w:t>
      </w:r>
      <w:r w:rsidR="007C0706">
        <w:rPr>
          <w:rFonts w:ascii="Times New Roman" w:hAnsi="Times New Roman" w:cs="Times New Roman"/>
          <w:sz w:val="24"/>
          <w:szCs w:val="24"/>
        </w:rPr>
        <w:t>common user experience (UX) issues</w:t>
      </w:r>
      <w:r w:rsidR="00D42EF7">
        <w:rPr>
          <w:rFonts w:ascii="Times New Roman" w:hAnsi="Times New Roman" w:cs="Times New Roman"/>
          <w:sz w:val="24"/>
          <w:szCs w:val="24"/>
        </w:rPr>
        <w:t xml:space="preserve"> of learner engagement, academic effectiveness and education </w:t>
      </w:r>
      <w:r w:rsidR="00123B3B">
        <w:rPr>
          <w:rFonts w:ascii="Times New Roman" w:hAnsi="Times New Roman" w:cs="Times New Roman"/>
          <w:sz w:val="24"/>
          <w:szCs w:val="24"/>
        </w:rPr>
        <w:t>insight,</w:t>
      </w:r>
      <w:r w:rsidR="007C0706">
        <w:rPr>
          <w:rFonts w:ascii="Times New Roman" w:hAnsi="Times New Roman" w:cs="Times New Roman"/>
          <w:sz w:val="24"/>
          <w:szCs w:val="24"/>
        </w:rPr>
        <w:t xml:space="preserve"> found in </w:t>
      </w:r>
      <w:r w:rsidR="00D42EF7">
        <w:rPr>
          <w:rFonts w:ascii="Times New Roman" w:hAnsi="Times New Roman" w:cs="Times New Roman"/>
          <w:sz w:val="24"/>
          <w:szCs w:val="24"/>
        </w:rPr>
        <w:t xml:space="preserve">learning management systems. </w:t>
      </w:r>
      <w:r w:rsidR="00CD3C41">
        <w:rPr>
          <w:rFonts w:ascii="Times New Roman" w:hAnsi="Times New Roman" w:cs="Times New Roman"/>
          <w:sz w:val="24"/>
          <w:szCs w:val="24"/>
        </w:rPr>
        <w:t xml:space="preserve">Within the umbrella of Blackboard, it has multiple subsidiaries </w:t>
      </w:r>
      <w:r w:rsidR="00D71571">
        <w:rPr>
          <w:rFonts w:ascii="Times New Roman" w:hAnsi="Times New Roman" w:cs="Times New Roman"/>
          <w:sz w:val="24"/>
          <w:szCs w:val="24"/>
        </w:rPr>
        <w:t xml:space="preserve">each designed to target a specific function of a learning platform. Blackboard Learn is a fully responsive </w:t>
      </w:r>
      <w:r w:rsidR="003B480F">
        <w:rPr>
          <w:rFonts w:ascii="Times New Roman" w:hAnsi="Times New Roman" w:cs="Times New Roman"/>
          <w:sz w:val="24"/>
          <w:szCs w:val="24"/>
        </w:rPr>
        <w:t xml:space="preserve">interface (Blackboard, 2022) </w:t>
      </w:r>
      <w:r w:rsidR="00397955">
        <w:rPr>
          <w:rFonts w:ascii="Times New Roman" w:hAnsi="Times New Roman" w:cs="Times New Roman"/>
          <w:sz w:val="24"/>
          <w:szCs w:val="24"/>
        </w:rPr>
        <w:t xml:space="preserve">with built in accessibility features and plagiarism checkers. </w:t>
      </w:r>
      <w:r w:rsidR="003B7B10">
        <w:rPr>
          <w:rFonts w:ascii="Times New Roman" w:hAnsi="Times New Roman" w:cs="Times New Roman"/>
          <w:sz w:val="24"/>
          <w:szCs w:val="24"/>
        </w:rPr>
        <w:t>As a fully responsive</w:t>
      </w:r>
      <w:r w:rsidR="00655876">
        <w:rPr>
          <w:rFonts w:ascii="Times New Roman" w:hAnsi="Times New Roman" w:cs="Times New Roman"/>
          <w:sz w:val="24"/>
          <w:szCs w:val="24"/>
        </w:rPr>
        <w:t xml:space="preserve"> tool</w:t>
      </w:r>
      <w:r w:rsidR="00AB59D0">
        <w:rPr>
          <w:rFonts w:ascii="Times New Roman" w:hAnsi="Times New Roman" w:cs="Times New Roman"/>
          <w:sz w:val="24"/>
          <w:szCs w:val="24"/>
        </w:rPr>
        <w:t xml:space="preserve"> it allows individuals to </w:t>
      </w:r>
      <w:r w:rsidR="0048687A">
        <w:rPr>
          <w:rFonts w:ascii="Times New Roman" w:hAnsi="Times New Roman" w:cs="Times New Roman"/>
          <w:sz w:val="24"/>
          <w:szCs w:val="24"/>
        </w:rPr>
        <w:t xml:space="preserve">successfully </w:t>
      </w:r>
      <w:r w:rsidR="003B480F">
        <w:rPr>
          <w:rFonts w:ascii="Times New Roman" w:hAnsi="Times New Roman" w:cs="Times New Roman"/>
          <w:sz w:val="24"/>
          <w:szCs w:val="24"/>
        </w:rPr>
        <w:t>access the course materials from different devices</w:t>
      </w:r>
      <w:r w:rsidR="00AB59D0">
        <w:rPr>
          <w:rFonts w:ascii="Times New Roman" w:hAnsi="Times New Roman" w:cs="Times New Roman"/>
          <w:sz w:val="24"/>
          <w:szCs w:val="24"/>
        </w:rPr>
        <w:t xml:space="preserve"> and </w:t>
      </w:r>
      <w:r w:rsidR="00C054BF">
        <w:rPr>
          <w:rFonts w:ascii="Times New Roman" w:hAnsi="Times New Roman" w:cs="Times New Roman"/>
          <w:sz w:val="24"/>
          <w:szCs w:val="24"/>
        </w:rPr>
        <w:t>use zoom features to help with visibility</w:t>
      </w:r>
      <w:r w:rsidR="00AB59D0">
        <w:rPr>
          <w:rFonts w:ascii="Times New Roman" w:hAnsi="Times New Roman" w:cs="Times New Roman"/>
          <w:sz w:val="24"/>
          <w:szCs w:val="24"/>
        </w:rPr>
        <w:t xml:space="preserve">. </w:t>
      </w:r>
      <w:r w:rsidR="00FC59B6">
        <w:rPr>
          <w:rFonts w:ascii="Times New Roman" w:hAnsi="Times New Roman" w:cs="Times New Roman"/>
          <w:sz w:val="24"/>
          <w:szCs w:val="24"/>
        </w:rPr>
        <w:t>Whilst other platforms are still developing</w:t>
      </w:r>
      <w:r w:rsidR="005C1A3A">
        <w:rPr>
          <w:rFonts w:ascii="Times New Roman" w:hAnsi="Times New Roman" w:cs="Times New Roman"/>
          <w:sz w:val="24"/>
          <w:szCs w:val="24"/>
        </w:rPr>
        <w:t xml:space="preserve"> into central ecosystem systems, Blackboard Ally is </w:t>
      </w:r>
      <w:r w:rsidR="00E33AC6">
        <w:rPr>
          <w:rFonts w:ascii="Times New Roman" w:hAnsi="Times New Roman" w:cs="Times New Roman"/>
          <w:sz w:val="24"/>
          <w:szCs w:val="24"/>
        </w:rPr>
        <w:t xml:space="preserve">a widely used contemporary system that already functions as a central learning management system. </w:t>
      </w:r>
      <w:r w:rsidR="00ED7B7B">
        <w:rPr>
          <w:rFonts w:ascii="Times New Roman" w:hAnsi="Times New Roman" w:cs="Times New Roman"/>
          <w:sz w:val="24"/>
          <w:szCs w:val="24"/>
        </w:rPr>
        <w:t xml:space="preserve">Furthermore, its internal accessibility checker measures the content </w:t>
      </w:r>
      <w:r w:rsidR="0049064A">
        <w:rPr>
          <w:rFonts w:ascii="Times New Roman" w:hAnsi="Times New Roman" w:cs="Times New Roman"/>
          <w:sz w:val="24"/>
          <w:szCs w:val="24"/>
        </w:rPr>
        <w:t xml:space="preserve">being uploaded to ensure that it meets the Web </w:t>
      </w:r>
      <w:r w:rsidR="00117B48">
        <w:rPr>
          <w:rFonts w:ascii="Times New Roman" w:hAnsi="Times New Roman" w:cs="Times New Roman"/>
          <w:sz w:val="24"/>
          <w:szCs w:val="24"/>
        </w:rPr>
        <w:t xml:space="preserve">Content </w:t>
      </w:r>
      <w:r w:rsidR="0049064A">
        <w:rPr>
          <w:rFonts w:ascii="Times New Roman" w:hAnsi="Times New Roman" w:cs="Times New Roman"/>
          <w:sz w:val="24"/>
          <w:szCs w:val="24"/>
        </w:rPr>
        <w:t>Accessibility Gu</w:t>
      </w:r>
      <w:r w:rsidR="00117B48">
        <w:rPr>
          <w:rFonts w:ascii="Times New Roman" w:hAnsi="Times New Roman" w:cs="Times New Roman"/>
          <w:sz w:val="24"/>
          <w:szCs w:val="24"/>
        </w:rPr>
        <w:t>idelines</w:t>
      </w:r>
      <w:r w:rsidR="009C2564">
        <w:rPr>
          <w:rFonts w:ascii="Times New Roman" w:hAnsi="Times New Roman" w:cs="Times New Roman"/>
          <w:sz w:val="24"/>
          <w:szCs w:val="24"/>
        </w:rPr>
        <w:t xml:space="preserve">, </w:t>
      </w:r>
      <w:r w:rsidR="00B20D7A">
        <w:rPr>
          <w:rFonts w:ascii="Times New Roman" w:hAnsi="Times New Roman" w:cs="Times New Roman"/>
          <w:sz w:val="24"/>
          <w:szCs w:val="24"/>
        </w:rPr>
        <w:t xml:space="preserve">prioritising digital inclusivity. </w:t>
      </w:r>
      <w:r w:rsidR="00E33AC6">
        <w:rPr>
          <w:rFonts w:ascii="Times New Roman" w:hAnsi="Times New Roman" w:cs="Times New Roman"/>
          <w:sz w:val="24"/>
          <w:szCs w:val="24"/>
        </w:rPr>
        <w:t xml:space="preserve">The adoption of </w:t>
      </w:r>
      <w:r w:rsidR="00F9508F">
        <w:rPr>
          <w:rFonts w:ascii="Times New Roman" w:hAnsi="Times New Roman" w:cs="Times New Roman"/>
          <w:sz w:val="24"/>
          <w:szCs w:val="24"/>
        </w:rPr>
        <w:t>Blackboard Ally</w:t>
      </w:r>
      <w:r w:rsidR="00B20D7A">
        <w:rPr>
          <w:rFonts w:ascii="Times New Roman" w:hAnsi="Times New Roman" w:cs="Times New Roman"/>
          <w:sz w:val="24"/>
          <w:szCs w:val="24"/>
        </w:rPr>
        <w:t xml:space="preserve"> enables digital inclusivity to be constantly monitored </w:t>
      </w:r>
      <w:r w:rsidR="00B42341">
        <w:rPr>
          <w:rFonts w:ascii="Times New Roman" w:hAnsi="Times New Roman" w:cs="Times New Roman"/>
          <w:sz w:val="24"/>
          <w:szCs w:val="24"/>
        </w:rPr>
        <w:t xml:space="preserve">and encourages the institution to fulfil their anticipatory duty </w:t>
      </w:r>
      <w:r w:rsidR="006436DD">
        <w:rPr>
          <w:rFonts w:ascii="Times New Roman" w:hAnsi="Times New Roman" w:cs="Times New Roman"/>
          <w:sz w:val="24"/>
          <w:szCs w:val="24"/>
        </w:rPr>
        <w:t xml:space="preserve">of ensuring software accessibility. </w:t>
      </w:r>
    </w:p>
    <w:p w14:paraId="2261800E" w14:textId="0D2C9585" w:rsidR="005D4A1C" w:rsidRDefault="001D2E21" w:rsidP="00BC3B22">
      <w:pPr>
        <w:spacing w:line="360" w:lineRule="auto"/>
        <w:jc w:val="both"/>
        <w:rPr>
          <w:rFonts w:ascii="Times New Roman" w:hAnsi="Times New Roman" w:cs="Times New Roman"/>
          <w:sz w:val="24"/>
          <w:szCs w:val="24"/>
        </w:rPr>
      </w:pPr>
      <w:r>
        <w:rPr>
          <w:rFonts w:ascii="Times New Roman" w:hAnsi="Times New Roman" w:cs="Times New Roman"/>
          <w:sz w:val="24"/>
          <w:szCs w:val="24"/>
        </w:rPr>
        <w:t>Outsourcing</w:t>
      </w:r>
      <w:r w:rsidR="00C965A1">
        <w:rPr>
          <w:rFonts w:ascii="Times New Roman" w:hAnsi="Times New Roman" w:cs="Times New Roman"/>
          <w:sz w:val="24"/>
          <w:szCs w:val="24"/>
        </w:rPr>
        <w:t xml:space="preserve"> assistive programmes promotes digital inclusivity for different users</w:t>
      </w:r>
      <w:r>
        <w:rPr>
          <w:rFonts w:ascii="Times New Roman" w:hAnsi="Times New Roman" w:cs="Times New Roman"/>
          <w:sz w:val="24"/>
          <w:szCs w:val="24"/>
        </w:rPr>
        <w:t xml:space="preserve"> but</w:t>
      </w:r>
      <w:r w:rsidR="00C965A1">
        <w:rPr>
          <w:rFonts w:ascii="Times New Roman" w:hAnsi="Times New Roman" w:cs="Times New Roman"/>
          <w:sz w:val="24"/>
          <w:szCs w:val="24"/>
        </w:rPr>
        <w:t xml:space="preserve"> it can be financially ineffective </w:t>
      </w:r>
      <w:r w:rsidR="00287DA8">
        <w:rPr>
          <w:rFonts w:ascii="Times New Roman" w:hAnsi="Times New Roman" w:cs="Times New Roman"/>
          <w:sz w:val="24"/>
          <w:szCs w:val="24"/>
        </w:rPr>
        <w:t xml:space="preserve">for smaller organisations or organisations with a marginally low number of disclosed </w:t>
      </w:r>
      <w:r w:rsidR="00354F18">
        <w:rPr>
          <w:rFonts w:ascii="Times New Roman" w:hAnsi="Times New Roman" w:cs="Times New Roman"/>
          <w:sz w:val="24"/>
          <w:szCs w:val="24"/>
        </w:rPr>
        <w:t xml:space="preserve">users. </w:t>
      </w:r>
      <w:r w:rsidR="0080061C">
        <w:rPr>
          <w:rFonts w:ascii="Times New Roman" w:hAnsi="Times New Roman" w:cs="Times New Roman"/>
          <w:sz w:val="24"/>
          <w:szCs w:val="24"/>
        </w:rPr>
        <w:t xml:space="preserve">In organisations like universities where internal development of software is common, </w:t>
      </w:r>
      <w:r w:rsidR="00A6572C">
        <w:rPr>
          <w:rFonts w:ascii="Times New Roman" w:hAnsi="Times New Roman" w:cs="Times New Roman"/>
          <w:sz w:val="24"/>
          <w:szCs w:val="24"/>
        </w:rPr>
        <w:t xml:space="preserve">engineers should strive to develop and enable accessibility features </w:t>
      </w:r>
      <w:r w:rsidR="00A37E49">
        <w:rPr>
          <w:rFonts w:ascii="Times New Roman" w:hAnsi="Times New Roman" w:cs="Times New Roman"/>
          <w:sz w:val="24"/>
          <w:szCs w:val="24"/>
        </w:rPr>
        <w:t>with</w:t>
      </w:r>
      <w:r w:rsidR="00A6572C">
        <w:rPr>
          <w:rFonts w:ascii="Times New Roman" w:hAnsi="Times New Roman" w:cs="Times New Roman"/>
          <w:sz w:val="24"/>
          <w:szCs w:val="24"/>
        </w:rPr>
        <w:t>in these applications</w:t>
      </w:r>
      <w:r w:rsidR="00D627C9">
        <w:rPr>
          <w:rFonts w:ascii="Times New Roman" w:hAnsi="Times New Roman" w:cs="Times New Roman"/>
          <w:sz w:val="24"/>
          <w:szCs w:val="24"/>
        </w:rPr>
        <w:t xml:space="preserve">. </w:t>
      </w:r>
      <w:r w:rsidR="007B7B0E">
        <w:rPr>
          <w:rFonts w:ascii="Times New Roman" w:hAnsi="Times New Roman" w:cs="Times New Roman"/>
          <w:sz w:val="24"/>
          <w:szCs w:val="24"/>
        </w:rPr>
        <w:t xml:space="preserve">In the Microsoft products, </w:t>
      </w:r>
      <w:r w:rsidR="00640259">
        <w:rPr>
          <w:rFonts w:ascii="Times New Roman" w:hAnsi="Times New Roman" w:cs="Times New Roman"/>
          <w:sz w:val="24"/>
          <w:szCs w:val="24"/>
        </w:rPr>
        <w:t xml:space="preserve">different accessibility features are </w:t>
      </w:r>
      <w:r w:rsidR="00AD0BC7">
        <w:rPr>
          <w:rFonts w:ascii="Times New Roman" w:hAnsi="Times New Roman" w:cs="Times New Roman"/>
          <w:sz w:val="24"/>
          <w:szCs w:val="24"/>
        </w:rPr>
        <w:t>offered</w:t>
      </w:r>
      <w:r w:rsidR="00640259">
        <w:rPr>
          <w:rFonts w:ascii="Times New Roman" w:hAnsi="Times New Roman" w:cs="Times New Roman"/>
          <w:sz w:val="24"/>
          <w:szCs w:val="24"/>
        </w:rPr>
        <w:t xml:space="preserve"> to ensure the </w:t>
      </w:r>
      <w:r w:rsidR="00640259">
        <w:rPr>
          <w:rFonts w:ascii="Times New Roman" w:hAnsi="Times New Roman" w:cs="Times New Roman"/>
          <w:sz w:val="24"/>
          <w:szCs w:val="24"/>
        </w:rPr>
        <w:lastRenderedPageBreak/>
        <w:t>software meets</w:t>
      </w:r>
      <w:r w:rsidR="0060575F">
        <w:rPr>
          <w:rFonts w:ascii="Times New Roman" w:hAnsi="Times New Roman" w:cs="Times New Roman"/>
          <w:sz w:val="24"/>
          <w:szCs w:val="24"/>
        </w:rPr>
        <w:t xml:space="preserve"> </w:t>
      </w:r>
      <w:r w:rsidR="00DF3A5A">
        <w:rPr>
          <w:rFonts w:ascii="Times New Roman" w:hAnsi="Times New Roman" w:cs="Times New Roman"/>
          <w:sz w:val="24"/>
          <w:szCs w:val="24"/>
        </w:rPr>
        <w:t>the needs of different neurodiverse conditions and physical disabilities.</w:t>
      </w:r>
      <w:r w:rsidR="001121C9">
        <w:rPr>
          <w:rFonts w:ascii="Times New Roman" w:hAnsi="Times New Roman" w:cs="Times New Roman"/>
          <w:sz w:val="24"/>
          <w:szCs w:val="24"/>
        </w:rPr>
        <w:t xml:space="preserve"> Microsoft Word has built-in dictation</w:t>
      </w:r>
      <w:r w:rsidR="00BD1C24">
        <w:rPr>
          <w:rFonts w:ascii="Times New Roman" w:hAnsi="Times New Roman" w:cs="Times New Roman"/>
          <w:sz w:val="24"/>
          <w:szCs w:val="24"/>
        </w:rPr>
        <w:t xml:space="preserve">, </w:t>
      </w:r>
      <w:r w:rsidR="001D7CFF">
        <w:rPr>
          <w:rFonts w:ascii="Times New Roman" w:hAnsi="Times New Roman" w:cs="Times New Roman"/>
          <w:sz w:val="24"/>
          <w:szCs w:val="24"/>
        </w:rPr>
        <w:t xml:space="preserve">spell-check </w:t>
      </w:r>
      <w:r w:rsidR="00BD1C24">
        <w:rPr>
          <w:rFonts w:ascii="Times New Roman" w:hAnsi="Times New Roman" w:cs="Times New Roman"/>
          <w:sz w:val="24"/>
          <w:szCs w:val="24"/>
        </w:rPr>
        <w:t xml:space="preserve">and word replacement </w:t>
      </w:r>
      <w:r w:rsidR="001D7CFF">
        <w:rPr>
          <w:rFonts w:ascii="Times New Roman" w:hAnsi="Times New Roman" w:cs="Times New Roman"/>
          <w:sz w:val="24"/>
          <w:szCs w:val="24"/>
        </w:rPr>
        <w:t xml:space="preserve">features to help dyslexic users </w:t>
      </w:r>
      <w:r w:rsidR="0050708B">
        <w:rPr>
          <w:rFonts w:ascii="Times New Roman" w:hAnsi="Times New Roman" w:cs="Times New Roman"/>
          <w:sz w:val="24"/>
          <w:szCs w:val="24"/>
        </w:rPr>
        <w:t xml:space="preserve">with writing and spelling difficulties. </w:t>
      </w:r>
      <w:r w:rsidR="00350046">
        <w:rPr>
          <w:rFonts w:ascii="Times New Roman" w:hAnsi="Times New Roman" w:cs="Times New Roman"/>
          <w:sz w:val="24"/>
          <w:szCs w:val="24"/>
        </w:rPr>
        <w:t xml:space="preserve">It also has a ‘find’ function where users can type the beginning of keywords to locate them easily in </w:t>
      </w:r>
      <w:r w:rsidR="008266D5">
        <w:rPr>
          <w:rFonts w:ascii="Times New Roman" w:hAnsi="Times New Roman" w:cs="Times New Roman"/>
          <w:sz w:val="24"/>
          <w:szCs w:val="24"/>
        </w:rPr>
        <w:t xml:space="preserve">the document, saving time with reading </w:t>
      </w:r>
      <w:r w:rsidR="00BD1C24">
        <w:rPr>
          <w:rFonts w:ascii="Times New Roman" w:hAnsi="Times New Roman" w:cs="Times New Roman"/>
          <w:sz w:val="24"/>
          <w:szCs w:val="24"/>
        </w:rPr>
        <w:t xml:space="preserve">through the text. </w:t>
      </w:r>
      <w:r w:rsidR="00A90991">
        <w:rPr>
          <w:rFonts w:ascii="Times New Roman" w:hAnsi="Times New Roman" w:cs="Times New Roman"/>
          <w:sz w:val="24"/>
          <w:szCs w:val="24"/>
        </w:rPr>
        <w:t xml:space="preserve">Expanding to Windows software, </w:t>
      </w:r>
      <w:r w:rsidR="00EC576D">
        <w:rPr>
          <w:rFonts w:ascii="Times New Roman" w:hAnsi="Times New Roman" w:cs="Times New Roman"/>
          <w:sz w:val="24"/>
          <w:szCs w:val="24"/>
        </w:rPr>
        <w:t xml:space="preserve">the </w:t>
      </w:r>
      <w:r w:rsidR="00B64272">
        <w:rPr>
          <w:rFonts w:ascii="Times New Roman" w:hAnsi="Times New Roman" w:cs="Times New Roman"/>
          <w:sz w:val="24"/>
          <w:szCs w:val="24"/>
        </w:rPr>
        <w:t xml:space="preserve">visual icons </w:t>
      </w:r>
      <w:r w:rsidR="003406C1">
        <w:rPr>
          <w:rFonts w:ascii="Times New Roman" w:hAnsi="Times New Roman" w:cs="Times New Roman"/>
          <w:sz w:val="24"/>
          <w:szCs w:val="24"/>
        </w:rPr>
        <w:t xml:space="preserve">in </w:t>
      </w:r>
      <w:r w:rsidR="007D06B3">
        <w:rPr>
          <w:rFonts w:ascii="Times New Roman" w:hAnsi="Times New Roman" w:cs="Times New Roman"/>
          <w:sz w:val="24"/>
          <w:szCs w:val="24"/>
        </w:rPr>
        <w:t>Windows settings eliminates the need to recognise letters in favour of icon association</w:t>
      </w:r>
      <w:r w:rsidR="008C47A9">
        <w:rPr>
          <w:rFonts w:ascii="Times New Roman" w:hAnsi="Times New Roman" w:cs="Times New Roman"/>
          <w:sz w:val="24"/>
          <w:szCs w:val="24"/>
        </w:rPr>
        <w:t xml:space="preserve">. </w:t>
      </w:r>
      <w:r w:rsidR="000F7608">
        <w:rPr>
          <w:rFonts w:ascii="Times New Roman" w:hAnsi="Times New Roman" w:cs="Times New Roman"/>
          <w:sz w:val="24"/>
          <w:szCs w:val="24"/>
        </w:rPr>
        <w:t xml:space="preserve">Windows also includes colour-changing screen options, customisation of text size and focus assist applications that blocks alerts and notifications to minimise distractions for people with ADHD. </w:t>
      </w:r>
      <w:r w:rsidR="00D93645">
        <w:rPr>
          <w:rFonts w:ascii="Times New Roman" w:hAnsi="Times New Roman" w:cs="Times New Roman"/>
          <w:sz w:val="24"/>
          <w:szCs w:val="24"/>
        </w:rPr>
        <w:t xml:space="preserve">Alongside accommodating </w:t>
      </w:r>
      <w:r w:rsidR="000F7608">
        <w:rPr>
          <w:rFonts w:ascii="Times New Roman" w:hAnsi="Times New Roman" w:cs="Times New Roman"/>
          <w:sz w:val="24"/>
          <w:szCs w:val="24"/>
        </w:rPr>
        <w:t>for neurodiverse conditions it has accessibility features designed to support physical disabilities.</w:t>
      </w:r>
      <w:r w:rsidR="000F7608" w:rsidRPr="000F7608">
        <w:rPr>
          <w:rFonts w:ascii="Times New Roman" w:hAnsi="Times New Roman" w:cs="Times New Roman"/>
          <w:sz w:val="24"/>
          <w:szCs w:val="24"/>
        </w:rPr>
        <w:t xml:space="preserve"> </w:t>
      </w:r>
      <w:r w:rsidR="000F7608">
        <w:rPr>
          <w:rFonts w:ascii="Times New Roman" w:hAnsi="Times New Roman" w:cs="Times New Roman"/>
          <w:sz w:val="24"/>
          <w:szCs w:val="24"/>
        </w:rPr>
        <w:t xml:space="preserve">The narrator feature that provides simple navigation and audio descriptions (Microsoft Windows Accessibility, 2022) to easily interact with everything on the screen with either a keyboard or preferred braille device supporting visually impaired users. </w:t>
      </w:r>
      <w:r w:rsidR="00D56AAC">
        <w:rPr>
          <w:rFonts w:ascii="Times New Roman" w:hAnsi="Times New Roman" w:cs="Times New Roman"/>
          <w:sz w:val="24"/>
          <w:szCs w:val="24"/>
        </w:rPr>
        <w:t xml:space="preserve">Additionally, </w:t>
      </w:r>
      <w:r w:rsidR="00435109">
        <w:rPr>
          <w:rFonts w:ascii="Times New Roman" w:hAnsi="Times New Roman" w:cs="Times New Roman"/>
          <w:sz w:val="24"/>
          <w:szCs w:val="24"/>
        </w:rPr>
        <w:t>using</w:t>
      </w:r>
      <w:r w:rsidR="0052435B">
        <w:rPr>
          <w:rFonts w:ascii="Times New Roman" w:hAnsi="Times New Roman" w:cs="Times New Roman"/>
          <w:sz w:val="24"/>
          <w:szCs w:val="24"/>
        </w:rPr>
        <w:t xml:space="preserve"> </w:t>
      </w:r>
      <w:r w:rsidR="001859B7">
        <w:rPr>
          <w:rFonts w:ascii="Times New Roman" w:hAnsi="Times New Roman" w:cs="Times New Roman"/>
          <w:sz w:val="24"/>
          <w:szCs w:val="24"/>
        </w:rPr>
        <w:t>‘</w:t>
      </w:r>
      <w:r w:rsidR="0052435B">
        <w:rPr>
          <w:rFonts w:ascii="Times New Roman" w:hAnsi="Times New Roman" w:cs="Times New Roman"/>
          <w:sz w:val="24"/>
          <w:szCs w:val="24"/>
        </w:rPr>
        <w:t>eye tracking enabled cameras</w:t>
      </w:r>
      <w:r w:rsidR="001859B7">
        <w:rPr>
          <w:rFonts w:ascii="Times New Roman" w:hAnsi="Times New Roman" w:cs="Times New Roman"/>
          <w:sz w:val="24"/>
          <w:szCs w:val="24"/>
        </w:rPr>
        <w:t>’</w:t>
      </w:r>
      <w:r w:rsidR="0052435B">
        <w:rPr>
          <w:rFonts w:ascii="Times New Roman" w:hAnsi="Times New Roman" w:cs="Times New Roman"/>
          <w:sz w:val="24"/>
          <w:szCs w:val="24"/>
        </w:rPr>
        <w:t xml:space="preserve"> </w:t>
      </w:r>
      <w:r w:rsidR="00435109">
        <w:rPr>
          <w:rFonts w:ascii="Times New Roman" w:hAnsi="Times New Roman" w:cs="Times New Roman"/>
          <w:sz w:val="24"/>
          <w:szCs w:val="24"/>
        </w:rPr>
        <w:t xml:space="preserve">Microsoft </w:t>
      </w:r>
      <w:r w:rsidR="0052435B">
        <w:rPr>
          <w:rFonts w:ascii="Times New Roman" w:hAnsi="Times New Roman" w:cs="Times New Roman"/>
          <w:sz w:val="24"/>
          <w:szCs w:val="24"/>
        </w:rPr>
        <w:t xml:space="preserve">allow people with </w:t>
      </w:r>
      <w:r w:rsidR="00F00423">
        <w:rPr>
          <w:rFonts w:ascii="Times New Roman" w:hAnsi="Times New Roman" w:cs="Times New Roman"/>
          <w:sz w:val="24"/>
          <w:szCs w:val="24"/>
        </w:rPr>
        <w:t>dyspraxia</w:t>
      </w:r>
      <w:r w:rsidR="0052435B">
        <w:rPr>
          <w:rFonts w:ascii="Times New Roman" w:hAnsi="Times New Roman" w:cs="Times New Roman"/>
          <w:sz w:val="24"/>
          <w:szCs w:val="24"/>
        </w:rPr>
        <w:t xml:space="preserve"> or </w:t>
      </w:r>
      <w:r w:rsidR="00F00423">
        <w:rPr>
          <w:rFonts w:ascii="Times New Roman" w:hAnsi="Times New Roman" w:cs="Times New Roman"/>
          <w:sz w:val="24"/>
          <w:szCs w:val="24"/>
        </w:rPr>
        <w:t>arthritis</w:t>
      </w:r>
      <w:r w:rsidR="0052435B">
        <w:rPr>
          <w:rFonts w:ascii="Times New Roman" w:hAnsi="Times New Roman" w:cs="Times New Roman"/>
          <w:sz w:val="24"/>
          <w:szCs w:val="24"/>
        </w:rPr>
        <w:t xml:space="preserve"> to </w:t>
      </w:r>
      <w:r w:rsidR="001859B7">
        <w:rPr>
          <w:rFonts w:ascii="Times New Roman" w:hAnsi="Times New Roman" w:cs="Times New Roman"/>
          <w:sz w:val="24"/>
          <w:szCs w:val="24"/>
        </w:rPr>
        <w:t>‘</w:t>
      </w:r>
      <w:r w:rsidR="00435109">
        <w:rPr>
          <w:rFonts w:ascii="Times New Roman" w:hAnsi="Times New Roman" w:cs="Times New Roman"/>
          <w:sz w:val="24"/>
          <w:szCs w:val="24"/>
        </w:rPr>
        <w:t>control the launch pad with their eye movement</w:t>
      </w:r>
      <w:r w:rsidR="001859B7">
        <w:rPr>
          <w:rFonts w:ascii="Times New Roman" w:hAnsi="Times New Roman" w:cs="Times New Roman"/>
          <w:sz w:val="24"/>
          <w:szCs w:val="24"/>
        </w:rPr>
        <w:t>’</w:t>
      </w:r>
      <w:r w:rsidR="00435109">
        <w:rPr>
          <w:rFonts w:ascii="Times New Roman" w:hAnsi="Times New Roman" w:cs="Times New Roman"/>
          <w:sz w:val="24"/>
          <w:szCs w:val="24"/>
        </w:rPr>
        <w:t xml:space="preserve"> to reduce the</w:t>
      </w:r>
      <w:r w:rsidR="001859B7">
        <w:rPr>
          <w:rFonts w:ascii="Times New Roman" w:hAnsi="Times New Roman" w:cs="Times New Roman"/>
          <w:sz w:val="24"/>
          <w:szCs w:val="24"/>
        </w:rPr>
        <w:t xml:space="preserve"> clicking action of using a mouse (Microsoft Accessibility, 2022). </w:t>
      </w:r>
      <w:r w:rsidR="005D7104">
        <w:rPr>
          <w:rFonts w:ascii="Times New Roman" w:hAnsi="Times New Roman" w:cs="Times New Roman"/>
          <w:sz w:val="24"/>
          <w:szCs w:val="24"/>
        </w:rPr>
        <w:t xml:space="preserve">Microsoft </w:t>
      </w:r>
      <w:r w:rsidR="00F90039">
        <w:rPr>
          <w:rFonts w:ascii="Times New Roman" w:hAnsi="Times New Roman" w:cs="Times New Roman"/>
          <w:sz w:val="24"/>
          <w:szCs w:val="24"/>
        </w:rPr>
        <w:t xml:space="preserve">is </w:t>
      </w:r>
      <w:r w:rsidR="000D7B7B">
        <w:rPr>
          <w:rFonts w:ascii="Times New Roman" w:hAnsi="Times New Roman" w:cs="Times New Roman"/>
          <w:sz w:val="24"/>
          <w:szCs w:val="24"/>
        </w:rPr>
        <w:t xml:space="preserve">the leading frontrunner in software and cloud </w:t>
      </w:r>
      <w:r w:rsidR="00E278A6">
        <w:rPr>
          <w:rFonts w:ascii="Times New Roman" w:hAnsi="Times New Roman" w:cs="Times New Roman"/>
          <w:sz w:val="24"/>
          <w:szCs w:val="24"/>
        </w:rPr>
        <w:t xml:space="preserve">and it maintain the backbone of IT operations globally, making it a </w:t>
      </w:r>
      <w:r w:rsidR="002579E7">
        <w:rPr>
          <w:rFonts w:ascii="Times New Roman" w:hAnsi="Times New Roman" w:cs="Times New Roman"/>
          <w:sz w:val="24"/>
          <w:szCs w:val="24"/>
        </w:rPr>
        <w:t xml:space="preserve">technological staple in most organisations. </w:t>
      </w:r>
      <w:r w:rsidR="00D81AE4">
        <w:rPr>
          <w:rFonts w:ascii="Times New Roman" w:hAnsi="Times New Roman" w:cs="Times New Roman"/>
          <w:sz w:val="24"/>
          <w:szCs w:val="24"/>
        </w:rPr>
        <w:t xml:space="preserve">The variety of built-in accessibility features and resources to help navigate these features </w:t>
      </w:r>
      <w:r w:rsidR="00942B3D">
        <w:rPr>
          <w:rFonts w:ascii="Times New Roman" w:hAnsi="Times New Roman" w:cs="Times New Roman"/>
          <w:sz w:val="24"/>
          <w:szCs w:val="24"/>
        </w:rPr>
        <w:t xml:space="preserve">makes Microsoft exemplary </w:t>
      </w:r>
      <w:r w:rsidR="005D4A1C">
        <w:rPr>
          <w:rFonts w:ascii="Times New Roman" w:hAnsi="Times New Roman" w:cs="Times New Roman"/>
          <w:sz w:val="24"/>
          <w:szCs w:val="24"/>
        </w:rPr>
        <w:t xml:space="preserve">tool </w:t>
      </w:r>
      <w:r w:rsidR="00942B3D">
        <w:rPr>
          <w:rFonts w:ascii="Times New Roman" w:hAnsi="Times New Roman" w:cs="Times New Roman"/>
          <w:sz w:val="24"/>
          <w:szCs w:val="24"/>
        </w:rPr>
        <w:t>of digital inclusion</w:t>
      </w:r>
      <w:r w:rsidR="005D4A1C">
        <w:rPr>
          <w:rFonts w:ascii="Times New Roman" w:hAnsi="Times New Roman" w:cs="Times New Roman"/>
          <w:sz w:val="24"/>
          <w:szCs w:val="24"/>
        </w:rPr>
        <w:t xml:space="preserve">. </w:t>
      </w:r>
    </w:p>
    <w:p w14:paraId="22ECC433" w14:textId="20B3333A" w:rsidR="00DC00FD" w:rsidRDefault="008C253F" w:rsidP="00BC3B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Digital inclusion is achievable through a combination of implementing external assistive software and </w:t>
      </w:r>
      <w:r w:rsidR="00537D8E">
        <w:rPr>
          <w:rFonts w:ascii="Times New Roman" w:hAnsi="Times New Roman" w:cs="Times New Roman"/>
          <w:sz w:val="24"/>
          <w:szCs w:val="24"/>
        </w:rPr>
        <w:t xml:space="preserve">internally developed applications including accessibility features. </w:t>
      </w:r>
      <w:r w:rsidR="00DB23C2">
        <w:rPr>
          <w:rFonts w:ascii="Times New Roman" w:hAnsi="Times New Roman" w:cs="Times New Roman"/>
          <w:sz w:val="24"/>
          <w:szCs w:val="24"/>
        </w:rPr>
        <w:t xml:space="preserve">Whilst it is considerably easier to purchase external software, </w:t>
      </w:r>
      <w:r w:rsidR="00447C3E">
        <w:rPr>
          <w:rFonts w:ascii="Times New Roman" w:hAnsi="Times New Roman" w:cs="Times New Roman"/>
          <w:sz w:val="24"/>
          <w:szCs w:val="24"/>
        </w:rPr>
        <w:t xml:space="preserve">developing accessibility features </w:t>
      </w:r>
      <w:r w:rsidR="007D42F1">
        <w:rPr>
          <w:rFonts w:ascii="Times New Roman" w:hAnsi="Times New Roman" w:cs="Times New Roman"/>
          <w:sz w:val="24"/>
          <w:szCs w:val="24"/>
        </w:rPr>
        <w:t>with</w:t>
      </w:r>
      <w:r w:rsidR="00447C3E">
        <w:rPr>
          <w:rFonts w:ascii="Times New Roman" w:hAnsi="Times New Roman" w:cs="Times New Roman"/>
          <w:sz w:val="24"/>
          <w:szCs w:val="24"/>
        </w:rPr>
        <w:t xml:space="preserve">in internal applications is a more cost-effective and inclusive option for larger organisations to develop. </w:t>
      </w:r>
      <w:r w:rsidR="00C773E9">
        <w:rPr>
          <w:rFonts w:ascii="Times New Roman" w:hAnsi="Times New Roman" w:cs="Times New Roman"/>
          <w:sz w:val="24"/>
          <w:szCs w:val="24"/>
        </w:rPr>
        <w:t xml:space="preserve">Accessibility features are </w:t>
      </w:r>
      <w:r w:rsidR="009C3BF4">
        <w:rPr>
          <w:rFonts w:ascii="Times New Roman" w:hAnsi="Times New Roman" w:cs="Times New Roman"/>
          <w:sz w:val="24"/>
          <w:szCs w:val="24"/>
        </w:rPr>
        <w:t xml:space="preserve">a </w:t>
      </w:r>
      <w:r w:rsidR="00C773E9">
        <w:rPr>
          <w:rFonts w:ascii="Times New Roman" w:hAnsi="Times New Roman" w:cs="Times New Roman"/>
          <w:sz w:val="24"/>
          <w:szCs w:val="24"/>
        </w:rPr>
        <w:t>mandatory provision developers need to consider when</w:t>
      </w:r>
      <w:r w:rsidR="00A2055F">
        <w:rPr>
          <w:rFonts w:ascii="Times New Roman" w:hAnsi="Times New Roman" w:cs="Times New Roman"/>
          <w:sz w:val="24"/>
          <w:szCs w:val="24"/>
        </w:rPr>
        <w:t xml:space="preserve"> creating and managing applications as it </w:t>
      </w:r>
      <w:r w:rsidR="00DC00FD">
        <w:rPr>
          <w:rFonts w:ascii="Times New Roman" w:hAnsi="Times New Roman" w:cs="Times New Roman"/>
          <w:sz w:val="24"/>
          <w:szCs w:val="24"/>
        </w:rPr>
        <w:t xml:space="preserve">there are digital accessibility guidelines that software and web content need to legally adhere to. </w:t>
      </w:r>
    </w:p>
    <w:p w14:paraId="4B0D4262" w14:textId="5ACA7AAE" w:rsidR="008A6A36" w:rsidRPr="00D8381E" w:rsidRDefault="00F50B33" w:rsidP="00D8381E">
      <w:pPr>
        <w:pStyle w:val="Heading3"/>
        <w:rPr>
          <w:rFonts w:ascii="Times New Roman" w:hAnsi="Times New Roman" w:cs="Times New Roman"/>
          <w:b/>
          <w:bCs/>
        </w:rPr>
      </w:pPr>
      <w:bookmarkStart w:id="18" w:name="_Toc111213654"/>
      <w:r w:rsidRPr="00D8381E">
        <w:rPr>
          <w:rFonts w:ascii="Times New Roman" w:hAnsi="Times New Roman" w:cs="Times New Roman"/>
          <w:b/>
          <w:bCs/>
          <w:color w:val="auto"/>
        </w:rPr>
        <w:t xml:space="preserve">2.4 </w:t>
      </w:r>
      <w:r w:rsidR="00E40129" w:rsidRPr="00D8381E">
        <w:rPr>
          <w:rFonts w:ascii="Times New Roman" w:hAnsi="Times New Roman" w:cs="Times New Roman"/>
          <w:b/>
          <w:bCs/>
          <w:color w:val="auto"/>
        </w:rPr>
        <w:t xml:space="preserve">HR Involvement in </w:t>
      </w:r>
      <w:r w:rsidR="008A6A36" w:rsidRPr="00D8381E">
        <w:rPr>
          <w:rFonts w:ascii="Times New Roman" w:hAnsi="Times New Roman" w:cs="Times New Roman"/>
          <w:b/>
          <w:bCs/>
          <w:color w:val="auto"/>
        </w:rPr>
        <w:t>Achieving Digital Inclusion</w:t>
      </w:r>
      <w:bookmarkEnd w:id="18"/>
    </w:p>
    <w:p w14:paraId="7ABD0BBD" w14:textId="79900991" w:rsidR="0009234D" w:rsidRDefault="008C682F" w:rsidP="00BC3B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practice of Human Resource Management (HRM) </w:t>
      </w:r>
      <w:r w:rsidR="000572D1">
        <w:rPr>
          <w:rFonts w:ascii="Times New Roman" w:hAnsi="Times New Roman" w:cs="Times New Roman"/>
          <w:sz w:val="24"/>
          <w:szCs w:val="24"/>
        </w:rPr>
        <w:t xml:space="preserve">has developed since </w:t>
      </w:r>
      <w:r w:rsidR="004070B0">
        <w:rPr>
          <w:rFonts w:ascii="Times New Roman" w:hAnsi="Times New Roman" w:cs="Times New Roman"/>
          <w:sz w:val="24"/>
          <w:szCs w:val="24"/>
        </w:rPr>
        <w:t xml:space="preserve">the earliest roles of Personnel Management in the 1970s whose job was to </w:t>
      </w:r>
      <w:r w:rsidR="00163513">
        <w:rPr>
          <w:rFonts w:ascii="Times New Roman" w:hAnsi="Times New Roman" w:cs="Times New Roman"/>
          <w:sz w:val="24"/>
          <w:szCs w:val="24"/>
        </w:rPr>
        <w:t>negotiate employee relations with unions (</w:t>
      </w:r>
      <w:proofErr w:type="spellStart"/>
      <w:r w:rsidR="00007B28">
        <w:rPr>
          <w:rFonts w:ascii="Times New Roman" w:hAnsi="Times New Roman" w:cs="Times New Roman"/>
          <w:sz w:val="24"/>
          <w:szCs w:val="24"/>
        </w:rPr>
        <w:t>O</w:t>
      </w:r>
      <w:r w:rsidR="00FA4ED1">
        <w:rPr>
          <w:rFonts w:ascii="Times New Roman" w:hAnsi="Times New Roman" w:cs="Times New Roman"/>
          <w:sz w:val="24"/>
          <w:szCs w:val="24"/>
        </w:rPr>
        <w:t>s</w:t>
      </w:r>
      <w:r w:rsidR="00C8775C">
        <w:rPr>
          <w:rFonts w:ascii="Times New Roman" w:hAnsi="Times New Roman" w:cs="Times New Roman"/>
          <w:sz w:val="24"/>
          <w:szCs w:val="24"/>
        </w:rPr>
        <w:t>ibanjo</w:t>
      </w:r>
      <w:proofErr w:type="spellEnd"/>
      <w:r w:rsidR="00C8775C">
        <w:rPr>
          <w:rFonts w:ascii="Times New Roman" w:hAnsi="Times New Roman" w:cs="Times New Roman"/>
          <w:sz w:val="24"/>
          <w:szCs w:val="24"/>
        </w:rPr>
        <w:t xml:space="preserve"> and </w:t>
      </w:r>
      <w:proofErr w:type="spellStart"/>
      <w:r w:rsidR="00C8775C">
        <w:rPr>
          <w:rFonts w:ascii="Times New Roman" w:hAnsi="Times New Roman" w:cs="Times New Roman"/>
          <w:sz w:val="24"/>
          <w:szCs w:val="24"/>
        </w:rPr>
        <w:t>Adeniji</w:t>
      </w:r>
      <w:proofErr w:type="spellEnd"/>
      <w:r w:rsidR="00C8775C">
        <w:rPr>
          <w:rFonts w:ascii="Times New Roman" w:hAnsi="Times New Roman" w:cs="Times New Roman"/>
          <w:sz w:val="24"/>
          <w:szCs w:val="24"/>
        </w:rPr>
        <w:t xml:space="preserve">, </w:t>
      </w:r>
      <w:r w:rsidR="003C3260">
        <w:rPr>
          <w:rFonts w:ascii="Times New Roman" w:hAnsi="Times New Roman" w:cs="Times New Roman"/>
          <w:sz w:val="24"/>
          <w:szCs w:val="24"/>
        </w:rPr>
        <w:t xml:space="preserve">2012). </w:t>
      </w:r>
      <w:r w:rsidR="00AE3C75">
        <w:rPr>
          <w:rFonts w:ascii="Times New Roman" w:hAnsi="Times New Roman" w:cs="Times New Roman"/>
          <w:sz w:val="24"/>
          <w:szCs w:val="24"/>
        </w:rPr>
        <w:t xml:space="preserve">Trade Unions </w:t>
      </w:r>
      <w:r w:rsidR="00D91628">
        <w:rPr>
          <w:rFonts w:ascii="Times New Roman" w:hAnsi="Times New Roman" w:cs="Times New Roman"/>
          <w:sz w:val="24"/>
          <w:szCs w:val="24"/>
        </w:rPr>
        <w:t>ar</w:t>
      </w:r>
      <w:r w:rsidR="00F55A84">
        <w:rPr>
          <w:rFonts w:ascii="Times New Roman" w:hAnsi="Times New Roman" w:cs="Times New Roman"/>
          <w:sz w:val="24"/>
          <w:szCs w:val="24"/>
        </w:rPr>
        <w:t xml:space="preserve">e external organisations </w:t>
      </w:r>
      <w:r w:rsidR="002F6CE9">
        <w:rPr>
          <w:rFonts w:ascii="Times New Roman" w:hAnsi="Times New Roman" w:cs="Times New Roman"/>
          <w:sz w:val="24"/>
          <w:szCs w:val="24"/>
        </w:rPr>
        <w:t xml:space="preserve">formed by workers, </w:t>
      </w:r>
      <w:r w:rsidR="0076487B">
        <w:rPr>
          <w:rFonts w:ascii="Times New Roman" w:hAnsi="Times New Roman" w:cs="Times New Roman"/>
          <w:sz w:val="24"/>
          <w:szCs w:val="24"/>
        </w:rPr>
        <w:t>that work for the common interest of workers</w:t>
      </w:r>
      <w:r w:rsidR="00FB370B">
        <w:rPr>
          <w:rFonts w:ascii="Times New Roman" w:hAnsi="Times New Roman" w:cs="Times New Roman"/>
          <w:sz w:val="24"/>
          <w:szCs w:val="24"/>
        </w:rPr>
        <w:t>, targeting issues like pay</w:t>
      </w:r>
      <w:r w:rsidR="00965717">
        <w:rPr>
          <w:rFonts w:ascii="Times New Roman" w:hAnsi="Times New Roman" w:cs="Times New Roman"/>
          <w:sz w:val="24"/>
          <w:szCs w:val="24"/>
        </w:rPr>
        <w:t>, working conditions</w:t>
      </w:r>
      <w:r w:rsidR="006D092A">
        <w:rPr>
          <w:rFonts w:ascii="Times New Roman" w:hAnsi="Times New Roman" w:cs="Times New Roman"/>
          <w:sz w:val="24"/>
          <w:szCs w:val="24"/>
        </w:rPr>
        <w:t>, environments and benefits (The Economic Times, 2022)</w:t>
      </w:r>
      <w:r w:rsidR="00CE1E65">
        <w:rPr>
          <w:rFonts w:ascii="Times New Roman" w:hAnsi="Times New Roman" w:cs="Times New Roman"/>
          <w:sz w:val="24"/>
          <w:szCs w:val="24"/>
        </w:rPr>
        <w:t xml:space="preserve">. </w:t>
      </w:r>
      <w:r w:rsidR="000650D8">
        <w:rPr>
          <w:rFonts w:ascii="Times New Roman" w:hAnsi="Times New Roman" w:cs="Times New Roman"/>
          <w:sz w:val="24"/>
          <w:szCs w:val="24"/>
        </w:rPr>
        <w:t>With Person</w:t>
      </w:r>
      <w:r w:rsidR="00570287">
        <w:rPr>
          <w:rFonts w:ascii="Times New Roman" w:hAnsi="Times New Roman" w:cs="Times New Roman"/>
          <w:sz w:val="24"/>
          <w:szCs w:val="24"/>
        </w:rPr>
        <w:t>nel</w:t>
      </w:r>
      <w:r w:rsidR="00AE3C75">
        <w:rPr>
          <w:rFonts w:ascii="Times New Roman" w:hAnsi="Times New Roman" w:cs="Times New Roman"/>
          <w:sz w:val="24"/>
          <w:szCs w:val="24"/>
        </w:rPr>
        <w:t xml:space="preserve"> Management focusing heavily on negotiating against unions</w:t>
      </w:r>
      <w:r w:rsidR="00CE1E65">
        <w:rPr>
          <w:rFonts w:ascii="Times New Roman" w:hAnsi="Times New Roman" w:cs="Times New Roman"/>
          <w:sz w:val="24"/>
          <w:szCs w:val="24"/>
        </w:rPr>
        <w:t xml:space="preserve">, </w:t>
      </w:r>
      <w:r w:rsidR="00CB39BA">
        <w:rPr>
          <w:rFonts w:ascii="Times New Roman" w:hAnsi="Times New Roman" w:cs="Times New Roman"/>
          <w:sz w:val="24"/>
          <w:szCs w:val="24"/>
        </w:rPr>
        <w:t xml:space="preserve">barriers between management and employees formed </w:t>
      </w:r>
      <w:r w:rsidR="00F7063C">
        <w:rPr>
          <w:rFonts w:ascii="Times New Roman" w:hAnsi="Times New Roman" w:cs="Times New Roman"/>
          <w:sz w:val="24"/>
          <w:szCs w:val="24"/>
        </w:rPr>
        <w:t xml:space="preserve">impacting productivity levels resulting in the organisation goals </w:t>
      </w:r>
      <w:r w:rsidR="00F7063C">
        <w:rPr>
          <w:rFonts w:ascii="Times New Roman" w:hAnsi="Times New Roman" w:cs="Times New Roman"/>
          <w:sz w:val="24"/>
          <w:szCs w:val="24"/>
        </w:rPr>
        <w:lastRenderedPageBreak/>
        <w:t>becoming unachievable (</w:t>
      </w:r>
      <w:proofErr w:type="spellStart"/>
      <w:r w:rsidR="003A685F">
        <w:rPr>
          <w:rFonts w:ascii="Times New Roman" w:hAnsi="Times New Roman" w:cs="Times New Roman"/>
          <w:sz w:val="24"/>
          <w:szCs w:val="24"/>
        </w:rPr>
        <w:t>Osibanjo</w:t>
      </w:r>
      <w:proofErr w:type="spellEnd"/>
      <w:r w:rsidR="003A685F">
        <w:rPr>
          <w:rFonts w:ascii="Times New Roman" w:hAnsi="Times New Roman" w:cs="Times New Roman"/>
          <w:sz w:val="24"/>
          <w:szCs w:val="24"/>
        </w:rPr>
        <w:t xml:space="preserve"> and </w:t>
      </w:r>
      <w:proofErr w:type="spellStart"/>
      <w:r w:rsidR="003A685F">
        <w:rPr>
          <w:rFonts w:ascii="Times New Roman" w:hAnsi="Times New Roman" w:cs="Times New Roman"/>
          <w:sz w:val="24"/>
          <w:szCs w:val="24"/>
        </w:rPr>
        <w:t>Adeniji</w:t>
      </w:r>
      <w:proofErr w:type="spellEnd"/>
      <w:r w:rsidR="003A685F">
        <w:rPr>
          <w:rFonts w:ascii="Times New Roman" w:hAnsi="Times New Roman" w:cs="Times New Roman"/>
          <w:sz w:val="24"/>
          <w:szCs w:val="24"/>
        </w:rPr>
        <w:t xml:space="preserve">, 2012). </w:t>
      </w:r>
      <w:r w:rsidR="00117536">
        <w:rPr>
          <w:rFonts w:ascii="Times New Roman" w:hAnsi="Times New Roman" w:cs="Times New Roman"/>
          <w:sz w:val="24"/>
          <w:szCs w:val="24"/>
        </w:rPr>
        <w:t xml:space="preserve">The new concept of HRM moves away from solely being negotiators but </w:t>
      </w:r>
      <w:r w:rsidR="001A33AB">
        <w:rPr>
          <w:rFonts w:ascii="Times New Roman" w:hAnsi="Times New Roman" w:cs="Times New Roman"/>
          <w:sz w:val="24"/>
          <w:szCs w:val="24"/>
        </w:rPr>
        <w:t xml:space="preserve">having ‘tasks majorly concerned with the administrative activities’ of the organisation </w:t>
      </w:r>
      <w:r w:rsidR="00D0170F">
        <w:rPr>
          <w:rFonts w:ascii="Times New Roman" w:hAnsi="Times New Roman" w:cs="Times New Roman"/>
          <w:sz w:val="24"/>
          <w:szCs w:val="24"/>
        </w:rPr>
        <w:t>[</w:t>
      </w:r>
      <w:r w:rsidR="001A33AB">
        <w:rPr>
          <w:rFonts w:ascii="Times New Roman" w:hAnsi="Times New Roman" w:cs="Times New Roman"/>
          <w:sz w:val="24"/>
          <w:szCs w:val="24"/>
        </w:rPr>
        <w:t xml:space="preserve">i.e. </w:t>
      </w:r>
      <w:r w:rsidR="00D0170F">
        <w:rPr>
          <w:rFonts w:ascii="Times New Roman" w:hAnsi="Times New Roman" w:cs="Times New Roman"/>
          <w:sz w:val="24"/>
          <w:szCs w:val="24"/>
        </w:rPr>
        <w:t>recruitment, reward system, payroll, promotion, disciplinaries etc] (</w:t>
      </w:r>
      <w:r w:rsidR="00B233D5">
        <w:rPr>
          <w:rFonts w:ascii="Times New Roman" w:hAnsi="Times New Roman" w:cs="Times New Roman"/>
          <w:sz w:val="24"/>
          <w:szCs w:val="24"/>
        </w:rPr>
        <w:t xml:space="preserve">Guest, 1987 in </w:t>
      </w:r>
      <w:proofErr w:type="spellStart"/>
      <w:r w:rsidR="00B233D5">
        <w:rPr>
          <w:rFonts w:ascii="Times New Roman" w:hAnsi="Times New Roman" w:cs="Times New Roman"/>
          <w:sz w:val="24"/>
          <w:szCs w:val="24"/>
        </w:rPr>
        <w:t>Osibanjo</w:t>
      </w:r>
      <w:proofErr w:type="spellEnd"/>
      <w:r w:rsidR="00B233D5">
        <w:rPr>
          <w:rFonts w:ascii="Times New Roman" w:hAnsi="Times New Roman" w:cs="Times New Roman"/>
          <w:sz w:val="24"/>
          <w:szCs w:val="24"/>
        </w:rPr>
        <w:t xml:space="preserve"> and </w:t>
      </w:r>
      <w:proofErr w:type="spellStart"/>
      <w:r w:rsidR="00B233D5">
        <w:rPr>
          <w:rFonts w:ascii="Times New Roman" w:hAnsi="Times New Roman" w:cs="Times New Roman"/>
          <w:sz w:val="24"/>
          <w:szCs w:val="24"/>
        </w:rPr>
        <w:t>Adeniji</w:t>
      </w:r>
      <w:proofErr w:type="spellEnd"/>
      <w:r w:rsidR="00B233D5">
        <w:rPr>
          <w:rFonts w:ascii="Times New Roman" w:hAnsi="Times New Roman" w:cs="Times New Roman"/>
          <w:sz w:val="24"/>
          <w:szCs w:val="24"/>
        </w:rPr>
        <w:t>, 2012)</w:t>
      </w:r>
      <w:r w:rsidR="005B11E6">
        <w:rPr>
          <w:rFonts w:ascii="Times New Roman" w:hAnsi="Times New Roman" w:cs="Times New Roman"/>
          <w:sz w:val="24"/>
          <w:szCs w:val="24"/>
        </w:rPr>
        <w:t xml:space="preserve">. </w:t>
      </w:r>
      <w:r w:rsidR="0009234D">
        <w:rPr>
          <w:rFonts w:ascii="Times New Roman" w:hAnsi="Times New Roman" w:cs="Times New Roman"/>
          <w:sz w:val="24"/>
          <w:szCs w:val="24"/>
        </w:rPr>
        <w:t>Unlike Personnel Management, HRM is a distinctive approach to employment management</w:t>
      </w:r>
      <w:r w:rsidR="00E663E1">
        <w:rPr>
          <w:rFonts w:ascii="Times New Roman" w:hAnsi="Times New Roman" w:cs="Times New Roman"/>
          <w:sz w:val="24"/>
          <w:szCs w:val="24"/>
        </w:rPr>
        <w:t xml:space="preserve"> </w:t>
      </w:r>
      <w:r w:rsidR="0009234D">
        <w:rPr>
          <w:rFonts w:ascii="Times New Roman" w:hAnsi="Times New Roman" w:cs="Times New Roman"/>
          <w:sz w:val="24"/>
          <w:szCs w:val="24"/>
        </w:rPr>
        <w:t>(Storey, 1995</w:t>
      </w:r>
      <w:r w:rsidR="00A741B9">
        <w:rPr>
          <w:rFonts w:ascii="Times New Roman" w:hAnsi="Times New Roman" w:cs="Times New Roman"/>
          <w:sz w:val="24"/>
          <w:szCs w:val="24"/>
        </w:rPr>
        <w:t xml:space="preserve"> in </w:t>
      </w:r>
      <w:proofErr w:type="spellStart"/>
      <w:r w:rsidR="00A741B9">
        <w:rPr>
          <w:rFonts w:ascii="Times New Roman" w:hAnsi="Times New Roman" w:cs="Times New Roman"/>
          <w:sz w:val="24"/>
          <w:szCs w:val="24"/>
        </w:rPr>
        <w:t>Osibanjo</w:t>
      </w:r>
      <w:proofErr w:type="spellEnd"/>
      <w:r w:rsidR="00A741B9">
        <w:rPr>
          <w:rFonts w:ascii="Times New Roman" w:hAnsi="Times New Roman" w:cs="Times New Roman"/>
          <w:sz w:val="24"/>
          <w:szCs w:val="24"/>
        </w:rPr>
        <w:t xml:space="preserve"> and </w:t>
      </w:r>
      <w:proofErr w:type="spellStart"/>
      <w:r w:rsidR="00A741B9">
        <w:rPr>
          <w:rFonts w:ascii="Times New Roman" w:hAnsi="Times New Roman" w:cs="Times New Roman"/>
          <w:sz w:val="24"/>
          <w:szCs w:val="24"/>
        </w:rPr>
        <w:t>Adeniji</w:t>
      </w:r>
      <w:proofErr w:type="spellEnd"/>
      <w:r w:rsidR="00A741B9">
        <w:rPr>
          <w:rFonts w:ascii="Times New Roman" w:hAnsi="Times New Roman" w:cs="Times New Roman"/>
          <w:sz w:val="24"/>
          <w:szCs w:val="24"/>
        </w:rPr>
        <w:t>, 2012</w:t>
      </w:r>
      <w:r w:rsidR="0009234D">
        <w:rPr>
          <w:rFonts w:ascii="Times New Roman" w:hAnsi="Times New Roman" w:cs="Times New Roman"/>
          <w:sz w:val="24"/>
          <w:szCs w:val="24"/>
        </w:rPr>
        <w:t>)</w:t>
      </w:r>
      <w:r w:rsidR="00457CFA">
        <w:rPr>
          <w:rFonts w:ascii="Times New Roman" w:hAnsi="Times New Roman" w:cs="Times New Roman"/>
          <w:sz w:val="24"/>
          <w:szCs w:val="24"/>
        </w:rPr>
        <w:t xml:space="preserve"> which encompasses</w:t>
      </w:r>
      <w:r w:rsidR="00E667BF">
        <w:rPr>
          <w:rFonts w:ascii="Times New Roman" w:hAnsi="Times New Roman" w:cs="Times New Roman"/>
          <w:sz w:val="24"/>
          <w:szCs w:val="24"/>
        </w:rPr>
        <w:t xml:space="preserve"> Guests’ (1987)</w:t>
      </w:r>
      <w:r w:rsidR="00457CFA">
        <w:rPr>
          <w:rFonts w:ascii="Times New Roman" w:hAnsi="Times New Roman" w:cs="Times New Roman"/>
          <w:sz w:val="24"/>
          <w:szCs w:val="24"/>
        </w:rPr>
        <w:t xml:space="preserve"> four </w:t>
      </w:r>
      <w:r w:rsidR="00C310A3">
        <w:rPr>
          <w:rFonts w:ascii="Times New Roman" w:hAnsi="Times New Roman" w:cs="Times New Roman"/>
          <w:sz w:val="24"/>
          <w:szCs w:val="24"/>
        </w:rPr>
        <w:t>key dimension</w:t>
      </w:r>
      <w:r w:rsidR="00411F10">
        <w:rPr>
          <w:rFonts w:ascii="Times New Roman" w:hAnsi="Times New Roman" w:cs="Times New Roman"/>
          <w:sz w:val="24"/>
          <w:szCs w:val="24"/>
        </w:rPr>
        <w:t>s</w:t>
      </w:r>
      <w:r w:rsidR="00E667BF">
        <w:rPr>
          <w:rFonts w:ascii="Times New Roman" w:hAnsi="Times New Roman" w:cs="Times New Roman"/>
          <w:sz w:val="24"/>
          <w:szCs w:val="24"/>
        </w:rPr>
        <w:t>:</w:t>
      </w:r>
    </w:p>
    <w:p w14:paraId="771AB67C" w14:textId="548F2642" w:rsidR="00457CFA" w:rsidRDefault="00C310A3" w:rsidP="00BC3B2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Commitment</w:t>
      </w:r>
      <w:r w:rsidR="00933E57">
        <w:rPr>
          <w:rFonts w:ascii="Times New Roman" w:hAnsi="Times New Roman" w:cs="Times New Roman"/>
          <w:sz w:val="24"/>
          <w:szCs w:val="24"/>
        </w:rPr>
        <w:t xml:space="preserve">- </w:t>
      </w:r>
      <w:r w:rsidR="00CA5ED9">
        <w:rPr>
          <w:rFonts w:ascii="Times New Roman" w:hAnsi="Times New Roman" w:cs="Times New Roman"/>
          <w:sz w:val="24"/>
          <w:szCs w:val="24"/>
        </w:rPr>
        <w:t>employees achieving organisation’s goals</w:t>
      </w:r>
    </w:p>
    <w:p w14:paraId="387AA588" w14:textId="3E7FB327" w:rsidR="00C310A3" w:rsidRDefault="00C310A3" w:rsidP="00BC3B2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Flexibility</w:t>
      </w:r>
      <w:r w:rsidR="00CA5ED9">
        <w:rPr>
          <w:rFonts w:ascii="Times New Roman" w:hAnsi="Times New Roman" w:cs="Times New Roman"/>
          <w:sz w:val="24"/>
          <w:szCs w:val="24"/>
        </w:rPr>
        <w:t>-</w:t>
      </w:r>
      <w:r w:rsidR="00933E57">
        <w:rPr>
          <w:rFonts w:ascii="Times New Roman" w:hAnsi="Times New Roman" w:cs="Times New Roman"/>
          <w:sz w:val="24"/>
          <w:szCs w:val="24"/>
        </w:rPr>
        <w:t xml:space="preserve"> </w:t>
      </w:r>
      <w:r w:rsidR="00CA5ED9">
        <w:rPr>
          <w:rFonts w:ascii="Times New Roman" w:hAnsi="Times New Roman" w:cs="Times New Roman"/>
          <w:sz w:val="24"/>
          <w:szCs w:val="24"/>
        </w:rPr>
        <w:t xml:space="preserve">employees being willing to adapt </w:t>
      </w:r>
      <w:r w:rsidR="001F00F3">
        <w:rPr>
          <w:rFonts w:ascii="Times New Roman" w:hAnsi="Times New Roman" w:cs="Times New Roman"/>
          <w:sz w:val="24"/>
          <w:szCs w:val="24"/>
        </w:rPr>
        <w:t xml:space="preserve">within the organisation’s structure </w:t>
      </w:r>
    </w:p>
    <w:p w14:paraId="058C7C4C" w14:textId="288A74E0" w:rsidR="00C310A3" w:rsidRDefault="00C310A3" w:rsidP="00BC3B2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Quality</w:t>
      </w:r>
      <w:r w:rsidR="00933E57">
        <w:rPr>
          <w:rFonts w:ascii="Times New Roman" w:hAnsi="Times New Roman" w:cs="Times New Roman"/>
          <w:sz w:val="24"/>
          <w:szCs w:val="24"/>
        </w:rPr>
        <w:t xml:space="preserve">- </w:t>
      </w:r>
      <w:r w:rsidR="001F00F3">
        <w:rPr>
          <w:rFonts w:ascii="Times New Roman" w:hAnsi="Times New Roman" w:cs="Times New Roman"/>
          <w:sz w:val="24"/>
          <w:szCs w:val="24"/>
        </w:rPr>
        <w:t>high level of employee performance to maintain organisation standards</w:t>
      </w:r>
    </w:p>
    <w:p w14:paraId="160079A0" w14:textId="49C0DCC1" w:rsidR="00C310A3" w:rsidRPr="00457CFA" w:rsidRDefault="00C310A3" w:rsidP="00BC3B2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Integration</w:t>
      </w:r>
      <w:r w:rsidR="00291883">
        <w:rPr>
          <w:rFonts w:ascii="Times New Roman" w:hAnsi="Times New Roman" w:cs="Times New Roman"/>
          <w:sz w:val="24"/>
          <w:szCs w:val="24"/>
        </w:rPr>
        <w:t xml:space="preserve">- </w:t>
      </w:r>
      <w:r w:rsidR="00C82697">
        <w:rPr>
          <w:rFonts w:ascii="Times New Roman" w:hAnsi="Times New Roman" w:cs="Times New Roman"/>
          <w:sz w:val="24"/>
          <w:szCs w:val="24"/>
        </w:rPr>
        <w:t xml:space="preserve">matching HR strategies to the needs of the business strategy </w:t>
      </w:r>
    </w:p>
    <w:p w14:paraId="5142CA4E" w14:textId="344269A3" w:rsidR="00F42E13" w:rsidRDefault="00B05C40" w:rsidP="00BC3B22">
      <w:pPr>
        <w:spacing w:line="360" w:lineRule="auto"/>
        <w:jc w:val="both"/>
        <w:rPr>
          <w:rFonts w:ascii="Times New Roman" w:hAnsi="Times New Roman" w:cs="Times New Roman"/>
          <w:sz w:val="24"/>
          <w:szCs w:val="24"/>
        </w:rPr>
      </w:pPr>
      <w:r>
        <w:rPr>
          <w:rFonts w:ascii="Times New Roman" w:hAnsi="Times New Roman" w:cs="Times New Roman"/>
          <w:sz w:val="24"/>
          <w:szCs w:val="24"/>
        </w:rPr>
        <w:t>Boxall and Purcell</w:t>
      </w:r>
      <w:r w:rsidR="00586763">
        <w:rPr>
          <w:rFonts w:ascii="Times New Roman" w:hAnsi="Times New Roman" w:cs="Times New Roman"/>
          <w:sz w:val="24"/>
          <w:szCs w:val="24"/>
        </w:rPr>
        <w:t xml:space="preserve">’s </w:t>
      </w:r>
      <w:r>
        <w:rPr>
          <w:rFonts w:ascii="Times New Roman" w:hAnsi="Times New Roman" w:cs="Times New Roman"/>
          <w:sz w:val="24"/>
          <w:szCs w:val="24"/>
        </w:rPr>
        <w:t xml:space="preserve">(2000) </w:t>
      </w:r>
      <w:r w:rsidR="00586763">
        <w:rPr>
          <w:rFonts w:ascii="Times New Roman" w:hAnsi="Times New Roman" w:cs="Times New Roman"/>
          <w:sz w:val="24"/>
          <w:szCs w:val="24"/>
        </w:rPr>
        <w:t>overarching defini</w:t>
      </w:r>
      <w:r w:rsidR="008A064C">
        <w:rPr>
          <w:rFonts w:ascii="Times New Roman" w:hAnsi="Times New Roman" w:cs="Times New Roman"/>
          <w:sz w:val="24"/>
          <w:szCs w:val="24"/>
        </w:rPr>
        <w:t>tion of</w:t>
      </w:r>
      <w:r>
        <w:rPr>
          <w:rFonts w:ascii="Times New Roman" w:hAnsi="Times New Roman" w:cs="Times New Roman"/>
          <w:sz w:val="24"/>
          <w:szCs w:val="24"/>
        </w:rPr>
        <w:t xml:space="preserve"> HRM </w:t>
      </w:r>
      <w:r w:rsidR="008A064C">
        <w:rPr>
          <w:rFonts w:ascii="Times New Roman" w:hAnsi="Times New Roman" w:cs="Times New Roman"/>
          <w:sz w:val="24"/>
          <w:szCs w:val="24"/>
        </w:rPr>
        <w:t xml:space="preserve">defines it as </w:t>
      </w:r>
      <w:r>
        <w:rPr>
          <w:rFonts w:ascii="Times New Roman" w:hAnsi="Times New Roman" w:cs="Times New Roman"/>
          <w:sz w:val="24"/>
          <w:szCs w:val="24"/>
        </w:rPr>
        <w:t>includ</w:t>
      </w:r>
      <w:r w:rsidR="008A064C">
        <w:rPr>
          <w:rFonts w:ascii="Times New Roman" w:hAnsi="Times New Roman" w:cs="Times New Roman"/>
          <w:sz w:val="24"/>
          <w:szCs w:val="24"/>
        </w:rPr>
        <w:t>ing</w:t>
      </w:r>
      <w:r>
        <w:rPr>
          <w:rFonts w:ascii="Times New Roman" w:hAnsi="Times New Roman" w:cs="Times New Roman"/>
          <w:sz w:val="24"/>
          <w:szCs w:val="24"/>
        </w:rPr>
        <w:t xml:space="preserve"> </w:t>
      </w:r>
      <w:r w:rsidRPr="00D03F46">
        <w:rPr>
          <w:rFonts w:ascii="Times New Roman" w:hAnsi="Times New Roman" w:cs="Times New Roman"/>
          <w:i/>
          <w:iCs/>
          <w:sz w:val="24"/>
          <w:szCs w:val="24"/>
        </w:rPr>
        <w:t>anything</w:t>
      </w:r>
      <w:r>
        <w:rPr>
          <w:rFonts w:ascii="Times New Roman" w:hAnsi="Times New Roman" w:cs="Times New Roman"/>
          <w:sz w:val="24"/>
          <w:szCs w:val="24"/>
        </w:rPr>
        <w:t xml:space="preserve"> and </w:t>
      </w:r>
      <w:r w:rsidRPr="00D03F46">
        <w:rPr>
          <w:rFonts w:ascii="Times New Roman" w:hAnsi="Times New Roman" w:cs="Times New Roman"/>
          <w:i/>
          <w:iCs/>
          <w:sz w:val="24"/>
          <w:szCs w:val="24"/>
        </w:rPr>
        <w:t>everything</w:t>
      </w:r>
      <w:r>
        <w:rPr>
          <w:rFonts w:ascii="Times New Roman" w:hAnsi="Times New Roman" w:cs="Times New Roman"/>
          <w:sz w:val="24"/>
          <w:szCs w:val="24"/>
        </w:rPr>
        <w:t xml:space="preserve"> </w:t>
      </w:r>
      <w:r w:rsidR="008A064C">
        <w:rPr>
          <w:rFonts w:ascii="Times New Roman" w:hAnsi="Times New Roman" w:cs="Times New Roman"/>
          <w:sz w:val="24"/>
          <w:szCs w:val="24"/>
        </w:rPr>
        <w:t>associated with the management of employment relationships in the firm</w:t>
      </w:r>
      <w:r w:rsidR="00D03F46">
        <w:rPr>
          <w:rFonts w:ascii="Times New Roman" w:hAnsi="Times New Roman" w:cs="Times New Roman"/>
          <w:sz w:val="24"/>
          <w:szCs w:val="24"/>
        </w:rPr>
        <w:t xml:space="preserve">, </w:t>
      </w:r>
      <w:r w:rsidR="006000E2">
        <w:rPr>
          <w:rFonts w:ascii="Times New Roman" w:hAnsi="Times New Roman" w:cs="Times New Roman"/>
          <w:sz w:val="24"/>
          <w:szCs w:val="24"/>
        </w:rPr>
        <w:t xml:space="preserve">encompassing a wider range of issues comprising of policies, </w:t>
      </w:r>
      <w:r w:rsidR="00801CC8">
        <w:rPr>
          <w:rFonts w:ascii="Times New Roman" w:hAnsi="Times New Roman" w:cs="Times New Roman"/>
          <w:sz w:val="24"/>
          <w:szCs w:val="24"/>
        </w:rPr>
        <w:t xml:space="preserve">processes and </w:t>
      </w:r>
      <w:r w:rsidR="0009234D">
        <w:rPr>
          <w:rFonts w:ascii="Times New Roman" w:hAnsi="Times New Roman" w:cs="Times New Roman"/>
          <w:sz w:val="24"/>
          <w:szCs w:val="24"/>
        </w:rPr>
        <w:t>employee relations.</w:t>
      </w:r>
      <w:r w:rsidR="00C82697">
        <w:rPr>
          <w:rFonts w:ascii="Times New Roman" w:hAnsi="Times New Roman" w:cs="Times New Roman"/>
          <w:sz w:val="24"/>
          <w:szCs w:val="24"/>
        </w:rPr>
        <w:t xml:space="preserve"> Ultimately, HR </w:t>
      </w:r>
      <w:r w:rsidR="00545587">
        <w:rPr>
          <w:rFonts w:ascii="Times New Roman" w:hAnsi="Times New Roman" w:cs="Times New Roman"/>
          <w:sz w:val="24"/>
          <w:szCs w:val="24"/>
        </w:rPr>
        <w:t>teams work with employees</w:t>
      </w:r>
      <w:r w:rsidR="00316610">
        <w:rPr>
          <w:rFonts w:ascii="Times New Roman" w:hAnsi="Times New Roman" w:cs="Times New Roman"/>
          <w:sz w:val="24"/>
          <w:szCs w:val="24"/>
        </w:rPr>
        <w:t xml:space="preserve"> by managing their roles and productivity</w:t>
      </w:r>
      <w:r w:rsidR="00545587">
        <w:rPr>
          <w:rFonts w:ascii="Times New Roman" w:hAnsi="Times New Roman" w:cs="Times New Roman"/>
          <w:sz w:val="24"/>
          <w:szCs w:val="24"/>
        </w:rPr>
        <w:t xml:space="preserve"> to ensure </w:t>
      </w:r>
      <w:r w:rsidR="002869F0">
        <w:rPr>
          <w:rFonts w:ascii="Times New Roman" w:hAnsi="Times New Roman" w:cs="Times New Roman"/>
          <w:sz w:val="24"/>
          <w:szCs w:val="24"/>
        </w:rPr>
        <w:t>the organisation’s business goals are met</w:t>
      </w:r>
      <w:r w:rsidR="00316610">
        <w:rPr>
          <w:rFonts w:ascii="Times New Roman" w:hAnsi="Times New Roman" w:cs="Times New Roman"/>
          <w:sz w:val="24"/>
          <w:szCs w:val="24"/>
        </w:rPr>
        <w:t>.</w:t>
      </w:r>
    </w:p>
    <w:p w14:paraId="145F1608" w14:textId="22FF01DB" w:rsidR="002E6B6E" w:rsidRDefault="00FC394F" w:rsidP="00BC3B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crucial role within HR is managing employee engagement </w:t>
      </w:r>
      <w:r w:rsidR="008F1606">
        <w:rPr>
          <w:rFonts w:ascii="Times New Roman" w:hAnsi="Times New Roman" w:cs="Times New Roman"/>
          <w:sz w:val="24"/>
          <w:szCs w:val="24"/>
        </w:rPr>
        <w:t xml:space="preserve">(EE) </w:t>
      </w:r>
      <w:r w:rsidR="00010A0A">
        <w:rPr>
          <w:rFonts w:ascii="Times New Roman" w:hAnsi="Times New Roman" w:cs="Times New Roman"/>
          <w:sz w:val="24"/>
          <w:szCs w:val="24"/>
        </w:rPr>
        <w:t>as it is known to help ensure the individual’s well-being</w:t>
      </w:r>
      <w:r w:rsidR="005564D6">
        <w:rPr>
          <w:rFonts w:ascii="Times New Roman" w:hAnsi="Times New Roman" w:cs="Times New Roman"/>
          <w:sz w:val="24"/>
          <w:szCs w:val="24"/>
        </w:rPr>
        <w:t xml:space="preserve">, </w:t>
      </w:r>
      <w:r w:rsidR="00010A0A">
        <w:rPr>
          <w:rFonts w:ascii="Times New Roman" w:hAnsi="Times New Roman" w:cs="Times New Roman"/>
          <w:sz w:val="24"/>
          <w:szCs w:val="24"/>
        </w:rPr>
        <w:t xml:space="preserve">performance </w:t>
      </w:r>
      <w:r w:rsidR="00E725DD">
        <w:rPr>
          <w:rFonts w:ascii="Times New Roman" w:hAnsi="Times New Roman" w:cs="Times New Roman"/>
          <w:sz w:val="24"/>
          <w:szCs w:val="24"/>
        </w:rPr>
        <w:t>and in turn, a firm’s competitive advantage (</w:t>
      </w:r>
      <w:r w:rsidR="00BC5EBF">
        <w:rPr>
          <w:rFonts w:ascii="Times New Roman" w:hAnsi="Times New Roman" w:cs="Times New Roman"/>
          <w:sz w:val="24"/>
          <w:szCs w:val="24"/>
        </w:rPr>
        <w:t>Kim</w:t>
      </w:r>
      <w:r w:rsidR="00F25BB4">
        <w:rPr>
          <w:rFonts w:ascii="Times New Roman" w:hAnsi="Times New Roman" w:cs="Times New Roman"/>
          <w:sz w:val="24"/>
          <w:szCs w:val="24"/>
        </w:rPr>
        <w:t xml:space="preserve"> and Kolb et al, 2013)</w:t>
      </w:r>
      <w:r w:rsidR="00A82135">
        <w:rPr>
          <w:rFonts w:ascii="Times New Roman" w:hAnsi="Times New Roman" w:cs="Times New Roman"/>
          <w:sz w:val="24"/>
          <w:szCs w:val="24"/>
        </w:rPr>
        <w:t>.</w:t>
      </w:r>
      <w:r w:rsidR="00902C2E">
        <w:rPr>
          <w:rFonts w:ascii="Times New Roman" w:hAnsi="Times New Roman" w:cs="Times New Roman"/>
          <w:sz w:val="24"/>
          <w:szCs w:val="24"/>
        </w:rPr>
        <w:t xml:space="preserve"> </w:t>
      </w:r>
      <w:r w:rsidR="00317577">
        <w:rPr>
          <w:rFonts w:ascii="Times New Roman" w:hAnsi="Times New Roman" w:cs="Times New Roman"/>
          <w:sz w:val="24"/>
          <w:szCs w:val="24"/>
        </w:rPr>
        <w:t xml:space="preserve">Kahn (1990) </w:t>
      </w:r>
      <w:r w:rsidR="00F9279A">
        <w:rPr>
          <w:rFonts w:ascii="Times New Roman" w:hAnsi="Times New Roman" w:cs="Times New Roman"/>
          <w:sz w:val="24"/>
          <w:szCs w:val="24"/>
        </w:rPr>
        <w:t>defined personal engagement as the ‘harnessing of an organisations’ members’ selves to their work roles’ suggesting that</w:t>
      </w:r>
      <w:r w:rsidR="00C53987">
        <w:rPr>
          <w:rFonts w:ascii="Times New Roman" w:hAnsi="Times New Roman" w:cs="Times New Roman"/>
          <w:sz w:val="24"/>
          <w:szCs w:val="24"/>
        </w:rPr>
        <w:t xml:space="preserve"> engagement is demonstrated through a physical, psychological, cognitive </w:t>
      </w:r>
      <w:r w:rsidR="007F799A">
        <w:rPr>
          <w:rFonts w:ascii="Times New Roman" w:hAnsi="Times New Roman" w:cs="Times New Roman"/>
          <w:sz w:val="24"/>
          <w:szCs w:val="24"/>
        </w:rPr>
        <w:t xml:space="preserve">and emotional expression towards their professional roles. </w:t>
      </w:r>
      <w:r w:rsidR="005B2259">
        <w:rPr>
          <w:rFonts w:ascii="Times New Roman" w:hAnsi="Times New Roman" w:cs="Times New Roman"/>
          <w:sz w:val="24"/>
          <w:szCs w:val="24"/>
        </w:rPr>
        <w:t xml:space="preserve">Kahn’s </w:t>
      </w:r>
      <w:r w:rsidR="008844E7">
        <w:rPr>
          <w:rFonts w:ascii="Times New Roman" w:hAnsi="Times New Roman" w:cs="Times New Roman"/>
          <w:sz w:val="24"/>
          <w:szCs w:val="24"/>
        </w:rPr>
        <w:t>variation of engagement hones in</w:t>
      </w:r>
      <w:r w:rsidR="004645FE">
        <w:rPr>
          <w:rFonts w:ascii="Times New Roman" w:hAnsi="Times New Roman" w:cs="Times New Roman"/>
          <w:sz w:val="24"/>
          <w:szCs w:val="24"/>
        </w:rPr>
        <w:t xml:space="preserve"> on </w:t>
      </w:r>
      <w:r w:rsidR="0089149B">
        <w:rPr>
          <w:rFonts w:ascii="Times New Roman" w:hAnsi="Times New Roman" w:cs="Times New Roman"/>
          <w:sz w:val="24"/>
          <w:szCs w:val="24"/>
        </w:rPr>
        <w:t>the theory of psychological safety in the workplace</w:t>
      </w:r>
      <w:r w:rsidR="00944290">
        <w:rPr>
          <w:rFonts w:ascii="Times New Roman" w:hAnsi="Times New Roman" w:cs="Times New Roman"/>
          <w:sz w:val="24"/>
          <w:szCs w:val="24"/>
        </w:rPr>
        <w:t>;</w:t>
      </w:r>
      <w:r w:rsidR="00812D36">
        <w:rPr>
          <w:rFonts w:ascii="Times New Roman" w:hAnsi="Times New Roman" w:cs="Times New Roman"/>
          <w:sz w:val="24"/>
          <w:szCs w:val="24"/>
        </w:rPr>
        <w:t xml:space="preserve"> a notion </w:t>
      </w:r>
      <w:r w:rsidR="004C0A83">
        <w:rPr>
          <w:rFonts w:ascii="Times New Roman" w:hAnsi="Times New Roman" w:cs="Times New Roman"/>
          <w:sz w:val="24"/>
          <w:szCs w:val="24"/>
        </w:rPr>
        <w:t>that describes people’s perceptions of the consequences of taking interpersonal risks in particular contexts [i.e. the workplace] (</w:t>
      </w:r>
      <w:r w:rsidR="00715F02">
        <w:rPr>
          <w:rFonts w:ascii="Times New Roman" w:hAnsi="Times New Roman" w:cs="Times New Roman"/>
          <w:sz w:val="24"/>
          <w:szCs w:val="24"/>
        </w:rPr>
        <w:t>Edmondson</w:t>
      </w:r>
      <w:r w:rsidR="00871112">
        <w:rPr>
          <w:rFonts w:ascii="Times New Roman" w:hAnsi="Times New Roman" w:cs="Times New Roman"/>
          <w:sz w:val="24"/>
          <w:szCs w:val="24"/>
        </w:rPr>
        <w:t>, 1999 in Edmon</w:t>
      </w:r>
      <w:r w:rsidR="002E6B6E">
        <w:rPr>
          <w:rFonts w:ascii="Times New Roman" w:hAnsi="Times New Roman" w:cs="Times New Roman"/>
          <w:sz w:val="24"/>
          <w:szCs w:val="24"/>
        </w:rPr>
        <w:t xml:space="preserve">dson </w:t>
      </w:r>
      <w:r w:rsidR="00715F02">
        <w:rPr>
          <w:rFonts w:ascii="Times New Roman" w:hAnsi="Times New Roman" w:cs="Times New Roman"/>
          <w:sz w:val="24"/>
          <w:szCs w:val="24"/>
        </w:rPr>
        <w:t>and Lei, 2014)</w:t>
      </w:r>
      <w:r w:rsidR="00B0128E">
        <w:rPr>
          <w:rFonts w:ascii="Times New Roman" w:hAnsi="Times New Roman" w:cs="Times New Roman"/>
          <w:sz w:val="24"/>
          <w:szCs w:val="24"/>
        </w:rPr>
        <w:t xml:space="preserve">. Psychological safety evaluates that individuals are more likely to </w:t>
      </w:r>
      <w:r w:rsidR="003907A2">
        <w:rPr>
          <w:rFonts w:ascii="Times New Roman" w:hAnsi="Times New Roman" w:cs="Times New Roman"/>
          <w:sz w:val="24"/>
          <w:szCs w:val="24"/>
        </w:rPr>
        <w:t>engage emotionally and psychologically with their professional role</w:t>
      </w:r>
      <w:r w:rsidR="00491CE9">
        <w:rPr>
          <w:rFonts w:ascii="Times New Roman" w:hAnsi="Times New Roman" w:cs="Times New Roman"/>
          <w:sz w:val="24"/>
          <w:szCs w:val="24"/>
        </w:rPr>
        <w:t xml:space="preserve">, </w:t>
      </w:r>
      <w:r w:rsidR="0004064B">
        <w:rPr>
          <w:rFonts w:ascii="Times New Roman" w:hAnsi="Times New Roman" w:cs="Times New Roman"/>
          <w:sz w:val="24"/>
          <w:szCs w:val="24"/>
        </w:rPr>
        <w:t xml:space="preserve">depending on the level of positive psychological association they have with various factors within the workplace. </w:t>
      </w:r>
      <w:r w:rsidR="007C6B06">
        <w:rPr>
          <w:rFonts w:ascii="Times New Roman" w:hAnsi="Times New Roman" w:cs="Times New Roman"/>
          <w:sz w:val="24"/>
          <w:szCs w:val="24"/>
        </w:rPr>
        <w:t xml:space="preserve">Varying between employees, some factors that contribute to psychological safety extend </w:t>
      </w:r>
      <w:r w:rsidR="00B67459">
        <w:rPr>
          <w:rFonts w:ascii="Times New Roman" w:hAnsi="Times New Roman" w:cs="Times New Roman"/>
          <w:sz w:val="24"/>
          <w:szCs w:val="24"/>
        </w:rPr>
        <w:t>but are not limited to:</w:t>
      </w:r>
    </w:p>
    <w:p w14:paraId="247A633A" w14:textId="49667971" w:rsidR="00296839" w:rsidRDefault="00B67459" w:rsidP="00BC3B22">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Sense of fulfilment within their role </w:t>
      </w:r>
      <w:r w:rsidR="00EC3768">
        <w:rPr>
          <w:rFonts w:ascii="Times New Roman" w:hAnsi="Times New Roman" w:cs="Times New Roman"/>
          <w:sz w:val="24"/>
          <w:szCs w:val="24"/>
        </w:rPr>
        <w:t>(i.e. career progression, meaningful work)</w:t>
      </w:r>
    </w:p>
    <w:p w14:paraId="19716A79" w14:textId="56DBE212" w:rsidR="00B67459" w:rsidRDefault="00B67459" w:rsidP="00BC3B22">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Managerial </w:t>
      </w:r>
      <w:r w:rsidR="00723C0B">
        <w:rPr>
          <w:rFonts w:ascii="Times New Roman" w:hAnsi="Times New Roman" w:cs="Times New Roman"/>
          <w:sz w:val="24"/>
          <w:szCs w:val="24"/>
        </w:rPr>
        <w:t xml:space="preserve">actions and availability </w:t>
      </w:r>
      <w:r w:rsidR="00EC3768">
        <w:rPr>
          <w:rFonts w:ascii="Times New Roman" w:hAnsi="Times New Roman" w:cs="Times New Roman"/>
          <w:sz w:val="24"/>
          <w:szCs w:val="24"/>
        </w:rPr>
        <w:t>(i.e. treatment,</w:t>
      </w:r>
      <w:r w:rsidR="00C264D4">
        <w:rPr>
          <w:rFonts w:ascii="Times New Roman" w:hAnsi="Times New Roman" w:cs="Times New Roman"/>
          <w:sz w:val="24"/>
          <w:szCs w:val="24"/>
        </w:rPr>
        <w:t xml:space="preserve"> </w:t>
      </w:r>
      <w:r w:rsidR="00EC3768">
        <w:rPr>
          <w:rFonts w:ascii="Times New Roman" w:hAnsi="Times New Roman" w:cs="Times New Roman"/>
          <w:sz w:val="24"/>
          <w:szCs w:val="24"/>
        </w:rPr>
        <w:t>support</w:t>
      </w:r>
      <w:r w:rsidR="00325E0D">
        <w:rPr>
          <w:rFonts w:ascii="Times New Roman" w:hAnsi="Times New Roman" w:cs="Times New Roman"/>
          <w:sz w:val="24"/>
          <w:szCs w:val="24"/>
        </w:rPr>
        <w:t xml:space="preserve"> and </w:t>
      </w:r>
      <w:r w:rsidR="00C264D4">
        <w:rPr>
          <w:rFonts w:ascii="Times New Roman" w:hAnsi="Times New Roman" w:cs="Times New Roman"/>
          <w:sz w:val="24"/>
          <w:szCs w:val="24"/>
        </w:rPr>
        <w:t xml:space="preserve">training </w:t>
      </w:r>
      <w:r w:rsidR="00325E0D">
        <w:rPr>
          <w:rFonts w:ascii="Times New Roman" w:hAnsi="Times New Roman" w:cs="Times New Roman"/>
          <w:sz w:val="24"/>
          <w:szCs w:val="24"/>
        </w:rPr>
        <w:t>resources</w:t>
      </w:r>
      <w:r w:rsidR="00EC3768">
        <w:rPr>
          <w:rFonts w:ascii="Times New Roman" w:hAnsi="Times New Roman" w:cs="Times New Roman"/>
          <w:sz w:val="24"/>
          <w:szCs w:val="24"/>
        </w:rPr>
        <w:t>)</w:t>
      </w:r>
    </w:p>
    <w:p w14:paraId="443032F2" w14:textId="17992A96" w:rsidR="00164430" w:rsidRDefault="00164430" w:rsidP="00BC3B22">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Safety within the workplace </w:t>
      </w:r>
      <w:r w:rsidR="00EC3768">
        <w:rPr>
          <w:rFonts w:ascii="Times New Roman" w:hAnsi="Times New Roman" w:cs="Times New Roman"/>
          <w:sz w:val="24"/>
          <w:szCs w:val="24"/>
        </w:rPr>
        <w:t>(i.e. physical structure</w:t>
      </w:r>
      <w:r w:rsidR="0047647B">
        <w:rPr>
          <w:rFonts w:ascii="Times New Roman" w:hAnsi="Times New Roman" w:cs="Times New Roman"/>
          <w:sz w:val="24"/>
          <w:szCs w:val="24"/>
        </w:rPr>
        <w:t xml:space="preserve">, </w:t>
      </w:r>
      <w:r w:rsidR="00745F2E">
        <w:rPr>
          <w:rFonts w:ascii="Times New Roman" w:hAnsi="Times New Roman" w:cs="Times New Roman"/>
          <w:sz w:val="24"/>
          <w:szCs w:val="24"/>
        </w:rPr>
        <w:t>environment</w:t>
      </w:r>
      <w:r w:rsidR="0047647B">
        <w:rPr>
          <w:rFonts w:ascii="Times New Roman" w:hAnsi="Times New Roman" w:cs="Times New Roman"/>
          <w:sz w:val="24"/>
          <w:szCs w:val="24"/>
        </w:rPr>
        <w:t xml:space="preserve"> </w:t>
      </w:r>
      <w:r w:rsidR="00745F2E">
        <w:rPr>
          <w:rFonts w:ascii="Times New Roman" w:hAnsi="Times New Roman" w:cs="Times New Roman"/>
          <w:sz w:val="24"/>
          <w:szCs w:val="24"/>
        </w:rPr>
        <w:t xml:space="preserve">and </w:t>
      </w:r>
      <w:r w:rsidR="0047647B">
        <w:rPr>
          <w:rFonts w:ascii="Times New Roman" w:hAnsi="Times New Roman" w:cs="Times New Roman"/>
          <w:sz w:val="24"/>
          <w:szCs w:val="24"/>
        </w:rPr>
        <w:t>protection)</w:t>
      </w:r>
    </w:p>
    <w:p w14:paraId="45FADE21" w14:textId="0CEC9B54" w:rsidR="00164430" w:rsidRDefault="00F1364F" w:rsidP="00BC3B22">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Organisat</w:t>
      </w:r>
      <w:r w:rsidR="009D2B2B">
        <w:rPr>
          <w:rFonts w:ascii="Times New Roman" w:hAnsi="Times New Roman" w:cs="Times New Roman"/>
          <w:sz w:val="24"/>
          <w:szCs w:val="24"/>
        </w:rPr>
        <w:t>ion</w:t>
      </w:r>
      <w:r w:rsidR="00EC3768">
        <w:rPr>
          <w:rFonts w:ascii="Times New Roman" w:hAnsi="Times New Roman" w:cs="Times New Roman"/>
          <w:sz w:val="24"/>
          <w:szCs w:val="24"/>
        </w:rPr>
        <w:t xml:space="preserve"> structure </w:t>
      </w:r>
      <w:r w:rsidR="001D2906">
        <w:rPr>
          <w:rFonts w:ascii="Times New Roman" w:hAnsi="Times New Roman" w:cs="Times New Roman"/>
          <w:sz w:val="24"/>
          <w:szCs w:val="24"/>
        </w:rPr>
        <w:t xml:space="preserve">(i.e. </w:t>
      </w:r>
      <w:r w:rsidR="009A657A">
        <w:rPr>
          <w:rFonts w:ascii="Times New Roman" w:hAnsi="Times New Roman" w:cs="Times New Roman"/>
          <w:sz w:val="24"/>
          <w:szCs w:val="24"/>
        </w:rPr>
        <w:t xml:space="preserve">success of firm, climate of trust, </w:t>
      </w:r>
      <w:r w:rsidR="004A6806">
        <w:rPr>
          <w:rFonts w:ascii="Times New Roman" w:hAnsi="Times New Roman" w:cs="Times New Roman"/>
          <w:sz w:val="24"/>
          <w:szCs w:val="24"/>
        </w:rPr>
        <w:t>dynamic work environment)</w:t>
      </w:r>
    </w:p>
    <w:p w14:paraId="47C8E67D" w14:textId="7A9C589D" w:rsidR="0006450C" w:rsidRDefault="004A6806" w:rsidP="00E56406">
      <w:pPr>
        <w:spacing w:line="360" w:lineRule="auto"/>
        <w:jc w:val="right"/>
        <w:rPr>
          <w:rFonts w:ascii="Times New Roman" w:hAnsi="Times New Roman" w:cs="Times New Roman"/>
          <w:sz w:val="24"/>
          <w:szCs w:val="24"/>
        </w:rPr>
      </w:pPr>
      <w:r>
        <w:rPr>
          <w:rFonts w:ascii="Times New Roman" w:hAnsi="Times New Roman" w:cs="Times New Roman"/>
          <w:sz w:val="24"/>
          <w:szCs w:val="24"/>
        </w:rPr>
        <w:t>(Edmondson and Lei, 2014)</w:t>
      </w:r>
    </w:p>
    <w:p w14:paraId="12731F7C" w14:textId="5FD82693" w:rsidR="00EC71C2" w:rsidRDefault="00591CC7" w:rsidP="00BC3B22">
      <w:pPr>
        <w:spacing w:line="360" w:lineRule="auto"/>
        <w:jc w:val="both"/>
        <w:rPr>
          <w:rFonts w:ascii="Times New Roman" w:hAnsi="Times New Roman" w:cs="Times New Roman"/>
          <w:sz w:val="24"/>
          <w:szCs w:val="24"/>
        </w:rPr>
      </w:pPr>
      <w:r>
        <w:rPr>
          <w:rFonts w:ascii="Times New Roman" w:hAnsi="Times New Roman" w:cs="Times New Roman"/>
          <w:sz w:val="24"/>
          <w:szCs w:val="24"/>
        </w:rPr>
        <w:t>Initiating a positive psychological association with these different factors enables the individual to feel safe within the workplace</w:t>
      </w:r>
      <w:r w:rsidR="00DF2E31">
        <w:rPr>
          <w:rFonts w:ascii="Times New Roman" w:hAnsi="Times New Roman" w:cs="Times New Roman"/>
          <w:sz w:val="24"/>
          <w:szCs w:val="24"/>
        </w:rPr>
        <w:t xml:space="preserve">, </w:t>
      </w:r>
      <w:r w:rsidR="00F50A33">
        <w:rPr>
          <w:rFonts w:ascii="Times New Roman" w:hAnsi="Times New Roman" w:cs="Times New Roman"/>
          <w:sz w:val="24"/>
          <w:szCs w:val="24"/>
        </w:rPr>
        <w:t>consequently bettering the</w:t>
      </w:r>
      <w:r w:rsidR="0094105D">
        <w:rPr>
          <w:rFonts w:ascii="Times New Roman" w:hAnsi="Times New Roman" w:cs="Times New Roman"/>
          <w:sz w:val="24"/>
          <w:szCs w:val="24"/>
        </w:rPr>
        <w:t xml:space="preserve">ir </w:t>
      </w:r>
      <w:r w:rsidR="00F50A33">
        <w:rPr>
          <w:rFonts w:ascii="Times New Roman" w:hAnsi="Times New Roman" w:cs="Times New Roman"/>
          <w:sz w:val="24"/>
          <w:szCs w:val="24"/>
        </w:rPr>
        <w:t>engagement with their rol</w:t>
      </w:r>
      <w:r w:rsidR="0094105D">
        <w:rPr>
          <w:rFonts w:ascii="Times New Roman" w:hAnsi="Times New Roman" w:cs="Times New Roman"/>
          <w:sz w:val="24"/>
          <w:szCs w:val="24"/>
        </w:rPr>
        <w:t>e</w:t>
      </w:r>
      <w:r w:rsidR="00F50A33">
        <w:rPr>
          <w:rFonts w:ascii="Times New Roman" w:hAnsi="Times New Roman" w:cs="Times New Roman"/>
          <w:sz w:val="24"/>
          <w:szCs w:val="24"/>
        </w:rPr>
        <w:t xml:space="preserve">. </w:t>
      </w:r>
      <w:r w:rsidR="00423994">
        <w:rPr>
          <w:rFonts w:ascii="Times New Roman" w:hAnsi="Times New Roman" w:cs="Times New Roman"/>
          <w:sz w:val="24"/>
          <w:szCs w:val="24"/>
        </w:rPr>
        <w:t xml:space="preserve">As a result of </w:t>
      </w:r>
      <w:r w:rsidR="003D46F8">
        <w:rPr>
          <w:rFonts w:ascii="Times New Roman" w:hAnsi="Times New Roman" w:cs="Times New Roman"/>
          <w:sz w:val="24"/>
          <w:szCs w:val="24"/>
        </w:rPr>
        <w:t>increased</w:t>
      </w:r>
      <w:r w:rsidR="00423994">
        <w:rPr>
          <w:rFonts w:ascii="Times New Roman" w:hAnsi="Times New Roman" w:cs="Times New Roman"/>
          <w:sz w:val="24"/>
          <w:szCs w:val="24"/>
        </w:rPr>
        <w:t xml:space="preserve"> employee engagemen</w:t>
      </w:r>
      <w:r w:rsidR="00906507">
        <w:rPr>
          <w:rFonts w:ascii="Times New Roman" w:hAnsi="Times New Roman" w:cs="Times New Roman"/>
          <w:sz w:val="24"/>
          <w:szCs w:val="24"/>
        </w:rPr>
        <w:t>t, organisation productivity incr</w:t>
      </w:r>
      <w:r w:rsidR="00D17DD4">
        <w:rPr>
          <w:rFonts w:ascii="Times New Roman" w:hAnsi="Times New Roman" w:cs="Times New Roman"/>
          <w:sz w:val="24"/>
          <w:szCs w:val="24"/>
        </w:rPr>
        <w:t xml:space="preserve">eases </w:t>
      </w:r>
      <w:r w:rsidR="00BD44A7">
        <w:rPr>
          <w:rFonts w:ascii="Times New Roman" w:hAnsi="Times New Roman" w:cs="Times New Roman"/>
          <w:sz w:val="24"/>
          <w:szCs w:val="24"/>
        </w:rPr>
        <w:t>improving</w:t>
      </w:r>
      <w:r w:rsidR="00D17DD4">
        <w:rPr>
          <w:rFonts w:ascii="Times New Roman" w:hAnsi="Times New Roman" w:cs="Times New Roman"/>
          <w:sz w:val="24"/>
          <w:szCs w:val="24"/>
        </w:rPr>
        <w:t xml:space="preserve"> the rate at which business goals are achieved. </w:t>
      </w:r>
      <w:r w:rsidR="00F50A33">
        <w:rPr>
          <w:rFonts w:ascii="Times New Roman" w:hAnsi="Times New Roman" w:cs="Times New Roman"/>
          <w:sz w:val="24"/>
          <w:szCs w:val="24"/>
        </w:rPr>
        <w:t xml:space="preserve">Employee engagement is considered one of the most important talent development initiatives in the knowledge-based economy (Kwon and Park, 2019) as its study on affecting factors </w:t>
      </w:r>
      <w:r w:rsidR="00EA1986">
        <w:rPr>
          <w:rFonts w:ascii="Times New Roman" w:hAnsi="Times New Roman" w:cs="Times New Roman"/>
          <w:sz w:val="24"/>
          <w:szCs w:val="24"/>
        </w:rPr>
        <w:t xml:space="preserve">interlinks with </w:t>
      </w:r>
      <w:r w:rsidR="00D6580F">
        <w:rPr>
          <w:rFonts w:ascii="Times New Roman" w:hAnsi="Times New Roman" w:cs="Times New Roman"/>
          <w:sz w:val="24"/>
          <w:szCs w:val="24"/>
        </w:rPr>
        <w:t>drivers</w:t>
      </w:r>
      <w:r w:rsidR="00F50A33">
        <w:rPr>
          <w:rFonts w:ascii="Times New Roman" w:hAnsi="Times New Roman" w:cs="Times New Roman"/>
          <w:sz w:val="24"/>
          <w:szCs w:val="24"/>
        </w:rPr>
        <w:t xml:space="preserve"> o</w:t>
      </w:r>
      <w:r w:rsidR="00D6580F">
        <w:rPr>
          <w:rFonts w:ascii="Times New Roman" w:hAnsi="Times New Roman" w:cs="Times New Roman"/>
          <w:sz w:val="24"/>
          <w:szCs w:val="24"/>
        </w:rPr>
        <w:t>f</w:t>
      </w:r>
      <w:r w:rsidR="00F50A33">
        <w:rPr>
          <w:rFonts w:ascii="Times New Roman" w:hAnsi="Times New Roman" w:cs="Times New Roman"/>
          <w:sz w:val="24"/>
          <w:szCs w:val="24"/>
        </w:rPr>
        <w:t xml:space="preserve"> the employee experience</w:t>
      </w:r>
      <w:r w:rsidR="006C60D2">
        <w:rPr>
          <w:rFonts w:ascii="Times New Roman" w:hAnsi="Times New Roman" w:cs="Times New Roman"/>
          <w:sz w:val="24"/>
          <w:szCs w:val="24"/>
        </w:rPr>
        <w:t xml:space="preserve"> (EX)</w:t>
      </w:r>
      <w:r w:rsidR="004F275C">
        <w:rPr>
          <w:rFonts w:ascii="Times New Roman" w:hAnsi="Times New Roman" w:cs="Times New Roman"/>
          <w:sz w:val="24"/>
          <w:szCs w:val="24"/>
        </w:rPr>
        <w:t>.</w:t>
      </w:r>
      <w:r w:rsidR="0010234E">
        <w:rPr>
          <w:rFonts w:ascii="Times New Roman" w:hAnsi="Times New Roman" w:cs="Times New Roman"/>
          <w:sz w:val="24"/>
          <w:szCs w:val="24"/>
        </w:rPr>
        <w:t xml:space="preserve"> </w:t>
      </w:r>
      <w:r w:rsidR="007B330B">
        <w:rPr>
          <w:rFonts w:ascii="Times New Roman" w:hAnsi="Times New Roman" w:cs="Times New Roman"/>
          <w:sz w:val="24"/>
          <w:szCs w:val="24"/>
        </w:rPr>
        <w:t>The employee experience is a sum of all interactions occurring between</w:t>
      </w:r>
      <w:r w:rsidR="00F90A13">
        <w:rPr>
          <w:rFonts w:ascii="Times New Roman" w:hAnsi="Times New Roman" w:cs="Times New Roman"/>
          <w:sz w:val="24"/>
          <w:szCs w:val="24"/>
        </w:rPr>
        <w:t xml:space="preserve"> employees and the organisation</w:t>
      </w:r>
      <w:r w:rsidR="00F9267A">
        <w:rPr>
          <w:rFonts w:ascii="Times New Roman" w:hAnsi="Times New Roman" w:cs="Times New Roman"/>
          <w:sz w:val="24"/>
          <w:szCs w:val="24"/>
        </w:rPr>
        <w:t xml:space="preserve"> which are influenced by</w:t>
      </w:r>
      <w:r w:rsidR="0032015D">
        <w:rPr>
          <w:rFonts w:ascii="Times New Roman" w:hAnsi="Times New Roman" w:cs="Times New Roman"/>
          <w:sz w:val="24"/>
          <w:szCs w:val="24"/>
        </w:rPr>
        <w:t xml:space="preserve"> the</w:t>
      </w:r>
      <w:r w:rsidR="00F9267A">
        <w:rPr>
          <w:rFonts w:ascii="Times New Roman" w:hAnsi="Times New Roman" w:cs="Times New Roman"/>
          <w:sz w:val="24"/>
          <w:szCs w:val="24"/>
        </w:rPr>
        <w:t xml:space="preserve"> physical space used by employees, </w:t>
      </w:r>
      <w:r w:rsidR="00816AFF">
        <w:rPr>
          <w:rFonts w:ascii="Times New Roman" w:hAnsi="Times New Roman" w:cs="Times New Roman"/>
          <w:sz w:val="24"/>
          <w:szCs w:val="24"/>
        </w:rPr>
        <w:t xml:space="preserve">organisation culture and the tools and technology provided by the employer (Morgan, 2017). </w:t>
      </w:r>
      <w:r w:rsidR="00EC71C2">
        <w:rPr>
          <w:rFonts w:ascii="Times New Roman" w:hAnsi="Times New Roman" w:cs="Times New Roman"/>
          <w:sz w:val="24"/>
          <w:szCs w:val="24"/>
        </w:rPr>
        <w:t xml:space="preserve">According to </w:t>
      </w:r>
      <w:proofErr w:type="spellStart"/>
      <w:r w:rsidR="00EC71C2">
        <w:rPr>
          <w:rFonts w:ascii="Times New Roman" w:hAnsi="Times New Roman" w:cs="Times New Roman"/>
          <w:sz w:val="24"/>
          <w:szCs w:val="24"/>
        </w:rPr>
        <w:t>Itam</w:t>
      </w:r>
      <w:proofErr w:type="spellEnd"/>
      <w:r w:rsidR="00EC71C2">
        <w:rPr>
          <w:rFonts w:ascii="Times New Roman" w:hAnsi="Times New Roman" w:cs="Times New Roman"/>
          <w:sz w:val="24"/>
          <w:szCs w:val="24"/>
        </w:rPr>
        <w:t xml:space="preserve"> and Ghosh’s (2020) study, the drivers of employee experience are:</w:t>
      </w:r>
      <w:r w:rsidR="009817AB">
        <w:rPr>
          <w:rFonts w:ascii="Times New Roman" w:hAnsi="Times New Roman" w:cs="Times New Roman"/>
          <w:sz w:val="24"/>
          <w:szCs w:val="24"/>
        </w:rPr>
        <w:t xml:space="preserve"> </w:t>
      </w:r>
    </w:p>
    <w:p w14:paraId="0A2CB21F" w14:textId="6813DBAD" w:rsidR="000119AD" w:rsidRDefault="003D58A4" w:rsidP="000119AD">
      <w:pPr>
        <w:rPr>
          <w:rFonts w:ascii="Times New Roman" w:hAnsi="Times New Roman" w:cs="Times New Roman"/>
          <w:sz w:val="24"/>
          <w:szCs w:val="24"/>
        </w:rPr>
      </w:pPr>
      <w:r>
        <w:rPr>
          <w:noProof/>
        </w:rPr>
        <w:drawing>
          <wp:inline distT="0" distB="0" distL="0" distR="0" wp14:anchorId="7ACEB620" wp14:editId="45B912D2">
            <wp:extent cx="5731510" cy="25565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556510"/>
                    </a:xfrm>
                    <a:prstGeom prst="rect">
                      <a:avLst/>
                    </a:prstGeom>
                  </pic:spPr>
                </pic:pic>
              </a:graphicData>
            </a:graphic>
          </wp:inline>
        </w:drawing>
      </w:r>
    </w:p>
    <w:p w14:paraId="5CDF706F" w14:textId="6B6CC0B3" w:rsidR="003D58A4" w:rsidRDefault="00745B8A" w:rsidP="003D58A4">
      <w:pPr>
        <w:jc w:val="right"/>
        <w:rPr>
          <w:rFonts w:ascii="Times New Roman" w:hAnsi="Times New Roman" w:cs="Times New Roman"/>
          <w:sz w:val="24"/>
          <w:szCs w:val="24"/>
        </w:rPr>
      </w:pPr>
      <w:r>
        <w:rPr>
          <w:rFonts w:ascii="Times New Roman" w:hAnsi="Times New Roman" w:cs="Times New Roman"/>
          <w:sz w:val="24"/>
          <w:szCs w:val="24"/>
        </w:rPr>
        <w:t>[</w:t>
      </w:r>
      <w:r w:rsidR="003D58A4">
        <w:rPr>
          <w:rFonts w:ascii="Times New Roman" w:hAnsi="Times New Roman" w:cs="Times New Roman"/>
          <w:sz w:val="24"/>
          <w:szCs w:val="24"/>
        </w:rPr>
        <w:t>Figure</w:t>
      </w:r>
      <w:r w:rsidR="00AE1F54">
        <w:rPr>
          <w:rFonts w:ascii="Times New Roman" w:hAnsi="Times New Roman" w:cs="Times New Roman"/>
          <w:sz w:val="24"/>
          <w:szCs w:val="24"/>
        </w:rPr>
        <w:t xml:space="preserve"> 2</w:t>
      </w:r>
      <w:r w:rsidR="003D58A4">
        <w:rPr>
          <w:rFonts w:ascii="Times New Roman" w:hAnsi="Times New Roman" w:cs="Times New Roman"/>
          <w:sz w:val="24"/>
          <w:szCs w:val="24"/>
        </w:rPr>
        <w:t>: Showing the drivers of employee experience (</w:t>
      </w:r>
      <w:proofErr w:type="spellStart"/>
      <w:r w:rsidR="003D58A4">
        <w:rPr>
          <w:rFonts w:ascii="Times New Roman" w:hAnsi="Times New Roman" w:cs="Times New Roman"/>
          <w:sz w:val="24"/>
          <w:szCs w:val="24"/>
        </w:rPr>
        <w:t>Itam</w:t>
      </w:r>
      <w:proofErr w:type="spellEnd"/>
      <w:r w:rsidR="003D58A4">
        <w:rPr>
          <w:rFonts w:ascii="Times New Roman" w:hAnsi="Times New Roman" w:cs="Times New Roman"/>
          <w:sz w:val="24"/>
          <w:szCs w:val="24"/>
        </w:rPr>
        <w:t xml:space="preserve"> and Ghosh, 2020)</w:t>
      </w:r>
      <w:r>
        <w:rPr>
          <w:rFonts w:ascii="Times New Roman" w:hAnsi="Times New Roman" w:cs="Times New Roman"/>
          <w:sz w:val="24"/>
          <w:szCs w:val="24"/>
        </w:rPr>
        <w:t>]</w:t>
      </w:r>
    </w:p>
    <w:p w14:paraId="5272093F" w14:textId="77777777" w:rsidR="00745B8A" w:rsidRDefault="00745B8A" w:rsidP="00BC3B22">
      <w:pPr>
        <w:spacing w:line="360" w:lineRule="auto"/>
        <w:jc w:val="both"/>
        <w:rPr>
          <w:rFonts w:ascii="Times New Roman" w:hAnsi="Times New Roman" w:cs="Times New Roman"/>
          <w:sz w:val="24"/>
          <w:szCs w:val="24"/>
        </w:rPr>
      </w:pPr>
    </w:p>
    <w:p w14:paraId="5C47A003" w14:textId="6C4EFD20" w:rsidR="00BA1FB1" w:rsidRDefault="006B18EC" w:rsidP="00BC3B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overlapping driving factors of EE and EX </w:t>
      </w:r>
      <w:r w:rsidR="000B34AB">
        <w:rPr>
          <w:rFonts w:ascii="Times New Roman" w:hAnsi="Times New Roman" w:cs="Times New Roman"/>
          <w:sz w:val="24"/>
          <w:szCs w:val="24"/>
        </w:rPr>
        <w:t xml:space="preserve">primarily focus on the physical experiences of </w:t>
      </w:r>
      <w:r w:rsidR="00387918">
        <w:rPr>
          <w:rFonts w:ascii="Times New Roman" w:hAnsi="Times New Roman" w:cs="Times New Roman"/>
          <w:sz w:val="24"/>
          <w:szCs w:val="24"/>
        </w:rPr>
        <w:t xml:space="preserve">better working conditions or a positive work environment in </w:t>
      </w:r>
      <w:r w:rsidR="00745F2E">
        <w:rPr>
          <w:rFonts w:ascii="Times New Roman" w:hAnsi="Times New Roman" w:cs="Times New Roman"/>
          <w:sz w:val="24"/>
          <w:szCs w:val="24"/>
        </w:rPr>
        <w:t xml:space="preserve">creating </w:t>
      </w:r>
      <w:r w:rsidR="00FF2D6F">
        <w:rPr>
          <w:rFonts w:ascii="Times New Roman" w:hAnsi="Times New Roman" w:cs="Times New Roman"/>
          <w:sz w:val="24"/>
          <w:szCs w:val="24"/>
        </w:rPr>
        <w:t xml:space="preserve">a sense of </w:t>
      </w:r>
      <w:r w:rsidR="00364F69">
        <w:rPr>
          <w:rFonts w:ascii="Times New Roman" w:hAnsi="Times New Roman" w:cs="Times New Roman"/>
          <w:sz w:val="24"/>
          <w:szCs w:val="24"/>
        </w:rPr>
        <w:t xml:space="preserve">psychological safety </w:t>
      </w:r>
      <w:r w:rsidR="00FF2D6F">
        <w:rPr>
          <w:rFonts w:ascii="Times New Roman" w:hAnsi="Times New Roman" w:cs="Times New Roman"/>
          <w:sz w:val="24"/>
          <w:szCs w:val="24"/>
        </w:rPr>
        <w:t xml:space="preserve">for the individual. </w:t>
      </w:r>
      <w:r w:rsidR="009004B5">
        <w:rPr>
          <w:rFonts w:ascii="Times New Roman" w:hAnsi="Times New Roman" w:cs="Times New Roman"/>
          <w:sz w:val="24"/>
          <w:szCs w:val="24"/>
        </w:rPr>
        <w:t xml:space="preserve">Other coinciding factors </w:t>
      </w:r>
      <w:r w:rsidR="003179A9">
        <w:rPr>
          <w:rFonts w:ascii="Times New Roman" w:hAnsi="Times New Roman" w:cs="Times New Roman"/>
          <w:sz w:val="24"/>
          <w:szCs w:val="24"/>
        </w:rPr>
        <w:t xml:space="preserve">extend </w:t>
      </w:r>
      <w:r w:rsidR="001F0AF0">
        <w:rPr>
          <w:rFonts w:ascii="Times New Roman" w:hAnsi="Times New Roman" w:cs="Times New Roman"/>
          <w:sz w:val="24"/>
          <w:szCs w:val="24"/>
        </w:rPr>
        <w:t xml:space="preserve">to the human experiences of </w:t>
      </w:r>
      <w:r w:rsidR="00423122">
        <w:rPr>
          <w:rFonts w:ascii="Times New Roman" w:hAnsi="Times New Roman" w:cs="Times New Roman"/>
          <w:sz w:val="24"/>
          <w:szCs w:val="24"/>
        </w:rPr>
        <w:t xml:space="preserve">positive leadership/management practices, sense of fulfilment within the role and </w:t>
      </w:r>
      <w:r w:rsidR="00E35C57">
        <w:rPr>
          <w:rFonts w:ascii="Times New Roman" w:hAnsi="Times New Roman" w:cs="Times New Roman"/>
          <w:sz w:val="24"/>
          <w:szCs w:val="24"/>
        </w:rPr>
        <w:t xml:space="preserve">the tangibility of experiences </w:t>
      </w:r>
      <w:r w:rsidR="000A7655">
        <w:rPr>
          <w:rFonts w:ascii="Times New Roman" w:hAnsi="Times New Roman" w:cs="Times New Roman"/>
          <w:sz w:val="24"/>
          <w:szCs w:val="24"/>
        </w:rPr>
        <w:t xml:space="preserve">to encourage the individual to develop meaningful interpersonal connections to their work. </w:t>
      </w:r>
      <w:r w:rsidR="005C5BC2">
        <w:rPr>
          <w:rFonts w:ascii="Times New Roman" w:hAnsi="Times New Roman" w:cs="Times New Roman"/>
          <w:sz w:val="24"/>
          <w:szCs w:val="24"/>
        </w:rPr>
        <w:t xml:space="preserve">Researchers have concluded that </w:t>
      </w:r>
      <w:r w:rsidR="00682E74">
        <w:rPr>
          <w:rFonts w:ascii="Times New Roman" w:hAnsi="Times New Roman" w:cs="Times New Roman"/>
          <w:sz w:val="24"/>
          <w:szCs w:val="24"/>
        </w:rPr>
        <w:t>‘</w:t>
      </w:r>
      <w:r w:rsidR="005C5BC2">
        <w:rPr>
          <w:rFonts w:ascii="Times New Roman" w:hAnsi="Times New Roman" w:cs="Times New Roman"/>
          <w:sz w:val="24"/>
          <w:szCs w:val="24"/>
        </w:rPr>
        <w:t>engagement</w:t>
      </w:r>
      <w:r w:rsidR="00682E74">
        <w:rPr>
          <w:rFonts w:ascii="Times New Roman" w:hAnsi="Times New Roman" w:cs="Times New Roman"/>
          <w:sz w:val="24"/>
          <w:szCs w:val="24"/>
        </w:rPr>
        <w:t>’</w:t>
      </w:r>
      <w:r w:rsidR="005C5BC2">
        <w:rPr>
          <w:rFonts w:ascii="Times New Roman" w:hAnsi="Times New Roman" w:cs="Times New Roman"/>
          <w:sz w:val="24"/>
          <w:szCs w:val="24"/>
        </w:rPr>
        <w:t xml:space="preserve"> and </w:t>
      </w:r>
      <w:r w:rsidR="00682E74">
        <w:rPr>
          <w:rFonts w:ascii="Times New Roman" w:hAnsi="Times New Roman" w:cs="Times New Roman"/>
          <w:sz w:val="24"/>
          <w:szCs w:val="24"/>
        </w:rPr>
        <w:t>‘</w:t>
      </w:r>
      <w:r w:rsidR="005C5BC2">
        <w:rPr>
          <w:rFonts w:ascii="Times New Roman" w:hAnsi="Times New Roman" w:cs="Times New Roman"/>
          <w:sz w:val="24"/>
          <w:szCs w:val="24"/>
        </w:rPr>
        <w:t>employee experience</w:t>
      </w:r>
      <w:r w:rsidR="00682E74">
        <w:rPr>
          <w:rFonts w:ascii="Times New Roman" w:hAnsi="Times New Roman" w:cs="Times New Roman"/>
          <w:sz w:val="24"/>
          <w:szCs w:val="24"/>
        </w:rPr>
        <w:t>’</w:t>
      </w:r>
      <w:r w:rsidR="005C5BC2">
        <w:rPr>
          <w:rFonts w:ascii="Times New Roman" w:hAnsi="Times New Roman" w:cs="Times New Roman"/>
          <w:sz w:val="24"/>
          <w:szCs w:val="24"/>
        </w:rPr>
        <w:t xml:space="preserve"> can be used interchangeably </w:t>
      </w:r>
      <w:r w:rsidR="00D33399">
        <w:rPr>
          <w:rFonts w:ascii="Times New Roman" w:hAnsi="Times New Roman" w:cs="Times New Roman"/>
          <w:sz w:val="24"/>
          <w:szCs w:val="24"/>
        </w:rPr>
        <w:t xml:space="preserve">but practitioners argue the two terms differ with the idea </w:t>
      </w:r>
      <w:r w:rsidR="00297AF7">
        <w:rPr>
          <w:rFonts w:ascii="Times New Roman" w:hAnsi="Times New Roman" w:cs="Times New Roman"/>
          <w:sz w:val="24"/>
          <w:szCs w:val="24"/>
        </w:rPr>
        <w:t xml:space="preserve">that </w:t>
      </w:r>
      <w:r w:rsidR="007F29D0">
        <w:rPr>
          <w:rFonts w:ascii="Times New Roman" w:hAnsi="Times New Roman" w:cs="Times New Roman"/>
          <w:sz w:val="24"/>
          <w:szCs w:val="24"/>
        </w:rPr>
        <w:t xml:space="preserve">the </w:t>
      </w:r>
      <w:r w:rsidR="00297AF7">
        <w:rPr>
          <w:rFonts w:ascii="Times New Roman" w:hAnsi="Times New Roman" w:cs="Times New Roman"/>
          <w:sz w:val="24"/>
          <w:szCs w:val="24"/>
        </w:rPr>
        <w:lastRenderedPageBreak/>
        <w:t>employee experience creates an engaged workforce (</w:t>
      </w:r>
      <w:proofErr w:type="spellStart"/>
      <w:r w:rsidR="00996DDC">
        <w:rPr>
          <w:rFonts w:ascii="Times New Roman" w:hAnsi="Times New Roman" w:cs="Times New Roman"/>
          <w:sz w:val="24"/>
          <w:szCs w:val="24"/>
        </w:rPr>
        <w:t>Itam</w:t>
      </w:r>
      <w:proofErr w:type="spellEnd"/>
      <w:r w:rsidR="00996DDC">
        <w:rPr>
          <w:rFonts w:ascii="Times New Roman" w:hAnsi="Times New Roman" w:cs="Times New Roman"/>
          <w:sz w:val="24"/>
          <w:szCs w:val="24"/>
        </w:rPr>
        <w:t xml:space="preserve"> and Ghosh, 2020). </w:t>
      </w:r>
      <w:r w:rsidR="008763B2">
        <w:rPr>
          <w:rFonts w:ascii="Times New Roman" w:hAnsi="Times New Roman" w:cs="Times New Roman"/>
          <w:sz w:val="24"/>
          <w:szCs w:val="24"/>
        </w:rPr>
        <w:t xml:space="preserve">To </w:t>
      </w:r>
      <w:r w:rsidR="00F50A33">
        <w:rPr>
          <w:rFonts w:ascii="Times New Roman" w:hAnsi="Times New Roman" w:cs="Times New Roman"/>
          <w:sz w:val="24"/>
          <w:szCs w:val="24"/>
        </w:rPr>
        <w:t xml:space="preserve">centralise employee engagement is to </w:t>
      </w:r>
      <w:r w:rsidR="00C9608F">
        <w:rPr>
          <w:rFonts w:ascii="Times New Roman" w:hAnsi="Times New Roman" w:cs="Times New Roman"/>
          <w:sz w:val="24"/>
          <w:szCs w:val="24"/>
        </w:rPr>
        <w:t>prioritise the value placed on improving the employee experience</w:t>
      </w:r>
      <w:r w:rsidR="008F1606">
        <w:rPr>
          <w:rFonts w:ascii="Times New Roman" w:hAnsi="Times New Roman" w:cs="Times New Roman"/>
          <w:sz w:val="24"/>
          <w:szCs w:val="24"/>
        </w:rPr>
        <w:t xml:space="preserve">. Having acknowledged the </w:t>
      </w:r>
      <w:r w:rsidR="00767F43">
        <w:rPr>
          <w:rFonts w:ascii="Times New Roman" w:hAnsi="Times New Roman" w:cs="Times New Roman"/>
          <w:sz w:val="24"/>
          <w:szCs w:val="24"/>
        </w:rPr>
        <w:t xml:space="preserve">factors of EE </w:t>
      </w:r>
      <w:r w:rsidR="003D27FC">
        <w:rPr>
          <w:rFonts w:ascii="Times New Roman" w:hAnsi="Times New Roman" w:cs="Times New Roman"/>
          <w:sz w:val="24"/>
          <w:szCs w:val="24"/>
        </w:rPr>
        <w:t>as</w:t>
      </w:r>
      <w:r w:rsidR="00767F43">
        <w:rPr>
          <w:rFonts w:ascii="Times New Roman" w:hAnsi="Times New Roman" w:cs="Times New Roman"/>
          <w:sz w:val="24"/>
          <w:szCs w:val="24"/>
        </w:rPr>
        <w:t xml:space="preserve"> being directly related to </w:t>
      </w:r>
      <w:r w:rsidR="003D27FC">
        <w:rPr>
          <w:rFonts w:ascii="Times New Roman" w:hAnsi="Times New Roman" w:cs="Times New Roman"/>
          <w:sz w:val="24"/>
          <w:szCs w:val="24"/>
        </w:rPr>
        <w:t>developing the</w:t>
      </w:r>
      <w:r w:rsidR="00767F43">
        <w:rPr>
          <w:rFonts w:ascii="Times New Roman" w:hAnsi="Times New Roman" w:cs="Times New Roman"/>
          <w:sz w:val="24"/>
          <w:szCs w:val="24"/>
        </w:rPr>
        <w:t xml:space="preserve"> employee experience</w:t>
      </w:r>
      <w:r w:rsidR="008B7C64">
        <w:rPr>
          <w:rFonts w:ascii="Times New Roman" w:hAnsi="Times New Roman" w:cs="Times New Roman"/>
          <w:sz w:val="24"/>
          <w:szCs w:val="24"/>
        </w:rPr>
        <w:t>, the use of the Employment Life Cycle (ELC) model is critical in identi</w:t>
      </w:r>
      <w:r w:rsidR="002D3717">
        <w:rPr>
          <w:rFonts w:ascii="Times New Roman" w:hAnsi="Times New Roman" w:cs="Times New Roman"/>
          <w:sz w:val="24"/>
          <w:szCs w:val="24"/>
        </w:rPr>
        <w:t>f</w:t>
      </w:r>
      <w:r w:rsidR="00432C51">
        <w:rPr>
          <w:rFonts w:ascii="Times New Roman" w:hAnsi="Times New Roman" w:cs="Times New Roman"/>
          <w:sz w:val="24"/>
          <w:szCs w:val="24"/>
        </w:rPr>
        <w:t>ying the key stages at which an employee engages with a company b</w:t>
      </w:r>
      <w:r w:rsidR="000B640C">
        <w:rPr>
          <w:rFonts w:ascii="Times New Roman" w:hAnsi="Times New Roman" w:cs="Times New Roman"/>
          <w:sz w:val="24"/>
          <w:szCs w:val="24"/>
        </w:rPr>
        <w:t xml:space="preserve">ut also to measure the </w:t>
      </w:r>
      <w:r w:rsidR="00CB620B">
        <w:rPr>
          <w:rFonts w:ascii="Times New Roman" w:hAnsi="Times New Roman" w:cs="Times New Roman"/>
          <w:sz w:val="24"/>
          <w:szCs w:val="24"/>
        </w:rPr>
        <w:t xml:space="preserve">effectiveness </w:t>
      </w:r>
      <w:r w:rsidR="003C4FC1">
        <w:rPr>
          <w:rFonts w:ascii="Times New Roman" w:hAnsi="Times New Roman" w:cs="Times New Roman"/>
          <w:sz w:val="24"/>
          <w:szCs w:val="24"/>
        </w:rPr>
        <w:t xml:space="preserve">of the employee experience. </w:t>
      </w:r>
    </w:p>
    <w:p w14:paraId="68B2508D" w14:textId="41D36679" w:rsidR="007625B6" w:rsidRPr="00591CC7" w:rsidRDefault="00891030" w:rsidP="00591CC7">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60EFBDB" wp14:editId="71F1ED34">
            <wp:extent cx="6194374" cy="3371079"/>
            <wp:effectExtent l="0" t="38100" r="0" b="3937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718E2C7" w14:textId="4280E183" w:rsidR="00164430" w:rsidRDefault="00A94F6E" w:rsidP="00A94F6E">
      <w:pPr>
        <w:jc w:val="right"/>
        <w:rPr>
          <w:rFonts w:ascii="Times New Roman" w:hAnsi="Times New Roman" w:cs="Times New Roman"/>
          <w:sz w:val="24"/>
          <w:szCs w:val="24"/>
        </w:rPr>
      </w:pPr>
      <w:r>
        <w:rPr>
          <w:rFonts w:ascii="Times New Roman" w:hAnsi="Times New Roman" w:cs="Times New Roman"/>
          <w:sz w:val="24"/>
          <w:szCs w:val="24"/>
        </w:rPr>
        <w:t>[Figure</w:t>
      </w:r>
      <w:r w:rsidR="00AE1F54">
        <w:rPr>
          <w:rFonts w:ascii="Times New Roman" w:hAnsi="Times New Roman" w:cs="Times New Roman"/>
          <w:sz w:val="24"/>
          <w:szCs w:val="24"/>
        </w:rPr>
        <w:t xml:space="preserve"> 3</w:t>
      </w:r>
      <w:r w:rsidR="003B0C86">
        <w:rPr>
          <w:rFonts w:ascii="Times New Roman" w:hAnsi="Times New Roman" w:cs="Times New Roman"/>
          <w:sz w:val="24"/>
          <w:szCs w:val="24"/>
        </w:rPr>
        <w:t>: The Employment Life Cycle]</w:t>
      </w:r>
    </w:p>
    <w:p w14:paraId="6917BB01" w14:textId="73784DB3" w:rsidR="00554AE7" w:rsidRDefault="003350AB" w:rsidP="00BC3B22">
      <w:pPr>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00CF56C5">
        <w:rPr>
          <w:rFonts w:ascii="Times New Roman" w:hAnsi="Times New Roman" w:cs="Times New Roman"/>
          <w:sz w:val="24"/>
          <w:szCs w:val="24"/>
        </w:rPr>
        <w:t xml:space="preserve">se 6 </w:t>
      </w:r>
      <w:r w:rsidR="00E66C4D">
        <w:rPr>
          <w:rFonts w:ascii="Times New Roman" w:hAnsi="Times New Roman" w:cs="Times New Roman"/>
          <w:sz w:val="24"/>
          <w:szCs w:val="24"/>
        </w:rPr>
        <w:t xml:space="preserve">distinct stages indicate the </w:t>
      </w:r>
      <w:r w:rsidR="00C36A9C">
        <w:rPr>
          <w:rFonts w:ascii="Times New Roman" w:hAnsi="Times New Roman" w:cs="Times New Roman"/>
          <w:sz w:val="24"/>
          <w:szCs w:val="24"/>
        </w:rPr>
        <w:t xml:space="preserve">most important stages that an employee engages with their employer. </w:t>
      </w:r>
      <w:r w:rsidR="002A1350">
        <w:rPr>
          <w:rFonts w:ascii="Times New Roman" w:hAnsi="Times New Roman" w:cs="Times New Roman"/>
          <w:sz w:val="24"/>
          <w:szCs w:val="24"/>
        </w:rPr>
        <w:t>The ‘attraction’ sta</w:t>
      </w:r>
      <w:r w:rsidR="00573BF3">
        <w:rPr>
          <w:rFonts w:ascii="Times New Roman" w:hAnsi="Times New Roman" w:cs="Times New Roman"/>
          <w:sz w:val="24"/>
          <w:szCs w:val="24"/>
        </w:rPr>
        <w:t xml:space="preserve">ge highlights how the employee views the company before associating with it, if the employee has a positive perception they are likely to further engage and apply for a job position. </w:t>
      </w:r>
      <w:r w:rsidR="00DD7840">
        <w:rPr>
          <w:rFonts w:ascii="Times New Roman" w:hAnsi="Times New Roman" w:cs="Times New Roman"/>
          <w:sz w:val="24"/>
          <w:szCs w:val="24"/>
        </w:rPr>
        <w:t>At this stage, employers have a duty to ensure their organisation i</w:t>
      </w:r>
      <w:r w:rsidR="00370A3A">
        <w:rPr>
          <w:rFonts w:ascii="Times New Roman" w:hAnsi="Times New Roman" w:cs="Times New Roman"/>
          <w:sz w:val="24"/>
          <w:szCs w:val="24"/>
        </w:rPr>
        <w:t xml:space="preserve">s professional appealing through the layout of job descriptions, online </w:t>
      </w:r>
      <w:r w:rsidR="00C93915">
        <w:rPr>
          <w:rFonts w:ascii="Times New Roman" w:hAnsi="Times New Roman" w:cs="Times New Roman"/>
          <w:sz w:val="24"/>
          <w:szCs w:val="24"/>
        </w:rPr>
        <w:t xml:space="preserve">and media presence. The ‘recruitment’ and ‘onboarding’ stages </w:t>
      </w:r>
      <w:r w:rsidR="003F53CC">
        <w:rPr>
          <w:rFonts w:ascii="Times New Roman" w:hAnsi="Times New Roman" w:cs="Times New Roman"/>
          <w:sz w:val="24"/>
          <w:szCs w:val="24"/>
        </w:rPr>
        <w:t xml:space="preserve">include the first interactions between the employee and the organisation. </w:t>
      </w:r>
      <w:r w:rsidR="00B47589">
        <w:rPr>
          <w:rFonts w:ascii="Times New Roman" w:hAnsi="Times New Roman" w:cs="Times New Roman"/>
          <w:sz w:val="24"/>
          <w:szCs w:val="24"/>
        </w:rPr>
        <w:t xml:space="preserve">During recruitment, employers </w:t>
      </w:r>
      <w:r w:rsidR="00895FEA">
        <w:rPr>
          <w:rFonts w:ascii="Times New Roman" w:hAnsi="Times New Roman" w:cs="Times New Roman"/>
          <w:sz w:val="24"/>
          <w:szCs w:val="24"/>
        </w:rPr>
        <w:t xml:space="preserve">have a duty to ensure employees have equal opportunities to successfully </w:t>
      </w:r>
      <w:r w:rsidR="00D56431">
        <w:rPr>
          <w:rFonts w:ascii="Times New Roman" w:hAnsi="Times New Roman" w:cs="Times New Roman"/>
          <w:sz w:val="24"/>
          <w:szCs w:val="24"/>
        </w:rPr>
        <w:t>progress</w:t>
      </w:r>
      <w:r w:rsidR="00895FEA">
        <w:rPr>
          <w:rFonts w:ascii="Times New Roman" w:hAnsi="Times New Roman" w:cs="Times New Roman"/>
          <w:sz w:val="24"/>
          <w:szCs w:val="24"/>
        </w:rPr>
        <w:t xml:space="preserve"> the recruitment stage</w:t>
      </w:r>
      <w:r w:rsidR="00246360">
        <w:rPr>
          <w:rFonts w:ascii="Times New Roman" w:hAnsi="Times New Roman" w:cs="Times New Roman"/>
          <w:sz w:val="24"/>
          <w:szCs w:val="24"/>
        </w:rPr>
        <w:t xml:space="preserve">. Similarly, </w:t>
      </w:r>
      <w:r w:rsidR="00A2112C">
        <w:rPr>
          <w:rFonts w:ascii="Times New Roman" w:hAnsi="Times New Roman" w:cs="Times New Roman"/>
          <w:sz w:val="24"/>
          <w:szCs w:val="24"/>
        </w:rPr>
        <w:t xml:space="preserve">employees should </w:t>
      </w:r>
      <w:r w:rsidR="00246360">
        <w:rPr>
          <w:rFonts w:ascii="Times New Roman" w:hAnsi="Times New Roman" w:cs="Times New Roman"/>
          <w:sz w:val="24"/>
          <w:szCs w:val="24"/>
        </w:rPr>
        <w:t xml:space="preserve">receive all the necessary </w:t>
      </w:r>
      <w:r w:rsidR="00A2112C">
        <w:rPr>
          <w:rFonts w:ascii="Times New Roman" w:hAnsi="Times New Roman" w:cs="Times New Roman"/>
          <w:sz w:val="24"/>
          <w:szCs w:val="24"/>
        </w:rPr>
        <w:t xml:space="preserve">resources and information to navigate </w:t>
      </w:r>
      <w:r w:rsidR="00D56431">
        <w:rPr>
          <w:rFonts w:ascii="Times New Roman" w:hAnsi="Times New Roman" w:cs="Times New Roman"/>
          <w:sz w:val="24"/>
          <w:szCs w:val="24"/>
        </w:rPr>
        <w:t>their employment at the company, whether a particular process o</w:t>
      </w:r>
      <w:r w:rsidR="003F03EA">
        <w:rPr>
          <w:rFonts w:ascii="Times New Roman" w:hAnsi="Times New Roman" w:cs="Times New Roman"/>
          <w:sz w:val="24"/>
          <w:szCs w:val="24"/>
        </w:rPr>
        <w:t>r piece of information is immediately required or not. The ‘development’ stage is critical to ensure that the employee feels as though these equal opportunities experience during the recruitment stage are replicated during their employment period.</w:t>
      </w:r>
      <w:r w:rsidR="00427D19">
        <w:rPr>
          <w:rFonts w:ascii="Times New Roman" w:hAnsi="Times New Roman" w:cs="Times New Roman"/>
          <w:sz w:val="24"/>
          <w:szCs w:val="24"/>
        </w:rPr>
        <w:t xml:space="preserve"> HR are primarily responsible for ensuring the employee </w:t>
      </w:r>
      <w:r w:rsidR="00170EAC">
        <w:rPr>
          <w:rFonts w:ascii="Times New Roman" w:hAnsi="Times New Roman" w:cs="Times New Roman"/>
          <w:sz w:val="24"/>
          <w:szCs w:val="24"/>
        </w:rPr>
        <w:t xml:space="preserve">is efficiently achieving </w:t>
      </w:r>
      <w:r w:rsidR="00170EAC">
        <w:rPr>
          <w:rFonts w:ascii="Times New Roman" w:hAnsi="Times New Roman" w:cs="Times New Roman"/>
          <w:sz w:val="24"/>
          <w:szCs w:val="24"/>
        </w:rPr>
        <w:lastRenderedPageBreak/>
        <w:t xml:space="preserve">business goals, they </w:t>
      </w:r>
      <w:r w:rsidR="003C55EA">
        <w:rPr>
          <w:rFonts w:ascii="Times New Roman" w:hAnsi="Times New Roman" w:cs="Times New Roman"/>
          <w:sz w:val="24"/>
          <w:szCs w:val="24"/>
        </w:rPr>
        <w:t>should also manage the employees</w:t>
      </w:r>
      <w:r w:rsidR="00D0204E">
        <w:rPr>
          <w:rFonts w:ascii="Times New Roman" w:hAnsi="Times New Roman" w:cs="Times New Roman"/>
          <w:sz w:val="24"/>
          <w:szCs w:val="24"/>
        </w:rPr>
        <w:t>’</w:t>
      </w:r>
      <w:r w:rsidR="003C55EA">
        <w:rPr>
          <w:rFonts w:ascii="Times New Roman" w:hAnsi="Times New Roman" w:cs="Times New Roman"/>
          <w:sz w:val="24"/>
          <w:szCs w:val="24"/>
        </w:rPr>
        <w:t xml:space="preserve"> engagement to guarantee their human investment</w:t>
      </w:r>
      <w:r w:rsidR="00193A00">
        <w:rPr>
          <w:rFonts w:ascii="Times New Roman" w:hAnsi="Times New Roman" w:cs="Times New Roman"/>
          <w:sz w:val="24"/>
          <w:szCs w:val="24"/>
        </w:rPr>
        <w:t>. This is crucial for reaching the ‘retention’ stage</w:t>
      </w:r>
      <w:r w:rsidR="00FB571D">
        <w:rPr>
          <w:rFonts w:ascii="Times New Roman" w:hAnsi="Times New Roman" w:cs="Times New Roman"/>
          <w:sz w:val="24"/>
          <w:szCs w:val="24"/>
        </w:rPr>
        <w:t xml:space="preserve">, </w:t>
      </w:r>
      <w:r w:rsidR="00193A00">
        <w:rPr>
          <w:rFonts w:ascii="Times New Roman" w:hAnsi="Times New Roman" w:cs="Times New Roman"/>
          <w:sz w:val="24"/>
          <w:szCs w:val="24"/>
        </w:rPr>
        <w:t xml:space="preserve">if an employee is having a negative employment experience, they are likely to ‘separate’ from the organisation </w:t>
      </w:r>
      <w:r w:rsidR="003859B2">
        <w:rPr>
          <w:rFonts w:ascii="Times New Roman" w:hAnsi="Times New Roman" w:cs="Times New Roman"/>
          <w:sz w:val="24"/>
          <w:szCs w:val="24"/>
        </w:rPr>
        <w:t xml:space="preserve">to seek a better experience </w:t>
      </w:r>
      <w:r w:rsidR="00421544">
        <w:rPr>
          <w:rFonts w:ascii="Times New Roman" w:hAnsi="Times New Roman" w:cs="Times New Roman"/>
          <w:sz w:val="24"/>
          <w:szCs w:val="24"/>
        </w:rPr>
        <w:t>elsewhere</w:t>
      </w:r>
      <w:r w:rsidR="003859B2">
        <w:rPr>
          <w:rFonts w:ascii="Times New Roman" w:hAnsi="Times New Roman" w:cs="Times New Roman"/>
          <w:sz w:val="24"/>
          <w:szCs w:val="24"/>
        </w:rPr>
        <w:t xml:space="preserve">. </w:t>
      </w:r>
      <w:r w:rsidR="002C27B9">
        <w:rPr>
          <w:rFonts w:ascii="Times New Roman" w:hAnsi="Times New Roman" w:cs="Times New Roman"/>
          <w:sz w:val="24"/>
          <w:szCs w:val="24"/>
        </w:rPr>
        <w:t xml:space="preserve">With these being the key stages an </w:t>
      </w:r>
      <w:r w:rsidR="00462488">
        <w:rPr>
          <w:rFonts w:ascii="Times New Roman" w:hAnsi="Times New Roman" w:cs="Times New Roman"/>
          <w:sz w:val="24"/>
          <w:szCs w:val="24"/>
        </w:rPr>
        <w:t>individual</w:t>
      </w:r>
      <w:r w:rsidR="002C27B9">
        <w:rPr>
          <w:rFonts w:ascii="Times New Roman" w:hAnsi="Times New Roman" w:cs="Times New Roman"/>
          <w:sz w:val="24"/>
          <w:szCs w:val="24"/>
        </w:rPr>
        <w:t xml:space="preserve"> measures their experience with a company, it is vital employers evaluate the way they engage with their employee</w:t>
      </w:r>
      <w:r w:rsidR="00261889">
        <w:rPr>
          <w:rFonts w:ascii="Times New Roman" w:hAnsi="Times New Roman" w:cs="Times New Roman"/>
          <w:sz w:val="24"/>
          <w:szCs w:val="24"/>
        </w:rPr>
        <w:t>s</w:t>
      </w:r>
      <w:r w:rsidR="009F5105">
        <w:rPr>
          <w:rFonts w:ascii="Times New Roman" w:hAnsi="Times New Roman" w:cs="Times New Roman"/>
          <w:sz w:val="24"/>
          <w:szCs w:val="24"/>
        </w:rPr>
        <w:t xml:space="preserve">, </w:t>
      </w:r>
      <w:r w:rsidR="00514225">
        <w:rPr>
          <w:rFonts w:ascii="Times New Roman" w:hAnsi="Times New Roman" w:cs="Times New Roman"/>
          <w:sz w:val="24"/>
          <w:szCs w:val="24"/>
        </w:rPr>
        <w:t xml:space="preserve">using inclusive </w:t>
      </w:r>
      <w:r w:rsidR="007D7FA4">
        <w:rPr>
          <w:rFonts w:ascii="Times New Roman" w:hAnsi="Times New Roman" w:cs="Times New Roman"/>
          <w:sz w:val="24"/>
          <w:szCs w:val="24"/>
        </w:rPr>
        <w:t>methods and processes to meet</w:t>
      </w:r>
      <w:r w:rsidR="007C165E">
        <w:rPr>
          <w:rFonts w:ascii="Times New Roman" w:hAnsi="Times New Roman" w:cs="Times New Roman"/>
          <w:sz w:val="24"/>
          <w:szCs w:val="24"/>
        </w:rPr>
        <w:t xml:space="preserve"> their </w:t>
      </w:r>
      <w:r w:rsidR="007D7FA4">
        <w:rPr>
          <w:rFonts w:ascii="Times New Roman" w:hAnsi="Times New Roman" w:cs="Times New Roman"/>
          <w:sz w:val="24"/>
          <w:szCs w:val="24"/>
        </w:rPr>
        <w:t xml:space="preserve">needs. </w:t>
      </w:r>
    </w:p>
    <w:p w14:paraId="47A66DA9" w14:textId="4A453096" w:rsidR="00F720B0" w:rsidRDefault="002142DD" w:rsidP="00F720B0">
      <w:pPr>
        <w:pStyle w:val="Heading3"/>
        <w:rPr>
          <w:rFonts w:ascii="Times New Roman" w:hAnsi="Times New Roman" w:cs="Times New Roman"/>
          <w:b/>
          <w:bCs/>
          <w:color w:val="auto"/>
        </w:rPr>
      </w:pPr>
      <w:bookmarkStart w:id="19" w:name="_Toc111213655"/>
      <w:r>
        <w:rPr>
          <w:rFonts w:ascii="Times New Roman" w:hAnsi="Times New Roman" w:cs="Times New Roman"/>
          <w:b/>
          <w:bCs/>
          <w:color w:val="auto"/>
        </w:rPr>
        <w:t>2.5 Theories</w:t>
      </w:r>
      <w:bookmarkEnd w:id="19"/>
      <w:r>
        <w:rPr>
          <w:rFonts w:ascii="Times New Roman" w:hAnsi="Times New Roman" w:cs="Times New Roman"/>
          <w:b/>
          <w:bCs/>
          <w:color w:val="auto"/>
        </w:rPr>
        <w:t xml:space="preserve"> </w:t>
      </w:r>
    </w:p>
    <w:p w14:paraId="5B65BB1D" w14:textId="55F8ACE5" w:rsidR="00F720B0" w:rsidRDefault="00644D4D" w:rsidP="00BC3B22">
      <w:pPr>
        <w:jc w:val="both"/>
        <w:rPr>
          <w:rFonts w:ascii="Times New Roman" w:hAnsi="Times New Roman" w:cs="Times New Roman"/>
          <w:sz w:val="24"/>
          <w:szCs w:val="24"/>
        </w:rPr>
      </w:pPr>
      <w:r>
        <w:rPr>
          <w:rFonts w:ascii="Times New Roman" w:hAnsi="Times New Roman" w:cs="Times New Roman"/>
          <w:sz w:val="24"/>
          <w:szCs w:val="24"/>
        </w:rPr>
        <w:t>There are various theories that link to employee engagement</w:t>
      </w:r>
      <w:r w:rsidR="00E846CC">
        <w:rPr>
          <w:rFonts w:ascii="Times New Roman" w:hAnsi="Times New Roman" w:cs="Times New Roman"/>
          <w:sz w:val="24"/>
          <w:szCs w:val="24"/>
        </w:rPr>
        <w:t xml:space="preserve"> and the digital divide, </w:t>
      </w:r>
      <w:r>
        <w:rPr>
          <w:rFonts w:ascii="Times New Roman" w:hAnsi="Times New Roman" w:cs="Times New Roman"/>
          <w:sz w:val="24"/>
          <w:szCs w:val="24"/>
        </w:rPr>
        <w:t>including:</w:t>
      </w:r>
    </w:p>
    <w:p w14:paraId="2F89A986" w14:textId="2935139E" w:rsidR="00644D4D" w:rsidRPr="00AB498D" w:rsidRDefault="00644D4D" w:rsidP="00644D4D">
      <w:pPr>
        <w:pStyle w:val="Heading5"/>
        <w:rPr>
          <w:rFonts w:ascii="Times New Roman" w:hAnsi="Times New Roman" w:cs="Times New Roman"/>
          <w:b/>
          <w:bCs/>
          <w:color w:val="auto"/>
          <w:sz w:val="24"/>
          <w:szCs w:val="24"/>
        </w:rPr>
      </w:pPr>
      <w:r w:rsidRPr="00AB498D">
        <w:rPr>
          <w:rFonts w:ascii="Times New Roman" w:hAnsi="Times New Roman" w:cs="Times New Roman"/>
          <w:b/>
          <w:bCs/>
          <w:color w:val="auto"/>
          <w:sz w:val="24"/>
          <w:szCs w:val="24"/>
        </w:rPr>
        <w:t>2.</w:t>
      </w:r>
      <w:r w:rsidR="001A4A97" w:rsidRPr="00AB498D">
        <w:rPr>
          <w:rFonts w:ascii="Times New Roman" w:hAnsi="Times New Roman" w:cs="Times New Roman"/>
          <w:b/>
          <w:bCs/>
          <w:color w:val="auto"/>
          <w:sz w:val="24"/>
          <w:szCs w:val="24"/>
        </w:rPr>
        <w:t>5.1 The Social Exchange Theory</w:t>
      </w:r>
    </w:p>
    <w:p w14:paraId="32ECDED8" w14:textId="03B4E53C" w:rsidR="00AC1EF8" w:rsidRDefault="001A49BE" w:rsidP="00BC3B22">
      <w:pPr>
        <w:spacing w:line="360" w:lineRule="auto"/>
        <w:jc w:val="both"/>
        <w:rPr>
          <w:rFonts w:ascii="Times New Roman" w:hAnsi="Times New Roman" w:cs="Times New Roman"/>
          <w:sz w:val="24"/>
          <w:szCs w:val="24"/>
        </w:rPr>
      </w:pPr>
      <w:r>
        <w:rPr>
          <w:rFonts w:ascii="Times New Roman" w:hAnsi="Times New Roman" w:cs="Times New Roman"/>
          <w:sz w:val="24"/>
          <w:szCs w:val="24"/>
        </w:rPr>
        <w:t>The Social Exchange Theory</w:t>
      </w:r>
      <w:r w:rsidR="006A6E40">
        <w:rPr>
          <w:rFonts w:ascii="Times New Roman" w:hAnsi="Times New Roman" w:cs="Times New Roman"/>
          <w:sz w:val="24"/>
          <w:szCs w:val="24"/>
        </w:rPr>
        <w:t xml:space="preserve"> (SET)</w:t>
      </w:r>
      <w:r w:rsidR="009A5290">
        <w:rPr>
          <w:rFonts w:ascii="Times New Roman" w:hAnsi="Times New Roman" w:cs="Times New Roman"/>
          <w:sz w:val="24"/>
          <w:szCs w:val="24"/>
        </w:rPr>
        <w:t xml:space="preserve"> was initially used to illustrate humans’ interactive relationships in attitudes and behaviours (Twenge et al., 2008). </w:t>
      </w:r>
      <w:r w:rsidR="00984BF1">
        <w:rPr>
          <w:rFonts w:ascii="Times New Roman" w:hAnsi="Times New Roman" w:cs="Times New Roman"/>
          <w:sz w:val="24"/>
          <w:szCs w:val="24"/>
        </w:rPr>
        <w:t>This concept was later extended to suggest the theory could be regarded as the foundation of the relationship between the organisation and its members</w:t>
      </w:r>
      <w:r w:rsidR="006A6E40">
        <w:rPr>
          <w:rFonts w:ascii="Times New Roman" w:hAnsi="Times New Roman" w:cs="Times New Roman"/>
          <w:sz w:val="24"/>
          <w:szCs w:val="24"/>
        </w:rPr>
        <w:t xml:space="preserve"> (</w:t>
      </w:r>
      <w:proofErr w:type="spellStart"/>
      <w:r w:rsidR="006A6E40">
        <w:rPr>
          <w:rFonts w:ascii="Times New Roman" w:hAnsi="Times New Roman" w:cs="Times New Roman"/>
          <w:sz w:val="24"/>
          <w:szCs w:val="24"/>
        </w:rPr>
        <w:t>Kataria</w:t>
      </w:r>
      <w:proofErr w:type="spellEnd"/>
      <w:r w:rsidR="006A6E40">
        <w:rPr>
          <w:rFonts w:ascii="Times New Roman" w:hAnsi="Times New Roman" w:cs="Times New Roman"/>
          <w:sz w:val="24"/>
          <w:szCs w:val="24"/>
        </w:rPr>
        <w:t xml:space="preserve"> et al., 2013). </w:t>
      </w:r>
      <w:r w:rsidR="008C1905">
        <w:rPr>
          <w:rFonts w:ascii="Times New Roman" w:hAnsi="Times New Roman" w:cs="Times New Roman"/>
          <w:sz w:val="24"/>
          <w:szCs w:val="24"/>
        </w:rPr>
        <w:t xml:space="preserve">The theory is primarily driven by self-interest </w:t>
      </w:r>
      <w:r w:rsidR="001F11F3">
        <w:rPr>
          <w:rFonts w:ascii="Times New Roman" w:hAnsi="Times New Roman" w:cs="Times New Roman"/>
          <w:sz w:val="24"/>
          <w:szCs w:val="24"/>
        </w:rPr>
        <w:t xml:space="preserve">with a social exchange only occurring </w:t>
      </w:r>
      <w:r w:rsidR="00D56A6D">
        <w:rPr>
          <w:rFonts w:ascii="Times New Roman" w:hAnsi="Times New Roman" w:cs="Times New Roman"/>
          <w:sz w:val="24"/>
          <w:szCs w:val="24"/>
        </w:rPr>
        <w:t xml:space="preserve">if participants </w:t>
      </w:r>
      <w:r w:rsidR="007E36D1">
        <w:rPr>
          <w:rFonts w:ascii="Times New Roman" w:hAnsi="Times New Roman" w:cs="Times New Roman"/>
          <w:sz w:val="24"/>
          <w:szCs w:val="24"/>
        </w:rPr>
        <w:t>conclude the interaction as being self-beneficial.</w:t>
      </w:r>
      <w:r w:rsidR="003F5B78">
        <w:rPr>
          <w:rFonts w:ascii="Times New Roman" w:hAnsi="Times New Roman" w:cs="Times New Roman"/>
          <w:sz w:val="24"/>
          <w:szCs w:val="24"/>
        </w:rPr>
        <w:t xml:space="preserve"> On the basis of this theory,</w:t>
      </w:r>
      <w:r w:rsidR="00CC3C98">
        <w:rPr>
          <w:rFonts w:ascii="Times New Roman" w:hAnsi="Times New Roman" w:cs="Times New Roman"/>
          <w:sz w:val="24"/>
          <w:szCs w:val="24"/>
        </w:rPr>
        <w:t xml:space="preserve"> </w:t>
      </w:r>
      <w:proofErr w:type="spellStart"/>
      <w:r w:rsidR="00CC3C98">
        <w:rPr>
          <w:rFonts w:ascii="Times New Roman" w:hAnsi="Times New Roman" w:cs="Times New Roman"/>
          <w:sz w:val="24"/>
          <w:szCs w:val="24"/>
        </w:rPr>
        <w:t>Blau</w:t>
      </w:r>
      <w:proofErr w:type="spellEnd"/>
      <w:r w:rsidR="00CC3C98">
        <w:rPr>
          <w:rFonts w:ascii="Times New Roman" w:hAnsi="Times New Roman" w:cs="Times New Roman"/>
          <w:sz w:val="24"/>
          <w:szCs w:val="24"/>
        </w:rPr>
        <w:t xml:space="preserve"> (1964) explains</w:t>
      </w:r>
      <w:r w:rsidR="003F5B78">
        <w:rPr>
          <w:rFonts w:ascii="Times New Roman" w:hAnsi="Times New Roman" w:cs="Times New Roman"/>
          <w:sz w:val="24"/>
          <w:szCs w:val="24"/>
        </w:rPr>
        <w:t xml:space="preserve"> </w:t>
      </w:r>
      <w:r w:rsidR="00CC3C98">
        <w:rPr>
          <w:rFonts w:ascii="Times New Roman" w:hAnsi="Times New Roman" w:cs="Times New Roman"/>
          <w:sz w:val="24"/>
          <w:szCs w:val="24"/>
        </w:rPr>
        <w:t>employees will try to achieve a balance in the exchang</w:t>
      </w:r>
      <w:r w:rsidR="005A18E5">
        <w:rPr>
          <w:rFonts w:ascii="Times New Roman" w:hAnsi="Times New Roman" w:cs="Times New Roman"/>
          <w:sz w:val="24"/>
          <w:szCs w:val="24"/>
        </w:rPr>
        <w:t xml:space="preserve">e relationships in a mutually beneficial way and maintain </w:t>
      </w:r>
      <w:r w:rsidR="00E2253D">
        <w:rPr>
          <w:rFonts w:ascii="Times New Roman" w:hAnsi="Times New Roman" w:cs="Times New Roman"/>
          <w:sz w:val="24"/>
          <w:szCs w:val="24"/>
        </w:rPr>
        <w:t>a positive long-term social exchange relationship at work</w:t>
      </w:r>
      <w:r w:rsidR="00054061">
        <w:rPr>
          <w:rFonts w:ascii="Times New Roman" w:hAnsi="Times New Roman" w:cs="Times New Roman"/>
          <w:sz w:val="24"/>
          <w:szCs w:val="24"/>
        </w:rPr>
        <w:t xml:space="preserve">. In relation to the present study, </w:t>
      </w:r>
      <w:r w:rsidR="00212B2A">
        <w:rPr>
          <w:rFonts w:ascii="Times New Roman" w:hAnsi="Times New Roman" w:cs="Times New Roman"/>
          <w:sz w:val="24"/>
          <w:szCs w:val="24"/>
        </w:rPr>
        <w:t>organisations that provide</w:t>
      </w:r>
      <w:r w:rsidR="00B40C29">
        <w:rPr>
          <w:rFonts w:ascii="Times New Roman" w:hAnsi="Times New Roman" w:cs="Times New Roman"/>
          <w:sz w:val="24"/>
          <w:szCs w:val="24"/>
        </w:rPr>
        <w:t xml:space="preserve"> promise</w:t>
      </w:r>
      <w:r w:rsidR="00212B2A">
        <w:rPr>
          <w:rFonts w:ascii="Times New Roman" w:hAnsi="Times New Roman" w:cs="Times New Roman"/>
          <w:sz w:val="24"/>
          <w:szCs w:val="24"/>
        </w:rPr>
        <w:t xml:space="preserve"> </w:t>
      </w:r>
      <w:r w:rsidR="00BE235D">
        <w:rPr>
          <w:rFonts w:ascii="Times New Roman" w:hAnsi="Times New Roman" w:cs="Times New Roman"/>
          <w:sz w:val="24"/>
          <w:szCs w:val="24"/>
        </w:rPr>
        <w:t>rewards, r</w:t>
      </w:r>
      <w:r w:rsidR="00786D70">
        <w:rPr>
          <w:rFonts w:ascii="Times New Roman" w:hAnsi="Times New Roman" w:cs="Times New Roman"/>
          <w:sz w:val="24"/>
          <w:szCs w:val="24"/>
        </w:rPr>
        <w:t>esources</w:t>
      </w:r>
      <w:r w:rsidR="00BE235D">
        <w:rPr>
          <w:rFonts w:ascii="Times New Roman" w:hAnsi="Times New Roman" w:cs="Times New Roman"/>
          <w:sz w:val="24"/>
          <w:szCs w:val="24"/>
        </w:rPr>
        <w:t xml:space="preserve"> and justice</w:t>
      </w:r>
      <w:r w:rsidR="00B40C29">
        <w:rPr>
          <w:rFonts w:ascii="Times New Roman" w:hAnsi="Times New Roman" w:cs="Times New Roman"/>
          <w:sz w:val="24"/>
          <w:szCs w:val="24"/>
        </w:rPr>
        <w:t>,</w:t>
      </w:r>
      <w:r w:rsidR="006D629A">
        <w:rPr>
          <w:rFonts w:ascii="Times New Roman" w:hAnsi="Times New Roman" w:cs="Times New Roman"/>
          <w:sz w:val="24"/>
          <w:szCs w:val="24"/>
        </w:rPr>
        <w:t xml:space="preserve"> have</w:t>
      </w:r>
      <w:r w:rsidR="00B40C29">
        <w:rPr>
          <w:rFonts w:ascii="Times New Roman" w:hAnsi="Times New Roman" w:cs="Times New Roman"/>
          <w:sz w:val="24"/>
          <w:szCs w:val="24"/>
        </w:rPr>
        <w:t xml:space="preserve"> employees</w:t>
      </w:r>
      <w:r w:rsidR="006D629A">
        <w:rPr>
          <w:rFonts w:ascii="Times New Roman" w:hAnsi="Times New Roman" w:cs="Times New Roman"/>
          <w:sz w:val="24"/>
          <w:szCs w:val="24"/>
        </w:rPr>
        <w:t xml:space="preserve"> who</w:t>
      </w:r>
      <w:r w:rsidR="00B40C29">
        <w:rPr>
          <w:rFonts w:ascii="Times New Roman" w:hAnsi="Times New Roman" w:cs="Times New Roman"/>
          <w:sz w:val="24"/>
          <w:szCs w:val="24"/>
        </w:rPr>
        <w:t xml:space="preserve"> generate a high level of trust, increasing their willingness </w:t>
      </w:r>
      <w:r w:rsidR="0057055D">
        <w:rPr>
          <w:rFonts w:ascii="Times New Roman" w:hAnsi="Times New Roman" w:cs="Times New Roman"/>
          <w:sz w:val="24"/>
          <w:szCs w:val="24"/>
        </w:rPr>
        <w:t>to work and engagement towards the job and organisation as a whole (Masterson and Taylor, 2000).</w:t>
      </w:r>
    </w:p>
    <w:p w14:paraId="743E5BF4" w14:textId="50C4AB2A" w:rsidR="001A4A97" w:rsidRDefault="00155495" w:rsidP="0034562A">
      <w:pPr>
        <w:pStyle w:val="Heading5"/>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2.5.2 </w:t>
      </w:r>
      <w:r w:rsidR="00D55B09">
        <w:rPr>
          <w:rFonts w:ascii="Times New Roman" w:hAnsi="Times New Roman" w:cs="Times New Roman"/>
          <w:b/>
          <w:bCs/>
          <w:color w:val="auto"/>
          <w:sz w:val="24"/>
          <w:szCs w:val="24"/>
        </w:rPr>
        <w:t xml:space="preserve">Van Dijk’s </w:t>
      </w:r>
      <w:r w:rsidR="008E60D8">
        <w:rPr>
          <w:rFonts w:ascii="Times New Roman" w:hAnsi="Times New Roman" w:cs="Times New Roman"/>
          <w:b/>
          <w:bCs/>
          <w:color w:val="auto"/>
          <w:sz w:val="24"/>
          <w:szCs w:val="24"/>
        </w:rPr>
        <w:t xml:space="preserve">Theory </w:t>
      </w:r>
    </w:p>
    <w:p w14:paraId="5965EC00" w14:textId="2EAF766D" w:rsidR="002142DD" w:rsidRPr="00687550" w:rsidRDefault="008E60D8" w:rsidP="00BC3B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core of Van Dijk’s theory </w:t>
      </w:r>
      <w:r w:rsidR="00BD0810">
        <w:rPr>
          <w:rFonts w:ascii="Times New Roman" w:hAnsi="Times New Roman" w:cs="Times New Roman"/>
          <w:sz w:val="24"/>
          <w:szCs w:val="24"/>
        </w:rPr>
        <w:t xml:space="preserve">posits that inequalities of personal position and background result in inequalities in resources </w:t>
      </w:r>
      <w:r w:rsidR="006A03C8">
        <w:rPr>
          <w:rFonts w:ascii="Times New Roman" w:hAnsi="Times New Roman" w:cs="Times New Roman"/>
          <w:sz w:val="24"/>
          <w:szCs w:val="24"/>
        </w:rPr>
        <w:t xml:space="preserve">for the individual, which in turn lead to inequalities of access. </w:t>
      </w:r>
      <w:r w:rsidR="00F31349">
        <w:rPr>
          <w:rFonts w:ascii="Times New Roman" w:hAnsi="Times New Roman" w:cs="Times New Roman"/>
          <w:sz w:val="24"/>
          <w:szCs w:val="24"/>
        </w:rPr>
        <w:t xml:space="preserve">Consequently, these inequalities result in </w:t>
      </w:r>
      <w:r w:rsidR="00E303D2">
        <w:rPr>
          <w:rFonts w:ascii="Times New Roman" w:hAnsi="Times New Roman" w:cs="Times New Roman"/>
          <w:sz w:val="24"/>
          <w:szCs w:val="24"/>
        </w:rPr>
        <w:t>disparities</w:t>
      </w:r>
      <w:r w:rsidR="00F31349">
        <w:rPr>
          <w:rFonts w:ascii="Times New Roman" w:hAnsi="Times New Roman" w:cs="Times New Roman"/>
          <w:sz w:val="24"/>
          <w:szCs w:val="24"/>
        </w:rPr>
        <w:t xml:space="preserve"> </w:t>
      </w:r>
      <w:r w:rsidR="00E303D2">
        <w:rPr>
          <w:rFonts w:ascii="Times New Roman" w:hAnsi="Times New Roman" w:cs="Times New Roman"/>
          <w:sz w:val="24"/>
          <w:szCs w:val="24"/>
        </w:rPr>
        <w:t>in participation by the individual in society (</w:t>
      </w:r>
      <w:r w:rsidR="00296791">
        <w:rPr>
          <w:rFonts w:ascii="Times New Roman" w:hAnsi="Times New Roman" w:cs="Times New Roman"/>
          <w:sz w:val="24"/>
          <w:szCs w:val="24"/>
        </w:rPr>
        <w:t xml:space="preserve">Pick &amp; Sarkar, 2016). </w:t>
      </w:r>
      <w:r w:rsidR="00186D77">
        <w:rPr>
          <w:rFonts w:ascii="Times New Roman" w:hAnsi="Times New Roman" w:cs="Times New Roman"/>
          <w:sz w:val="24"/>
          <w:szCs w:val="24"/>
        </w:rPr>
        <w:t xml:space="preserve">The positional characteristics of age, gender, intelligence and health are viewed as indicators </w:t>
      </w:r>
      <w:r w:rsidR="004070F5">
        <w:rPr>
          <w:rFonts w:ascii="Times New Roman" w:hAnsi="Times New Roman" w:cs="Times New Roman"/>
          <w:sz w:val="24"/>
          <w:szCs w:val="24"/>
        </w:rPr>
        <w:t>that influence technology access and use within the scope of the digital divide</w:t>
      </w:r>
      <w:r w:rsidR="000444AE">
        <w:rPr>
          <w:rFonts w:ascii="Times New Roman" w:hAnsi="Times New Roman" w:cs="Times New Roman"/>
          <w:sz w:val="24"/>
          <w:szCs w:val="24"/>
        </w:rPr>
        <w:t>. The Van Dijk theory consider</w:t>
      </w:r>
      <w:r w:rsidR="00DA7861">
        <w:rPr>
          <w:rFonts w:ascii="Times New Roman" w:hAnsi="Times New Roman" w:cs="Times New Roman"/>
          <w:sz w:val="24"/>
          <w:szCs w:val="24"/>
        </w:rPr>
        <w:t>s</w:t>
      </w:r>
      <w:r w:rsidR="000444AE">
        <w:rPr>
          <w:rFonts w:ascii="Times New Roman" w:hAnsi="Times New Roman" w:cs="Times New Roman"/>
          <w:sz w:val="24"/>
          <w:szCs w:val="24"/>
        </w:rPr>
        <w:t xml:space="preserve"> th</w:t>
      </w:r>
      <w:r w:rsidR="00043014">
        <w:rPr>
          <w:rFonts w:ascii="Times New Roman" w:hAnsi="Times New Roman" w:cs="Times New Roman"/>
          <w:sz w:val="24"/>
          <w:szCs w:val="24"/>
        </w:rPr>
        <w:t>ese</w:t>
      </w:r>
      <w:r w:rsidR="009E3C13">
        <w:rPr>
          <w:rFonts w:ascii="Times New Roman" w:hAnsi="Times New Roman" w:cs="Times New Roman"/>
          <w:sz w:val="24"/>
          <w:szCs w:val="24"/>
        </w:rPr>
        <w:t xml:space="preserve"> </w:t>
      </w:r>
      <w:r w:rsidR="00E169CF">
        <w:rPr>
          <w:rFonts w:ascii="Times New Roman" w:hAnsi="Times New Roman" w:cs="Times New Roman"/>
          <w:sz w:val="24"/>
          <w:szCs w:val="24"/>
        </w:rPr>
        <w:t xml:space="preserve">characteristic as contributors to the inequalities found in digitally-related resources for persons. </w:t>
      </w:r>
      <w:r w:rsidR="008B484B">
        <w:rPr>
          <w:rFonts w:ascii="Times New Roman" w:hAnsi="Times New Roman" w:cs="Times New Roman"/>
          <w:sz w:val="24"/>
          <w:szCs w:val="24"/>
        </w:rPr>
        <w:t>The present study recognises these inequalities as</w:t>
      </w:r>
      <w:r w:rsidR="00FB3049">
        <w:rPr>
          <w:rFonts w:ascii="Times New Roman" w:hAnsi="Times New Roman" w:cs="Times New Roman"/>
          <w:sz w:val="24"/>
          <w:szCs w:val="24"/>
        </w:rPr>
        <w:t xml:space="preserve"> being</w:t>
      </w:r>
      <w:r w:rsidR="008B484B">
        <w:rPr>
          <w:rFonts w:ascii="Times New Roman" w:hAnsi="Times New Roman" w:cs="Times New Roman"/>
          <w:sz w:val="24"/>
          <w:szCs w:val="24"/>
        </w:rPr>
        <w:t xml:space="preserve"> an organisation issue </w:t>
      </w:r>
      <w:r w:rsidR="00FB3049">
        <w:rPr>
          <w:rFonts w:ascii="Times New Roman" w:hAnsi="Times New Roman" w:cs="Times New Roman"/>
          <w:sz w:val="24"/>
          <w:szCs w:val="24"/>
        </w:rPr>
        <w:t>impacting</w:t>
      </w:r>
      <w:r w:rsidR="008B484B">
        <w:rPr>
          <w:rFonts w:ascii="Times New Roman" w:hAnsi="Times New Roman" w:cs="Times New Roman"/>
          <w:sz w:val="24"/>
          <w:szCs w:val="24"/>
        </w:rPr>
        <w:t xml:space="preserve"> those with differing needs rather than an issue caused by </w:t>
      </w:r>
      <w:r w:rsidR="00FB3049">
        <w:rPr>
          <w:rFonts w:ascii="Times New Roman" w:hAnsi="Times New Roman" w:cs="Times New Roman"/>
          <w:sz w:val="24"/>
          <w:szCs w:val="24"/>
        </w:rPr>
        <w:t>these differing needs. Whilst there are contradictions between the theory and the present study, both highlight detriments of digital inequality and emphasise the need for</w:t>
      </w:r>
      <w:r w:rsidR="00687550">
        <w:rPr>
          <w:rFonts w:ascii="Times New Roman" w:hAnsi="Times New Roman" w:cs="Times New Roman"/>
          <w:sz w:val="24"/>
          <w:szCs w:val="24"/>
        </w:rPr>
        <w:t xml:space="preserve"> digital resources to become more inclusive in order to close the digital divide.</w:t>
      </w:r>
      <w:r w:rsidR="00532991">
        <w:rPr>
          <w:rFonts w:ascii="Times New Roman" w:hAnsi="Times New Roman" w:cs="Times New Roman"/>
          <w:sz w:val="24"/>
          <w:szCs w:val="24"/>
        </w:rPr>
        <w:t xml:space="preserve"> </w:t>
      </w:r>
    </w:p>
    <w:p w14:paraId="2FD9D8F8" w14:textId="6CD3B0D7" w:rsidR="002A1673" w:rsidRPr="00D8381E" w:rsidRDefault="002A1673" w:rsidP="00D8381E">
      <w:pPr>
        <w:pStyle w:val="Heading3"/>
        <w:rPr>
          <w:rFonts w:ascii="Times New Roman" w:hAnsi="Times New Roman" w:cs="Times New Roman"/>
          <w:b/>
          <w:bCs/>
          <w:color w:val="auto"/>
        </w:rPr>
      </w:pPr>
      <w:bookmarkStart w:id="20" w:name="_Toc111213656"/>
      <w:r w:rsidRPr="00D8381E">
        <w:rPr>
          <w:rFonts w:ascii="Times New Roman" w:hAnsi="Times New Roman" w:cs="Times New Roman"/>
          <w:b/>
          <w:bCs/>
          <w:color w:val="auto"/>
        </w:rPr>
        <w:lastRenderedPageBreak/>
        <w:t>2.</w:t>
      </w:r>
      <w:r w:rsidR="002142DD">
        <w:rPr>
          <w:rFonts w:ascii="Times New Roman" w:hAnsi="Times New Roman" w:cs="Times New Roman"/>
          <w:b/>
          <w:bCs/>
          <w:color w:val="auto"/>
        </w:rPr>
        <w:t>6</w:t>
      </w:r>
      <w:r w:rsidRPr="00D8381E">
        <w:rPr>
          <w:rFonts w:ascii="Times New Roman" w:hAnsi="Times New Roman" w:cs="Times New Roman"/>
          <w:b/>
          <w:bCs/>
          <w:color w:val="auto"/>
        </w:rPr>
        <w:t xml:space="preserve"> Gaps in the Literature</w:t>
      </w:r>
      <w:bookmarkEnd w:id="20"/>
    </w:p>
    <w:p w14:paraId="0AA2D90F" w14:textId="621F2547" w:rsidR="005D167A" w:rsidRDefault="00554AE7" w:rsidP="00BC3B22">
      <w:pPr>
        <w:spacing w:line="360" w:lineRule="auto"/>
        <w:jc w:val="both"/>
        <w:rPr>
          <w:rFonts w:ascii="Times New Roman" w:hAnsi="Times New Roman" w:cs="Times New Roman"/>
          <w:sz w:val="24"/>
          <w:szCs w:val="24"/>
        </w:rPr>
      </w:pPr>
      <w:r>
        <w:rPr>
          <w:rFonts w:ascii="Times New Roman" w:hAnsi="Times New Roman" w:cs="Times New Roman"/>
          <w:sz w:val="24"/>
          <w:szCs w:val="24"/>
        </w:rPr>
        <w:t>The new paradigm of human resource management addresses the three dimensions of employee experience as being the physical, human and digital experiences (</w:t>
      </w:r>
      <w:proofErr w:type="spellStart"/>
      <w:r>
        <w:rPr>
          <w:rFonts w:ascii="Times New Roman" w:hAnsi="Times New Roman" w:cs="Times New Roman"/>
          <w:sz w:val="24"/>
          <w:szCs w:val="24"/>
        </w:rPr>
        <w:t>Itam</w:t>
      </w:r>
      <w:proofErr w:type="spellEnd"/>
      <w:r>
        <w:rPr>
          <w:rFonts w:ascii="Times New Roman" w:hAnsi="Times New Roman" w:cs="Times New Roman"/>
          <w:sz w:val="24"/>
          <w:szCs w:val="24"/>
        </w:rPr>
        <w:t xml:space="preserve"> and Ghosh, 2020). With the rise of and reliance on digitalisation, organisations are beginning to increase the effort placed on recognising the role of technology in automating workload but also enhancing employee experience. </w:t>
      </w:r>
      <w:r w:rsidR="004615FE">
        <w:rPr>
          <w:rFonts w:ascii="Times New Roman" w:hAnsi="Times New Roman" w:cs="Times New Roman"/>
          <w:sz w:val="24"/>
          <w:szCs w:val="24"/>
        </w:rPr>
        <w:t>A University Group is an umbrella term for a university and all of its owned and governed locations. A local university’s 2030 Group Strategy aims to engage its employees by reviewing and sharing their experiences, providing its people with the opportunity to use their voice to inform and influence the Group. Within the scope of its working practices and digital capabilities, their People Strategy embraces the adoption of immersive and experiential technologies, the automation of business processes and the utility of data analytics to ensure technology meets external regulatory and legislative requirement</w:t>
      </w:r>
      <w:r w:rsidR="00D270E2">
        <w:rPr>
          <w:rFonts w:ascii="Times New Roman" w:hAnsi="Times New Roman" w:cs="Times New Roman"/>
          <w:sz w:val="24"/>
          <w:szCs w:val="24"/>
        </w:rPr>
        <w:t>s</w:t>
      </w:r>
      <w:r w:rsidR="004615FE">
        <w:rPr>
          <w:rFonts w:ascii="Times New Roman" w:hAnsi="Times New Roman" w:cs="Times New Roman"/>
          <w:sz w:val="24"/>
          <w:szCs w:val="24"/>
        </w:rPr>
        <w:t xml:space="preserve">. </w:t>
      </w:r>
      <w:r w:rsidR="004B03B4">
        <w:rPr>
          <w:rFonts w:ascii="Times New Roman" w:hAnsi="Times New Roman" w:cs="Times New Roman"/>
          <w:sz w:val="24"/>
          <w:szCs w:val="24"/>
        </w:rPr>
        <w:t xml:space="preserve">As digital opportunities continue to expand, neurodivergent individuals are often </w:t>
      </w:r>
      <w:r w:rsidR="00C07E2B">
        <w:rPr>
          <w:rFonts w:ascii="Times New Roman" w:hAnsi="Times New Roman" w:cs="Times New Roman"/>
          <w:sz w:val="24"/>
          <w:szCs w:val="24"/>
        </w:rPr>
        <w:t>‘lost in conversation</w:t>
      </w:r>
      <w:r w:rsidR="004F0689">
        <w:rPr>
          <w:rFonts w:ascii="Times New Roman" w:hAnsi="Times New Roman" w:cs="Times New Roman"/>
          <w:sz w:val="24"/>
          <w:szCs w:val="24"/>
        </w:rPr>
        <w:t xml:space="preserve"> about broadening participation’ </w:t>
      </w:r>
      <w:r w:rsidR="003121C0">
        <w:rPr>
          <w:rFonts w:ascii="Times New Roman" w:hAnsi="Times New Roman" w:cs="Times New Roman"/>
          <w:sz w:val="24"/>
          <w:szCs w:val="24"/>
        </w:rPr>
        <w:t>(Wille</w:t>
      </w:r>
      <w:r w:rsidR="008D7403">
        <w:rPr>
          <w:rFonts w:ascii="Times New Roman" w:hAnsi="Times New Roman" w:cs="Times New Roman"/>
          <w:sz w:val="24"/>
          <w:szCs w:val="24"/>
        </w:rPr>
        <w:t xml:space="preserve"> and </w:t>
      </w:r>
      <w:proofErr w:type="spellStart"/>
      <w:r w:rsidR="008D7403">
        <w:rPr>
          <w:rFonts w:ascii="Times New Roman" w:hAnsi="Times New Roman" w:cs="Times New Roman"/>
          <w:sz w:val="24"/>
          <w:szCs w:val="24"/>
        </w:rPr>
        <w:t>Sajous</w:t>
      </w:r>
      <w:proofErr w:type="spellEnd"/>
      <w:r w:rsidR="008D7403">
        <w:rPr>
          <w:rFonts w:ascii="Times New Roman" w:hAnsi="Times New Roman" w:cs="Times New Roman"/>
          <w:sz w:val="24"/>
          <w:szCs w:val="24"/>
        </w:rPr>
        <w:t>-Brady</w:t>
      </w:r>
      <w:r w:rsidR="003121C0">
        <w:rPr>
          <w:rFonts w:ascii="Times New Roman" w:hAnsi="Times New Roman" w:cs="Times New Roman"/>
          <w:sz w:val="24"/>
          <w:szCs w:val="24"/>
        </w:rPr>
        <w:t xml:space="preserve">, 2018) </w:t>
      </w:r>
      <w:r w:rsidR="004F0689">
        <w:rPr>
          <w:rFonts w:ascii="Times New Roman" w:hAnsi="Times New Roman" w:cs="Times New Roman"/>
          <w:sz w:val="24"/>
          <w:szCs w:val="24"/>
        </w:rPr>
        <w:t>in digitalisation</w:t>
      </w:r>
      <w:r w:rsidR="00DB1C81">
        <w:rPr>
          <w:rFonts w:ascii="Times New Roman" w:hAnsi="Times New Roman" w:cs="Times New Roman"/>
          <w:sz w:val="24"/>
          <w:szCs w:val="24"/>
        </w:rPr>
        <w:t xml:space="preserve">, making the need to provide accessible technology </w:t>
      </w:r>
      <w:r w:rsidR="003121C0">
        <w:rPr>
          <w:rFonts w:ascii="Times New Roman" w:hAnsi="Times New Roman" w:cs="Times New Roman"/>
          <w:sz w:val="24"/>
          <w:szCs w:val="24"/>
        </w:rPr>
        <w:t>an overlooked aspect of the digital experience.</w:t>
      </w:r>
      <w:r w:rsidR="00367A2C">
        <w:rPr>
          <w:rFonts w:ascii="Times New Roman" w:hAnsi="Times New Roman" w:cs="Times New Roman"/>
          <w:sz w:val="24"/>
          <w:szCs w:val="24"/>
        </w:rPr>
        <w:t xml:space="preserve"> </w:t>
      </w:r>
      <w:r w:rsidR="005D167A">
        <w:rPr>
          <w:rFonts w:ascii="Times New Roman" w:hAnsi="Times New Roman" w:cs="Times New Roman"/>
          <w:sz w:val="24"/>
          <w:szCs w:val="24"/>
        </w:rPr>
        <w:t xml:space="preserve">Having examined </w:t>
      </w:r>
      <w:r w:rsidR="006E5FF9">
        <w:rPr>
          <w:rFonts w:ascii="Times New Roman" w:hAnsi="Times New Roman" w:cs="Times New Roman"/>
          <w:sz w:val="24"/>
          <w:szCs w:val="24"/>
        </w:rPr>
        <w:t>the</w:t>
      </w:r>
      <w:r w:rsidR="005D167A">
        <w:rPr>
          <w:rFonts w:ascii="Times New Roman" w:hAnsi="Times New Roman" w:cs="Times New Roman"/>
          <w:sz w:val="24"/>
          <w:szCs w:val="24"/>
        </w:rPr>
        <w:t xml:space="preserve"> literature, </w:t>
      </w:r>
      <w:r w:rsidR="006E5FF9">
        <w:rPr>
          <w:rFonts w:ascii="Times New Roman" w:hAnsi="Times New Roman" w:cs="Times New Roman"/>
          <w:sz w:val="24"/>
          <w:szCs w:val="24"/>
        </w:rPr>
        <w:t>it</w:t>
      </w:r>
      <w:r w:rsidR="00D935AD">
        <w:rPr>
          <w:rFonts w:ascii="Times New Roman" w:hAnsi="Times New Roman" w:cs="Times New Roman"/>
          <w:sz w:val="24"/>
          <w:szCs w:val="24"/>
        </w:rPr>
        <w:t xml:space="preserve"> is </w:t>
      </w:r>
      <w:r w:rsidR="006E5FF9">
        <w:rPr>
          <w:rFonts w:ascii="Times New Roman" w:hAnsi="Times New Roman" w:cs="Times New Roman"/>
          <w:sz w:val="24"/>
          <w:szCs w:val="24"/>
        </w:rPr>
        <w:t xml:space="preserve">evident that </w:t>
      </w:r>
      <w:r w:rsidR="00357812">
        <w:rPr>
          <w:rFonts w:ascii="Times New Roman" w:hAnsi="Times New Roman" w:cs="Times New Roman"/>
          <w:sz w:val="24"/>
          <w:szCs w:val="24"/>
        </w:rPr>
        <w:t xml:space="preserve">educational institutions and </w:t>
      </w:r>
      <w:r w:rsidR="005D167A">
        <w:rPr>
          <w:rFonts w:ascii="Times New Roman" w:hAnsi="Times New Roman" w:cs="Times New Roman"/>
          <w:sz w:val="24"/>
          <w:szCs w:val="24"/>
        </w:rPr>
        <w:t xml:space="preserve">organisations are beginning to place significance on creating digitally accessible environments. However, there is a focus deficit on ensuring the current level of accessibility of existing software </w:t>
      </w:r>
      <w:r w:rsidR="00983A7F">
        <w:rPr>
          <w:rFonts w:ascii="Times New Roman" w:hAnsi="Times New Roman" w:cs="Times New Roman"/>
          <w:sz w:val="24"/>
          <w:szCs w:val="24"/>
        </w:rPr>
        <w:t xml:space="preserve">and its supplementary tools </w:t>
      </w:r>
      <w:r w:rsidR="005D167A">
        <w:rPr>
          <w:rFonts w:ascii="Times New Roman" w:hAnsi="Times New Roman" w:cs="Times New Roman"/>
          <w:sz w:val="24"/>
          <w:szCs w:val="24"/>
        </w:rPr>
        <w:t xml:space="preserve">actually meets the needs of neurodivergent employees. Currently, there is a gap in the literature when studying </w:t>
      </w:r>
      <w:r w:rsidR="0025380B">
        <w:rPr>
          <w:rFonts w:ascii="Times New Roman" w:hAnsi="Times New Roman" w:cs="Times New Roman"/>
          <w:sz w:val="24"/>
          <w:szCs w:val="24"/>
        </w:rPr>
        <w:t xml:space="preserve">the need for organisations to adopt an anticipatory duty </w:t>
      </w:r>
      <w:r w:rsidR="001543D5">
        <w:rPr>
          <w:rFonts w:ascii="Times New Roman" w:hAnsi="Times New Roman" w:cs="Times New Roman"/>
          <w:sz w:val="24"/>
          <w:szCs w:val="24"/>
        </w:rPr>
        <w:t>of</w:t>
      </w:r>
      <w:r w:rsidR="0025380B">
        <w:rPr>
          <w:rFonts w:ascii="Times New Roman" w:hAnsi="Times New Roman" w:cs="Times New Roman"/>
          <w:sz w:val="24"/>
          <w:szCs w:val="24"/>
        </w:rPr>
        <w:t xml:space="preserve"> providing assistive technology </w:t>
      </w:r>
      <w:r w:rsidR="00F600FA">
        <w:rPr>
          <w:rFonts w:ascii="Times New Roman" w:hAnsi="Times New Roman" w:cs="Times New Roman"/>
          <w:sz w:val="24"/>
          <w:szCs w:val="24"/>
        </w:rPr>
        <w:t>and tailoring training and supplementary guides to better support neurodiverse individuals. Th</w:t>
      </w:r>
      <w:r w:rsidR="001376CD">
        <w:rPr>
          <w:rFonts w:ascii="Times New Roman" w:hAnsi="Times New Roman" w:cs="Times New Roman"/>
          <w:sz w:val="24"/>
          <w:szCs w:val="24"/>
        </w:rPr>
        <w:t>erefore, this present st</w:t>
      </w:r>
      <w:r w:rsidR="005500F6">
        <w:rPr>
          <w:rFonts w:ascii="Times New Roman" w:hAnsi="Times New Roman" w:cs="Times New Roman"/>
          <w:sz w:val="24"/>
          <w:szCs w:val="24"/>
        </w:rPr>
        <w:t xml:space="preserve">udy </w:t>
      </w:r>
      <w:r w:rsidR="0048719F">
        <w:rPr>
          <w:rFonts w:ascii="Times New Roman" w:hAnsi="Times New Roman" w:cs="Times New Roman"/>
          <w:sz w:val="24"/>
          <w:szCs w:val="24"/>
        </w:rPr>
        <w:t xml:space="preserve">explores these areas </w:t>
      </w:r>
      <w:r w:rsidR="00C83BE2">
        <w:rPr>
          <w:rFonts w:ascii="Times New Roman" w:hAnsi="Times New Roman" w:cs="Times New Roman"/>
          <w:sz w:val="24"/>
          <w:szCs w:val="24"/>
        </w:rPr>
        <w:t xml:space="preserve">to minimise the gap found in the literature. </w:t>
      </w:r>
    </w:p>
    <w:p w14:paraId="12A1BECA" w14:textId="3BA7D446" w:rsidR="000A7FC4" w:rsidRPr="00D8381E" w:rsidRDefault="000A7FC4" w:rsidP="00D8381E">
      <w:pPr>
        <w:pStyle w:val="Heading3"/>
        <w:rPr>
          <w:rFonts w:ascii="Times New Roman" w:hAnsi="Times New Roman" w:cs="Times New Roman"/>
          <w:b/>
          <w:bCs/>
          <w:color w:val="auto"/>
        </w:rPr>
      </w:pPr>
      <w:bookmarkStart w:id="21" w:name="_Toc111213657"/>
      <w:r w:rsidRPr="00D8381E">
        <w:rPr>
          <w:rFonts w:ascii="Times New Roman" w:hAnsi="Times New Roman" w:cs="Times New Roman"/>
          <w:b/>
          <w:bCs/>
          <w:color w:val="auto"/>
        </w:rPr>
        <w:t>2.</w:t>
      </w:r>
      <w:r w:rsidR="002142DD">
        <w:rPr>
          <w:rFonts w:ascii="Times New Roman" w:hAnsi="Times New Roman" w:cs="Times New Roman"/>
          <w:b/>
          <w:bCs/>
          <w:color w:val="auto"/>
        </w:rPr>
        <w:t>7</w:t>
      </w:r>
      <w:r w:rsidRPr="00D8381E">
        <w:rPr>
          <w:rFonts w:ascii="Times New Roman" w:hAnsi="Times New Roman" w:cs="Times New Roman"/>
          <w:b/>
          <w:bCs/>
          <w:color w:val="auto"/>
        </w:rPr>
        <w:t xml:space="preserve"> Summary</w:t>
      </w:r>
      <w:bookmarkEnd w:id="21"/>
    </w:p>
    <w:p w14:paraId="6CF55C2C" w14:textId="3F46ACCD" w:rsidR="00932F09" w:rsidRDefault="0015650F" w:rsidP="00BC3B22">
      <w:pPr>
        <w:spacing w:line="360" w:lineRule="auto"/>
        <w:jc w:val="both"/>
        <w:rPr>
          <w:rFonts w:ascii="Times New Roman" w:hAnsi="Times New Roman" w:cs="Times New Roman"/>
          <w:sz w:val="24"/>
          <w:szCs w:val="24"/>
        </w:rPr>
      </w:pPr>
      <w:r>
        <w:rPr>
          <w:rFonts w:ascii="Times New Roman" w:hAnsi="Times New Roman" w:cs="Times New Roman"/>
          <w:sz w:val="24"/>
          <w:szCs w:val="24"/>
        </w:rPr>
        <w:t>Whilst there is a plethora of literature that explores</w:t>
      </w:r>
      <w:r w:rsidR="00D942D2">
        <w:rPr>
          <w:rFonts w:ascii="Times New Roman" w:hAnsi="Times New Roman" w:cs="Times New Roman"/>
          <w:sz w:val="24"/>
          <w:szCs w:val="24"/>
        </w:rPr>
        <w:t xml:space="preserve"> </w:t>
      </w:r>
      <w:r w:rsidR="004615FE">
        <w:rPr>
          <w:rFonts w:ascii="Times New Roman" w:hAnsi="Times New Roman" w:cs="Times New Roman"/>
          <w:sz w:val="24"/>
          <w:szCs w:val="24"/>
        </w:rPr>
        <w:t xml:space="preserve">accessibility to achieve </w:t>
      </w:r>
      <w:r w:rsidR="006404B0">
        <w:rPr>
          <w:rFonts w:ascii="Times New Roman" w:hAnsi="Times New Roman" w:cs="Times New Roman"/>
          <w:sz w:val="24"/>
          <w:szCs w:val="24"/>
        </w:rPr>
        <w:t xml:space="preserve">digital inclusion </w:t>
      </w:r>
      <w:r w:rsidR="00B13A4D">
        <w:rPr>
          <w:rFonts w:ascii="Times New Roman" w:hAnsi="Times New Roman" w:cs="Times New Roman"/>
          <w:sz w:val="24"/>
          <w:szCs w:val="24"/>
        </w:rPr>
        <w:t xml:space="preserve">in </w:t>
      </w:r>
      <w:r w:rsidR="00040BDB">
        <w:rPr>
          <w:rFonts w:ascii="Times New Roman" w:hAnsi="Times New Roman" w:cs="Times New Roman"/>
          <w:sz w:val="24"/>
          <w:szCs w:val="24"/>
        </w:rPr>
        <w:t xml:space="preserve">universities, </w:t>
      </w:r>
      <w:r w:rsidR="006404B0">
        <w:rPr>
          <w:rFonts w:ascii="Times New Roman" w:hAnsi="Times New Roman" w:cs="Times New Roman"/>
          <w:sz w:val="24"/>
          <w:szCs w:val="24"/>
        </w:rPr>
        <w:t xml:space="preserve">the literature’s focus </w:t>
      </w:r>
      <w:r w:rsidR="00D942D2">
        <w:rPr>
          <w:rFonts w:ascii="Times New Roman" w:hAnsi="Times New Roman" w:cs="Times New Roman"/>
          <w:sz w:val="24"/>
          <w:szCs w:val="24"/>
        </w:rPr>
        <w:t xml:space="preserve">is primarily focused on improving the students’ experience. </w:t>
      </w:r>
      <w:r w:rsidR="00843127">
        <w:rPr>
          <w:rFonts w:ascii="Times New Roman" w:hAnsi="Times New Roman" w:cs="Times New Roman"/>
          <w:sz w:val="24"/>
          <w:szCs w:val="24"/>
        </w:rPr>
        <w:t>Therefore, this study will</w:t>
      </w:r>
      <w:r w:rsidR="00B33AA9">
        <w:rPr>
          <w:rFonts w:ascii="Times New Roman" w:hAnsi="Times New Roman" w:cs="Times New Roman"/>
          <w:sz w:val="24"/>
          <w:szCs w:val="24"/>
        </w:rPr>
        <w:t xml:space="preserve"> use case studies based around the employee experience of a local University Group</w:t>
      </w:r>
      <w:r w:rsidR="00BC3B22">
        <w:rPr>
          <w:rFonts w:ascii="Times New Roman" w:hAnsi="Times New Roman" w:cs="Times New Roman"/>
          <w:sz w:val="24"/>
          <w:szCs w:val="24"/>
        </w:rPr>
        <w:t>.</w:t>
      </w:r>
    </w:p>
    <w:p w14:paraId="2DB8699B" w14:textId="1C5F01D3" w:rsidR="00932F09" w:rsidRDefault="00932F09" w:rsidP="00D57A9B">
      <w:pPr>
        <w:rPr>
          <w:rFonts w:ascii="Times New Roman" w:hAnsi="Times New Roman" w:cs="Times New Roman"/>
          <w:sz w:val="24"/>
          <w:szCs w:val="24"/>
        </w:rPr>
      </w:pPr>
    </w:p>
    <w:p w14:paraId="03D5C769" w14:textId="6AF3F0F0" w:rsidR="00687550" w:rsidRDefault="00687550" w:rsidP="00D57A9B">
      <w:pPr>
        <w:rPr>
          <w:rFonts w:ascii="Times New Roman" w:hAnsi="Times New Roman" w:cs="Times New Roman"/>
          <w:sz w:val="24"/>
          <w:szCs w:val="24"/>
        </w:rPr>
      </w:pPr>
    </w:p>
    <w:p w14:paraId="2B6F2332" w14:textId="61A60051" w:rsidR="00687550" w:rsidRDefault="00687550" w:rsidP="00D57A9B">
      <w:pPr>
        <w:rPr>
          <w:rFonts w:ascii="Times New Roman" w:hAnsi="Times New Roman" w:cs="Times New Roman"/>
          <w:sz w:val="24"/>
          <w:szCs w:val="24"/>
        </w:rPr>
      </w:pPr>
    </w:p>
    <w:p w14:paraId="38670462" w14:textId="631FFF16" w:rsidR="00687550" w:rsidRDefault="00687550" w:rsidP="00D57A9B">
      <w:pPr>
        <w:rPr>
          <w:rFonts w:ascii="Times New Roman" w:hAnsi="Times New Roman" w:cs="Times New Roman"/>
          <w:sz w:val="24"/>
          <w:szCs w:val="24"/>
        </w:rPr>
      </w:pPr>
    </w:p>
    <w:p w14:paraId="4262F264" w14:textId="77777777" w:rsidR="00687550" w:rsidRPr="00D57A9B" w:rsidRDefault="00687550" w:rsidP="00D57A9B">
      <w:pPr>
        <w:rPr>
          <w:rFonts w:ascii="Times New Roman" w:hAnsi="Times New Roman" w:cs="Times New Roman"/>
          <w:sz w:val="24"/>
          <w:szCs w:val="24"/>
        </w:rPr>
      </w:pPr>
    </w:p>
    <w:p w14:paraId="69770A4B" w14:textId="07FE01F6" w:rsidR="00EE6699" w:rsidRPr="00D8381E" w:rsidRDefault="00EE6699" w:rsidP="00932F09">
      <w:pPr>
        <w:pStyle w:val="Heading2"/>
        <w:jc w:val="center"/>
        <w:rPr>
          <w:rFonts w:ascii="Times New Roman" w:hAnsi="Times New Roman" w:cs="Times New Roman"/>
          <w:b/>
          <w:bCs/>
          <w:color w:val="auto"/>
        </w:rPr>
      </w:pPr>
      <w:bookmarkStart w:id="22" w:name="_Toc111213658"/>
      <w:r w:rsidRPr="00D8381E">
        <w:rPr>
          <w:rFonts w:ascii="Times New Roman" w:hAnsi="Times New Roman" w:cs="Times New Roman"/>
          <w:b/>
          <w:bCs/>
          <w:color w:val="auto"/>
        </w:rPr>
        <w:lastRenderedPageBreak/>
        <w:t xml:space="preserve">Chapter 3: </w:t>
      </w:r>
      <w:r w:rsidR="009D509C" w:rsidRPr="00D8381E">
        <w:rPr>
          <w:rFonts w:ascii="Times New Roman" w:hAnsi="Times New Roman" w:cs="Times New Roman"/>
          <w:b/>
          <w:bCs/>
          <w:color w:val="auto"/>
        </w:rPr>
        <w:t>Research Methodology</w:t>
      </w:r>
      <w:bookmarkEnd w:id="22"/>
    </w:p>
    <w:p w14:paraId="002A900C" w14:textId="62687368" w:rsidR="000F7B87" w:rsidRPr="00836C5E" w:rsidRDefault="000F7B87" w:rsidP="00836C5E">
      <w:pPr>
        <w:pStyle w:val="Heading3"/>
        <w:rPr>
          <w:rFonts w:ascii="Times New Roman" w:hAnsi="Times New Roman" w:cs="Times New Roman"/>
          <w:b/>
          <w:bCs/>
          <w:color w:val="auto"/>
        </w:rPr>
      </w:pPr>
      <w:bookmarkStart w:id="23" w:name="_Toc111213659"/>
      <w:r w:rsidRPr="00836C5E">
        <w:rPr>
          <w:rFonts w:ascii="Times New Roman" w:hAnsi="Times New Roman" w:cs="Times New Roman"/>
          <w:b/>
          <w:bCs/>
          <w:color w:val="auto"/>
        </w:rPr>
        <w:t>3.1</w:t>
      </w:r>
      <w:r w:rsidR="00A16D7C" w:rsidRPr="00836C5E">
        <w:rPr>
          <w:rFonts w:ascii="Times New Roman" w:hAnsi="Times New Roman" w:cs="Times New Roman"/>
          <w:b/>
          <w:bCs/>
          <w:color w:val="auto"/>
        </w:rPr>
        <w:t xml:space="preserve"> Overview</w:t>
      </w:r>
      <w:bookmarkEnd w:id="23"/>
      <w:r w:rsidR="00A16D7C" w:rsidRPr="00836C5E">
        <w:rPr>
          <w:rFonts w:ascii="Times New Roman" w:hAnsi="Times New Roman" w:cs="Times New Roman"/>
          <w:b/>
          <w:bCs/>
          <w:color w:val="auto"/>
        </w:rPr>
        <w:t xml:space="preserve"> </w:t>
      </w:r>
    </w:p>
    <w:p w14:paraId="7E060A64" w14:textId="14E740B4" w:rsidR="00841EF7" w:rsidRDefault="00E25475" w:rsidP="00BC3B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study </w:t>
      </w:r>
      <w:r w:rsidR="002D1AD3">
        <w:rPr>
          <w:rFonts w:ascii="Times New Roman" w:hAnsi="Times New Roman" w:cs="Times New Roman"/>
          <w:sz w:val="24"/>
          <w:szCs w:val="24"/>
        </w:rPr>
        <w:t xml:space="preserve">aims to investigate </w:t>
      </w:r>
      <w:r w:rsidR="001756F7">
        <w:rPr>
          <w:rFonts w:ascii="Times New Roman" w:hAnsi="Times New Roman" w:cs="Times New Roman"/>
          <w:sz w:val="24"/>
          <w:szCs w:val="24"/>
        </w:rPr>
        <w:t xml:space="preserve">and provide recommendations on how to make existing digital tools more accessible at </w:t>
      </w:r>
      <w:r w:rsidR="00F33A20">
        <w:rPr>
          <w:rFonts w:ascii="Times New Roman" w:hAnsi="Times New Roman" w:cs="Times New Roman"/>
          <w:sz w:val="24"/>
          <w:szCs w:val="24"/>
        </w:rPr>
        <w:t>a local university</w:t>
      </w:r>
      <w:r w:rsidR="001756F7">
        <w:rPr>
          <w:rFonts w:ascii="Times New Roman" w:hAnsi="Times New Roman" w:cs="Times New Roman"/>
          <w:sz w:val="24"/>
          <w:szCs w:val="24"/>
        </w:rPr>
        <w:t>.</w:t>
      </w:r>
      <w:r w:rsidR="003334AA">
        <w:rPr>
          <w:rFonts w:ascii="Times New Roman" w:hAnsi="Times New Roman" w:cs="Times New Roman"/>
          <w:sz w:val="24"/>
          <w:szCs w:val="24"/>
        </w:rPr>
        <w:t xml:space="preserve"> </w:t>
      </w:r>
      <w:r w:rsidR="005F291B">
        <w:rPr>
          <w:rFonts w:ascii="Times New Roman" w:hAnsi="Times New Roman" w:cs="Times New Roman"/>
          <w:sz w:val="24"/>
          <w:szCs w:val="24"/>
        </w:rPr>
        <w:t xml:space="preserve">This chapter covers the research techniques </w:t>
      </w:r>
      <w:r w:rsidR="00E97328">
        <w:rPr>
          <w:rFonts w:ascii="Times New Roman" w:hAnsi="Times New Roman" w:cs="Times New Roman"/>
          <w:sz w:val="24"/>
          <w:szCs w:val="24"/>
        </w:rPr>
        <w:t>of philosophy, approach and design</w:t>
      </w:r>
      <w:r w:rsidR="006A06EC">
        <w:rPr>
          <w:rFonts w:ascii="Times New Roman" w:hAnsi="Times New Roman" w:cs="Times New Roman"/>
          <w:sz w:val="24"/>
          <w:szCs w:val="24"/>
        </w:rPr>
        <w:t xml:space="preserve"> to assess the </w:t>
      </w:r>
      <w:r w:rsidR="008169C1">
        <w:rPr>
          <w:rFonts w:ascii="Times New Roman" w:hAnsi="Times New Roman" w:cs="Times New Roman"/>
          <w:sz w:val="24"/>
          <w:szCs w:val="24"/>
        </w:rPr>
        <w:t xml:space="preserve">practices of accessibility and digital inclusion. Furthermore, it presents the data </w:t>
      </w:r>
      <w:r w:rsidR="00204B5F">
        <w:rPr>
          <w:rFonts w:ascii="Times New Roman" w:hAnsi="Times New Roman" w:cs="Times New Roman"/>
          <w:sz w:val="24"/>
          <w:szCs w:val="24"/>
        </w:rPr>
        <w:t>collection technique</w:t>
      </w:r>
      <w:r w:rsidR="00D01B37">
        <w:rPr>
          <w:rFonts w:ascii="Times New Roman" w:hAnsi="Times New Roman" w:cs="Times New Roman"/>
          <w:sz w:val="24"/>
          <w:szCs w:val="24"/>
        </w:rPr>
        <w:t xml:space="preserve">, </w:t>
      </w:r>
      <w:r w:rsidR="00A96747">
        <w:rPr>
          <w:rFonts w:ascii="Times New Roman" w:hAnsi="Times New Roman" w:cs="Times New Roman"/>
          <w:sz w:val="24"/>
          <w:szCs w:val="24"/>
        </w:rPr>
        <w:t>tools</w:t>
      </w:r>
      <w:r w:rsidR="00F833D9">
        <w:rPr>
          <w:rFonts w:ascii="Times New Roman" w:hAnsi="Times New Roman" w:cs="Times New Roman"/>
          <w:sz w:val="24"/>
          <w:szCs w:val="24"/>
        </w:rPr>
        <w:t xml:space="preserve"> and </w:t>
      </w:r>
      <w:r w:rsidR="00A96747">
        <w:rPr>
          <w:rFonts w:ascii="Times New Roman" w:hAnsi="Times New Roman" w:cs="Times New Roman"/>
          <w:sz w:val="24"/>
          <w:szCs w:val="24"/>
        </w:rPr>
        <w:t>an inclusion and exclusion criteria</w:t>
      </w:r>
      <w:r w:rsidR="00701983">
        <w:rPr>
          <w:rFonts w:ascii="Times New Roman" w:hAnsi="Times New Roman" w:cs="Times New Roman"/>
          <w:sz w:val="24"/>
          <w:szCs w:val="24"/>
        </w:rPr>
        <w:t xml:space="preserve"> </w:t>
      </w:r>
      <w:r w:rsidR="00E5578F">
        <w:rPr>
          <w:rFonts w:ascii="Times New Roman" w:hAnsi="Times New Roman" w:cs="Times New Roman"/>
          <w:sz w:val="24"/>
          <w:szCs w:val="24"/>
        </w:rPr>
        <w:t xml:space="preserve">used to gather </w:t>
      </w:r>
      <w:r w:rsidR="00355E5F">
        <w:rPr>
          <w:rFonts w:ascii="Times New Roman" w:hAnsi="Times New Roman" w:cs="Times New Roman"/>
          <w:sz w:val="24"/>
          <w:szCs w:val="24"/>
        </w:rPr>
        <w:t xml:space="preserve">the research data. Finally, it covers the </w:t>
      </w:r>
      <w:r w:rsidR="00545AF4">
        <w:rPr>
          <w:rFonts w:ascii="Times New Roman" w:hAnsi="Times New Roman" w:cs="Times New Roman"/>
          <w:sz w:val="24"/>
          <w:szCs w:val="24"/>
        </w:rPr>
        <w:t>ethical cons</w:t>
      </w:r>
      <w:r w:rsidR="001973D7">
        <w:rPr>
          <w:rFonts w:ascii="Times New Roman" w:hAnsi="Times New Roman" w:cs="Times New Roman"/>
          <w:sz w:val="24"/>
          <w:szCs w:val="24"/>
        </w:rPr>
        <w:t xml:space="preserve">iderations </w:t>
      </w:r>
      <w:r w:rsidR="00D01B37">
        <w:rPr>
          <w:rFonts w:ascii="Times New Roman" w:hAnsi="Times New Roman" w:cs="Times New Roman"/>
          <w:sz w:val="24"/>
          <w:szCs w:val="24"/>
        </w:rPr>
        <w:t>needed to conduct this study.</w:t>
      </w:r>
      <w:r w:rsidR="00272A51">
        <w:rPr>
          <w:rFonts w:ascii="Times New Roman" w:hAnsi="Times New Roman" w:cs="Times New Roman"/>
          <w:sz w:val="24"/>
          <w:szCs w:val="24"/>
        </w:rPr>
        <w:t xml:space="preserve"> </w:t>
      </w:r>
      <w:r w:rsidR="00A17A29">
        <w:rPr>
          <w:rFonts w:ascii="Times New Roman" w:hAnsi="Times New Roman" w:cs="Times New Roman"/>
          <w:sz w:val="24"/>
          <w:szCs w:val="24"/>
        </w:rPr>
        <w:t xml:space="preserve">Research </w:t>
      </w:r>
      <w:r w:rsidR="003F4C29">
        <w:rPr>
          <w:rFonts w:ascii="Times New Roman" w:hAnsi="Times New Roman" w:cs="Times New Roman"/>
          <w:sz w:val="24"/>
          <w:szCs w:val="24"/>
        </w:rPr>
        <w:t xml:space="preserve">is the systematic gathering and analysing of facts </w:t>
      </w:r>
      <w:r w:rsidR="00052BC4">
        <w:rPr>
          <w:rFonts w:ascii="Times New Roman" w:hAnsi="Times New Roman" w:cs="Times New Roman"/>
          <w:sz w:val="24"/>
          <w:szCs w:val="24"/>
        </w:rPr>
        <w:t xml:space="preserve">to better </w:t>
      </w:r>
      <w:r w:rsidR="000C26D2">
        <w:rPr>
          <w:rFonts w:ascii="Times New Roman" w:hAnsi="Times New Roman" w:cs="Times New Roman"/>
          <w:sz w:val="24"/>
          <w:szCs w:val="24"/>
        </w:rPr>
        <w:t>out understanding of a particular issue of interest (</w:t>
      </w:r>
      <w:proofErr w:type="spellStart"/>
      <w:r w:rsidR="000C26D2">
        <w:rPr>
          <w:rFonts w:ascii="Times New Roman" w:hAnsi="Times New Roman" w:cs="Times New Roman"/>
          <w:sz w:val="24"/>
          <w:szCs w:val="24"/>
        </w:rPr>
        <w:t>Rojon</w:t>
      </w:r>
      <w:proofErr w:type="spellEnd"/>
      <w:r w:rsidR="001C3902">
        <w:rPr>
          <w:rFonts w:ascii="Times New Roman" w:hAnsi="Times New Roman" w:cs="Times New Roman"/>
          <w:sz w:val="24"/>
          <w:szCs w:val="24"/>
        </w:rPr>
        <w:t xml:space="preserve"> and Saunders, </w:t>
      </w:r>
      <w:r w:rsidR="002C5BB9">
        <w:rPr>
          <w:rFonts w:ascii="Times New Roman" w:hAnsi="Times New Roman" w:cs="Times New Roman"/>
          <w:sz w:val="24"/>
          <w:szCs w:val="24"/>
        </w:rPr>
        <w:t xml:space="preserve">2012). </w:t>
      </w:r>
      <w:r w:rsidR="00C22E1C">
        <w:rPr>
          <w:rFonts w:ascii="Times New Roman" w:hAnsi="Times New Roman" w:cs="Times New Roman"/>
          <w:sz w:val="24"/>
          <w:szCs w:val="24"/>
        </w:rPr>
        <w:t xml:space="preserve">The research onion </w:t>
      </w:r>
      <w:r w:rsidR="00431CEF">
        <w:rPr>
          <w:rFonts w:ascii="Times New Roman" w:hAnsi="Times New Roman" w:cs="Times New Roman"/>
          <w:sz w:val="24"/>
          <w:szCs w:val="24"/>
        </w:rPr>
        <w:t xml:space="preserve">serves as a guide </w:t>
      </w:r>
      <w:r w:rsidR="006133CB">
        <w:rPr>
          <w:rFonts w:ascii="Times New Roman" w:hAnsi="Times New Roman" w:cs="Times New Roman"/>
          <w:sz w:val="24"/>
          <w:szCs w:val="24"/>
        </w:rPr>
        <w:t>for the structural organisation of t</w:t>
      </w:r>
      <w:r w:rsidR="00841EF7">
        <w:rPr>
          <w:rFonts w:ascii="Times New Roman" w:hAnsi="Times New Roman" w:cs="Times New Roman"/>
          <w:sz w:val="24"/>
          <w:szCs w:val="24"/>
        </w:rPr>
        <w:t>his chapter:</w:t>
      </w:r>
    </w:p>
    <w:p w14:paraId="70A316BF" w14:textId="1C1F0E94" w:rsidR="00841EF7" w:rsidRDefault="000D1A61" w:rsidP="000F7B87">
      <w:pPr>
        <w:rPr>
          <w:rFonts w:ascii="Times New Roman" w:hAnsi="Times New Roman" w:cs="Times New Roman"/>
          <w:sz w:val="24"/>
          <w:szCs w:val="24"/>
        </w:rPr>
      </w:pPr>
      <w:r>
        <w:rPr>
          <w:noProof/>
        </w:rPr>
        <w:drawing>
          <wp:inline distT="0" distB="0" distL="0" distR="0" wp14:anchorId="625E0DA5" wp14:editId="213C29DF">
            <wp:extent cx="5731510" cy="339217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392170"/>
                    </a:xfrm>
                    <a:prstGeom prst="rect">
                      <a:avLst/>
                    </a:prstGeom>
                  </pic:spPr>
                </pic:pic>
              </a:graphicData>
            </a:graphic>
          </wp:inline>
        </w:drawing>
      </w:r>
    </w:p>
    <w:p w14:paraId="391EFCB1" w14:textId="3608372F" w:rsidR="000F7B87" w:rsidRDefault="00FD5E6F" w:rsidP="00A755CF">
      <w:pPr>
        <w:jc w:val="right"/>
        <w:rPr>
          <w:rFonts w:ascii="Times New Roman" w:hAnsi="Times New Roman" w:cs="Times New Roman"/>
          <w:sz w:val="24"/>
          <w:szCs w:val="24"/>
        </w:rPr>
      </w:pPr>
      <w:r>
        <w:rPr>
          <w:rFonts w:ascii="Times New Roman" w:hAnsi="Times New Roman" w:cs="Times New Roman"/>
          <w:sz w:val="24"/>
          <w:szCs w:val="24"/>
        </w:rPr>
        <w:t>[</w:t>
      </w:r>
      <w:r w:rsidR="00FC1BE6">
        <w:rPr>
          <w:rFonts w:ascii="Times New Roman" w:hAnsi="Times New Roman" w:cs="Times New Roman"/>
          <w:sz w:val="24"/>
          <w:szCs w:val="24"/>
        </w:rPr>
        <w:t>Figure</w:t>
      </w:r>
      <w:r w:rsidR="00357C18">
        <w:rPr>
          <w:rFonts w:ascii="Times New Roman" w:hAnsi="Times New Roman" w:cs="Times New Roman"/>
          <w:sz w:val="24"/>
          <w:szCs w:val="24"/>
        </w:rPr>
        <w:t xml:space="preserve"> 4</w:t>
      </w:r>
      <w:r w:rsidR="00FC1BE6">
        <w:rPr>
          <w:rFonts w:ascii="Times New Roman" w:hAnsi="Times New Roman" w:cs="Times New Roman"/>
          <w:sz w:val="24"/>
          <w:szCs w:val="24"/>
        </w:rPr>
        <w:t>:</w:t>
      </w:r>
      <w:r w:rsidR="00A11D05">
        <w:rPr>
          <w:rFonts w:ascii="Times New Roman" w:hAnsi="Times New Roman" w:cs="Times New Roman"/>
          <w:sz w:val="24"/>
          <w:szCs w:val="24"/>
        </w:rPr>
        <w:t xml:space="preserve"> The </w:t>
      </w:r>
      <w:r>
        <w:rPr>
          <w:rFonts w:ascii="Times New Roman" w:hAnsi="Times New Roman" w:cs="Times New Roman"/>
          <w:sz w:val="24"/>
          <w:szCs w:val="24"/>
        </w:rPr>
        <w:t xml:space="preserve">Research Onion </w:t>
      </w:r>
      <w:r w:rsidR="002E3978">
        <w:rPr>
          <w:rFonts w:ascii="Times New Roman" w:hAnsi="Times New Roman" w:cs="Times New Roman"/>
          <w:sz w:val="24"/>
          <w:szCs w:val="24"/>
        </w:rPr>
        <w:t>(</w:t>
      </w:r>
      <w:r w:rsidR="00007DAE">
        <w:rPr>
          <w:rFonts w:ascii="Times New Roman" w:hAnsi="Times New Roman" w:cs="Times New Roman"/>
          <w:sz w:val="24"/>
          <w:szCs w:val="24"/>
        </w:rPr>
        <w:t xml:space="preserve">Thornhill, </w:t>
      </w:r>
      <w:r w:rsidR="00720F68">
        <w:rPr>
          <w:rFonts w:ascii="Times New Roman" w:hAnsi="Times New Roman" w:cs="Times New Roman"/>
          <w:sz w:val="24"/>
          <w:szCs w:val="24"/>
        </w:rPr>
        <w:t xml:space="preserve">Saunders </w:t>
      </w:r>
      <w:r w:rsidR="00171446">
        <w:rPr>
          <w:rFonts w:ascii="Times New Roman" w:hAnsi="Times New Roman" w:cs="Times New Roman"/>
          <w:sz w:val="24"/>
          <w:szCs w:val="24"/>
        </w:rPr>
        <w:t>and Lewis, 2009</w:t>
      </w:r>
      <w:r w:rsidR="007A2ED5">
        <w:rPr>
          <w:rFonts w:ascii="Times New Roman" w:hAnsi="Times New Roman" w:cs="Times New Roman"/>
          <w:sz w:val="24"/>
          <w:szCs w:val="24"/>
        </w:rPr>
        <w:t xml:space="preserve">)] </w:t>
      </w:r>
    </w:p>
    <w:p w14:paraId="75BE7960" w14:textId="77777777" w:rsidR="00A755CF" w:rsidRDefault="00A755CF" w:rsidP="00A755CF">
      <w:pPr>
        <w:rPr>
          <w:rFonts w:ascii="Times New Roman" w:hAnsi="Times New Roman" w:cs="Times New Roman"/>
          <w:b/>
          <w:bCs/>
          <w:sz w:val="24"/>
          <w:szCs w:val="24"/>
        </w:rPr>
      </w:pPr>
    </w:p>
    <w:p w14:paraId="37C30DB0" w14:textId="1B2D18DE" w:rsidR="00A755CF" w:rsidRPr="00836C5E" w:rsidRDefault="00A755CF" w:rsidP="00836C5E">
      <w:pPr>
        <w:pStyle w:val="Heading3"/>
        <w:rPr>
          <w:rFonts w:ascii="Times New Roman" w:hAnsi="Times New Roman" w:cs="Times New Roman"/>
          <w:b/>
          <w:bCs/>
          <w:color w:val="auto"/>
        </w:rPr>
      </w:pPr>
      <w:bookmarkStart w:id="24" w:name="_Toc111213660"/>
      <w:r w:rsidRPr="00836C5E">
        <w:rPr>
          <w:rFonts w:ascii="Times New Roman" w:hAnsi="Times New Roman" w:cs="Times New Roman"/>
          <w:b/>
          <w:bCs/>
          <w:color w:val="auto"/>
        </w:rPr>
        <w:t>3.2 Philosophy</w:t>
      </w:r>
      <w:bookmarkEnd w:id="24"/>
      <w:r w:rsidR="00CE200C" w:rsidRPr="00836C5E">
        <w:rPr>
          <w:rFonts w:ascii="Times New Roman" w:hAnsi="Times New Roman" w:cs="Times New Roman"/>
          <w:b/>
          <w:bCs/>
          <w:color w:val="auto"/>
        </w:rPr>
        <w:t xml:space="preserve"> </w:t>
      </w:r>
      <w:r w:rsidR="00CE200C" w:rsidRPr="00836C5E">
        <w:rPr>
          <w:rFonts w:ascii="Times New Roman" w:hAnsi="Times New Roman" w:cs="Times New Roman"/>
          <w:b/>
          <w:bCs/>
          <w:color w:val="auto"/>
        </w:rPr>
        <w:tab/>
      </w:r>
    </w:p>
    <w:p w14:paraId="7307A07A" w14:textId="755ED9A3" w:rsidR="006103F4" w:rsidRDefault="00697D99" w:rsidP="00BC3B22">
      <w:pPr>
        <w:spacing w:line="360" w:lineRule="auto"/>
        <w:jc w:val="both"/>
        <w:rPr>
          <w:rFonts w:ascii="Times New Roman" w:hAnsi="Times New Roman" w:cs="Times New Roman"/>
          <w:sz w:val="24"/>
          <w:szCs w:val="24"/>
        </w:rPr>
      </w:pPr>
      <w:r>
        <w:rPr>
          <w:rFonts w:ascii="Times New Roman" w:hAnsi="Times New Roman" w:cs="Times New Roman"/>
          <w:sz w:val="24"/>
          <w:szCs w:val="24"/>
        </w:rPr>
        <w:t>Research philosophy de</w:t>
      </w:r>
      <w:r w:rsidR="008C12E7">
        <w:rPr>
          <w:rFonts w:ascii="Times New Roman" w:hAnsi="Times New Roman" w:cs="Times New Roman"/>
          <w:sz w:val="24"/>
          <w:szCs w:val="24"/>
        </w:rPr>
        <w:t>scribes the development of knowledge</w:t>
      </w:r>
      <w:r w:rsidR="002A48C7">
        <w:rPr>
          <w:rFonts w:ascii="Times New Roman" w:hAnsi="Times New Roman" w:cs="Times New Roman"/>
          <w:sz w:val="24"/>
          <w:szCs w:val="24"/>
        </w:rPr>
        <w:t xml:space="preserve"> in a particular field</w:t>
      </w:r>
      <w:r w:rsidR="00A93D0F">
        <w:rPr>
          <w:rFonts w:ascii="Times New Roman" w:hAnsi="Times New Roman" w:cs="Times New Roman"/>
          <w:sz w:val="24"/>
          <w:szCs w:val="24"/>
        </w:rPr>
        <w:t xml:space="preserve"> </w:t>
      </w:r>
      <w:r w:rsidR="00F71AD8">
        <w:rPr>
          <w:rFonts w:ascii="Times New Roman" w:hAnsi="Times New Roman" w:cs="Times New Roman"/>
          <w:sz w:val="24"/>
          <w:szCs w:val="24"/>
        </w:rPr>
        <w:t>(Saunders et al, 2019).</w:t>
      </w:r>
      <w:r w:rsidR="0030402E">
        <w:rPr>
          <w:rFonts w:ascii="Times New Roman" w:hAnsi="Times New Roman" w:cs="Times New Roman"/>
          <w:sz w:val="24"/>
          <w:szCs w:val="24"/>
        </w:rPr>
        <w:t xml:space="preserve"> </w:t>
      </w:r>
      <w:r w:rsidR="00556165">
        <w:rPr>
          <w:rFonts w:ascii="Times New Roman" w:hAnsi="Times New Roman" w:cs="Times New Roman"/>
          <w:sz w:val="24"/>
          <w:szCs w:val="24"/>
        </w:rPr>
        <w:t xml:space="preserve">To ensure all research is both valuable and thorough </w:t>
      </w:r>
      <w:r w:rsidR="00263C80">
        <w:rPr>
          <w:rFonts w:ascii="Times New Roman" w:hAnsi="Times New Roman" w:cs="Times New Roman"/>
          <w:sz w:val="24"/>
          <w:szCs w:val="24"/>
        </w:rPr>
        <w:t xml:space="preserve">an exploration of the </w:t>
      </w:r>
      <w:r w:rsidR="00CF7C21">
        <w:rPr>
          <w:rFonts w:ascii="Times New Roman" w:hAnsi="Times New Roman" w:cs="Times New Roman"/>
          <w:sz w:val="24"/>
          <w:szCs w:val="24"/>
        </w:rPr>
        <w:t xml:space="preserve">Ontological </w:t>
      </w:r>
      <w:r w:rsidR="008953B2">
        <w:rPr>
          <w:rFonts w:ascii="Times New Roman" w:hAnsi="Times New Roman" w:cs="Times New Roman"/>
          <w:sz w:val="24"/>
          <w:szCs w:val="24"/>
        </w:rPr>
        <w:t>and Epistemological perceptions</w:t>
      </w:r>
      <w:r w:rsidR="00FD6D0B">
        <w:rPr>
          <w:rFonts w:ascii="Times New Roman" w:hAnsi="Times New Roman" w:cs="Times New Roman"/>
          <w:sz w:val="24"/>
          <w:szCs w:val="24"/>
        </w:rPr>
        <w:t xml:space="preserve"> </w:t>
      </w:r>
      <w:r w:rsidR="00FA12F3">
        <w:rPr>
          <w:rFonts w:ascii="Times New Roman" w:hAnsi="Times New Roman" w:cs="Times New Roman"/>
          <w:sz w:val="24"/>
          <w:szCs w:val="24"/>
        </w:rPr>
        <w:t>of research</w:t>
      </w:r>
      <w:r w:rsidR="00A76FC4">
        <w:rPr>
          <w:rFonts w:ascii="Times New Roman" w:hAnsi="Times New Roman" w:cs="Times New Roman"/>
          <w:sz w:val="24"/>
          <w:szCs w:val="24"/>
        </w:rPr>
        <w:t xml:space="preserve"> are vital</w:t>
      </w:r>
      <w:r w:rsidR="00FA12F3">
        <w:rPr>
          <w:rFonts w:ascii="Times New Roman" w:hAnsi="Times New Roman" w:cs="Times New Roman"/>
          <w:sz w:val="24"/>
          <w:szCs w:val="24"/>
        </w:rPr>
        <w:t xml:space="preserve">. </w:t>
      </w:r>
      <w:r w:rsidR="0030044A">
        <w:rPr>
          <w:rFonts w:ascii="Times New Roman" w:hAnsi="Times New Roman" w:cs="Times New Roman"/>
          <w:sz w:val="24"/>
          <w:szCs w:val="24"/>
        </w:rPr>
        <w:t>Ontolog</w:t>
      </w:r>
      <w:r w:rsidR="00B327DC">
        <w:rPr>
          <w:rFonts w:ascii="Times New Roman" w:hAnsi="Times New Roman" w:cs="Times New Roman"/>
          <w:sz w:val="24"/>
          <w:szCs w:val="24"/>
        </w:rPr>
        <w:t xml:space="preserve">y encompasses the realities </w:t>
      </w:r>
      <w:r w:rsidR="00E62963">
        <w:rPr>
          <w:rFonts w:ascii="Times New Roman" w:hAnsi="Times New Roman" w:cs="Times New Roman"/>
          <w:sz w:val="24"/>
          <w:szCs w:val="24"/>
        </w:rPr>
        <w:t>you encounter in your research whereas epistemolog</w:t>
      </w:r>
      <w:r w:rsidR="001014B9">
        <w:rPr>
          <w:rFonts w:ascii="Times New Roman" w:hAnsi="Times New Roman" w:cs="Times New Roman"/>
          <w:sz w:val="24"/>
          <w:szCs w:val="24"/>
        </w:rPr>
        <w:t xml:space="preserve">y </w:t>
      </w:r>
      <w:r w:rsidR="0043114C">
        <w:rPr>
          <w:rFonts w:ascii="Times New Roman" w:hAnsi="Times New Roman" w:cs="Times New Roman"/>
          <w:sz w:val="24"/>
          <w:szCs w:val="24"/>
        </w:rPr>
        <w:t xml:space="preserve">studies </w:t>
      </w:r>
      <w:r w:rsidR="009E51DA">
        <w:rPr>
          <w:rFonts w:ascii="Times New Roman" w:hAnsi="Times New Roman" w:cs="Times New Roman"/>
          <w:sz w:val="24"/>
          <w:szCs w:val="24"/>
        </w:rPr>
        <w:t>human knowledge (Saunders et al, 2019</w:t>
      </w:r>
      <w:r w:rsidR="001745B9">
        <w:rPr>
          <w:rFonts w:ascii="Times New Roman" w:hAnsi="Times New Roman" w:cs="Times New Roman"/>
          <w:sz w:val="24"/>
          <w:szCs w:val="24"/>
        </w:rPr>
        <w:t>)</w:t>
      </w:r>
      <w:r w:rsidR="002B47CA">
        <w:rPr>
          <w:rFonts w:ascii="Times New Roman" w:hAnsi="Times New Roman" w:cs="Times New Roman"/>
          <w:sz w:val="24"/>
          <w:szCs w:val="24"/>
        </w:rPr>
        <w:t xml:space="preserve">. </w:t>
      </w:r>
      <w:r w:rsidR="007C7682">
        <w:rPr>
          <w:rFonts w:ascii="Times New Roman" w:hAnsi="Times New Roman" w:cs="Times New Roman"/>
          <w:sz w:val="24"/>
          <w:szCs w:val="24"/>
        </w:rPr>
        <w:t>Research studies can be conducted using either a positivist or interpretivist philosophical approach (Coy, 2019). Positivist philosophy takes the view that knowledge exists external of what is being studie</w:t>
      </w:r>
      <w:r w:rsidR="003A0DE0">
        <w:rPr>
          <w:rFonts w:ascii="Times New Roman" w:hAnsi="Times New Roman" w:cs="Times New Roman"/>
          <w:sz w:val="24"/>
          <w:szCs w:val="24"/>
        </w:rPr>
        <w:t>d</w:t>
      </w:r>
      <w:r w:rsidR="007C7682">
        <w:rPr>
          <w:rFonts w:ascii="Times New Roman" w:hAnsi="Times New Roman" w:cs="Times New Roman"/>
          <w:sz w:val="24"/>
          <w:szCs w:val="24"/>
        </w:rPr>
        <w:t xml:space="preserve"> and requires an objective perspective. </w:t>
      </w:r>
      <w:r w:rsidR="007C7682">
        <w:rPr>
          <w:rFonts w:ascii="Times New Roman" w:hAnsi="Times New Roman" w:cs="Times New Roman"/>
          <w:sz w:val="24"/>
          <w:szCs w:val="24"/>
        </w:rPr>
        <w:lastRenderedPageBreak/>
        <w:t xml:space="preserve">Whereas an interpretivist philosophy emphasises the influence social and cultural factors can have on an individual. </w:t>
      </w:r>
      <w:r w:rsidR="00504471">
        <w:rPr>
          <w:rFonts w:ascii="Times New Roman" w:hAnsi="Times New Roman" w:cs="Times New Roman"/>
          <w:sz w:val="24"/>
          <w:szCs w:val="24"/>
        </w:rPr>
        <w:t xml:space="preserve">The adoption of one philosophy in preference to another can </w:t>
      </w:r>
      <w:r w:rsidR="00B02182">
        <w:rPr>
          <w:rFonts w:ascii="Times New Roman" w:hAnsi="Times New Roman" w:cs="Times New Roman"/>
          <w:sz w:val="24"/>
          <w:szCs w:val="24"/>
        </w:rPr>
        <w:t xml:space="preserve">inevitably shape and influence a researcher’s approach </w:t>
      </w:r>
      <w:r w:rsidR="00FB08A7">
        <w:rPr>
          <w:rFonts w:ascii="Times New Roman" w:hAnsi="Times New Roman" w:cs="Times New Roman"/>
          <w:sz w:val="24"/>
          <w:szCs w:val="24"/>
        </w:rPr>
        <w:t xml:space="preserve">to different stages of the research process and </w:t>
      </w:r>
      <w:r w:rsidR="001C11FA">
        <w:rPr>
          <w:rFonts w:ascii="Times New Roman" w:hAnsi="Times New Roman" w:cs="Times New Roman"/>
          <w:sz w:val="24"/>
          <w:szCs w:val="24"/>
        </w:rPr>
        <w:t>how they interpret their findings (Crotty, 1998)</w:t>
      </w:r>
      <w:r w:rsidR="00876B56">
        <w:rPr>
          <w:rFonts w:ascii="Times New Roman" w:hAnsi="Times New Roman" w:cs="Times New Roman"/>
          <w:sz w:val="24"/>
          <w:szCs w:val="24"/>
        </w:rPr>
        <w:t>, whether they are consciously aware of it or not (Burrell and Morgan, 2016)</w:t>
      </w:r>
      <w:r w:rsidR="00F75B6B">
        <w:rPr>
          <w:rFonts w:ascii="Times New Roman" w:hAnsi="Times New Roman" w:cs="Times New Roman"/>
          <w:sz w:val="24"/>
          <w:szCs w:val="24"/>
        </w:rPr>
        <w:t>.</w:t>
      </w:r>
      <w:r w:rsidR="000D60D5">
        <w:rPr>
          <w:rFonts w:ascii="Times New Roman" w:hAnsi="Times New Roman" w:cs="Times New Roman"/>
          <w:sz w:val="24"/>
          <w:szCs w:val="24"/>
        </w:rPr>
        <w:t xml:space="preserve"> </w:t>
      </w:r>
      <w:r w:rsidR="002919AD">
        <w:rPr>
          <w:rFonts w:ascii="Times New Roman" w:hAnsi="Times New Roman" w:cs="Times New Roman"/>
          <w:sz w:val="24"/>
          <w:szCs w:val="24"/>
        </w:rPr>
        <w:t xml:space="preserve">One advantage of an </w:t>
      </w:r>
      <w:r w:rsidR="0098382E">
        <w:rPr>
          <w:rFonts w:ascii="Times New Roman" w:hAnsi="Times New Roman" w:cs="Times New Roman"/>
          <w:sz w:val="24"/>
          <w:szCs w:val="24"/>
        </w:rPr>
        <w:t xml:space="preserve">interpretivism is </w:t>
      </w:r>
      <w:r w:rsidR="005A57C4">
        <w:rPr>
          <w:rFonts w:ascii="Times New Roman" w:hAnsi="Times New Roman" w:cs="Times New Roman"/>
          <w:sz w:val="24"/>
          <w:szCs w:val="24"/>
        </w:rPr>
        <w:t xml:space="preserve">the </w:t>
      </w:r>
      <w:r w:rsidR="001D3DD7">
        <w:rPr>
          <w:rFonts w:ascii="Times New Roman" w:hAnsi="Times New Roman" w:cs="Times New Roman"/>
          <w:sz w:val="24"/>
          <w:szCs w:val="24"/>
        </w:rPr>
        <w:t xml:space="preserve">focus on </w:t>
      </w:r>
      <w:r w:rsidR="00BE74B3">
        <w:rPr>
          <w:rFonts w:ascii="Times New Roman" w:hAnsi="Times New Roman" w:cs="Times New Roman"/>
          <w:sz w:val="24"/>
          <w:szCs w:val="24"/>
        </w:rPr>
        <w:t>‘</w:t>
      </w:r>
      <w:r w:rsidR="00CE200C">
        <w:rPr>
          <w:rFonts w:ascii="Times New Roman" w:hAnsi="Times New Roman" w:cs="Times New Roman"/>
          <w:sz w:val="24"/>
          <w:szCs w:val="24"/>
        </w:rPr>
        <w:t xml:space="preserve">differentiating humans from physical phenomena </w:t>
      </w:r>
      <w:r w:rsidR="00BE74B3">
        <w:rPr>
          <w:rFonts w:ascii="Times New Roman" w:hAnsi="Times New Roman" w:cs="Times New Roman"/>
          <w:sz w:val="24"/>
          <w:szCs w:val="24"/>
        </w:rPr>
        <w:t>because they create meanings’ (</w:t>
      </w:r>
      <w:r w:rsidR="00CD7895">
        <w:rPr>
          <w:rFonts w:ascii="Times New Roman" w:hAnsi="Times New Roman" w:cs="Times New Roman"/>
          <w:sz w:val="24"/>
          <w:szCs w:val="24"/>
        </w:rPr>
        <w:t xml:space="preserve">Saunders et al, 2019). </w:t>
      </w:r>
      <w:r w:rsidR="006C16BE">
        <w:rPr>
          <w:rFonts w:ascii="Times New Roman" w:hAnsi="Times New Roman" w:cs="Times New Roman"/>
          <w:sz w:val="24"/>
          <w:szCs w:val="24"/>
        </w:rPr>
        <w:t xml:space="preserve">The objectivity of </w:t>
      </w:r>
      <w:r w:rsidR="00A93BB8">
        <w:rPr>
          <w:rFonts w:ascii="Times New Roman" w:hAnsi="Times New Roman" w:cs="Times New Roman"/>
          <w:sz w:val="24"/>
          <w:szCs w:val="24"/>
        </w:rPr>
        <w:t xml:space="preserve">positivism makes it difficult </w:t>
      </w:r>
      <w:r w:rsidR="00525F9D">
        <w:rPr>
          <w:rFonts w:ascii="Times New Roman" w:hAnsi="Times New Roman" w:cs="Times New Roman"/>
          <w:sz w:val="24"/>
          <w:szCs w:val="24"/>
        </w:rPr>
        <w:t xml:space="preserve">to </w:t>
      </w:r>
      <w:r w:rsidR="003F2957">
        <w:rPr>
          <w:rFonts w:ascii="Times New Roman" w:hAnsi="Times New Roman" w:cs="Times New Roman"/>
          <w:sz w:val="24"/>
          <w:szCs w:val="24"/>
        </w:rPr>
        <w:t xml:space="preserve">analyse </w:t>
      </w:r>
      <w:r w:rsidR="00F07816">
        <w:rPr>
          <w:rFonts w:ascii="Times New Roman" w:hAnsi="Times New Roman" w:cs="Times New Roman"/>
          <w:sz w:val="24"/>
          <w:szCs w:val="24"/>
        </w:rPr>
        <w:t xml:space="preserve">a study based on human experiences </w:t>
      </w:r>
      <w:r w:rsidR="005466AD">
        <w:rPr>
          <w:rFonts w:ascii="Times New Roman" w:hAnsi="Times New Roman" w:cs="Times New Roman"/>
          <w:sz w:val="24"/>
          <w:szCs w:val="24"/>
        </w:rPr>
        <w:t xml:space="preserve">and therefore using the interpretivist </w:t>
      </w:r>
      <w:r w:rsidR="000E520A">
        <w:rPr>
          <w:rFonts w:ascii="Times New Roman" w:hAnsi="Times New Roman" w:cs="Times New Roman"/>
          <w:sz w:val="24"/>
          <w:szCs w:val="24"/>
        </w:rPr>
        <w:t>strand of ph</w:t>
      </w:r>
      <w:r w:rsidR="004341F8">
        <w:rPr>
          <w:rFonts w:ascii="Times New Roman" w:hAnsi="Times New Roman" w:cs="Times New Roman"/>
          <w:sz w:val="24"/>
          <w:szCs w:val="24"/>
        </w:rPr>
        <w:t xml:space="preserve">enomenology is more appropriate. </w:t>
      </w:r>
      <w:r w:rsidR="00576220">
        <w:rPr>
          <w:rFonts w:ascii="Times New Roman" w:hAnsi="Times New Roman" w:cs="Times New Roman"/>
          <w:sz w:val="24"/>
          <w:szCs w:val="24"/>
        </w:rPr>
        <w:t>Phenomenolog</w:t>
      </w:r>
      <w:r w:rsidR="00073AD2">
        <w:rPr>
          <w:rFonts w:ascii="Times New Roman" w:hAnsi="Times New Roman" w:cs="Times New Roman"/>
          <w:sz w:val="24"/>
          <w:szCs w:val="24"/>
        </w:rPr>
        <w:t>y based research takes both the researcher’s and the participants</w:t>
      </w:r>
      <w:r w:rsidR="00430613">
        <w:rPr>
          <w:rFonts w:ascii="Times New Roman" w:hAnsi="Times New Roman" w:cs="Times New Roman"/>
          <w:sz w:val="24"/>
          <w:szCs w:val="24"/>
        </w:rPr>
        <w:t>’ interpretations into account during the analysis process (</w:t>
      </w:r>
      <w:r w:rsidR="00C17462">
        <w:rPr>
          <w:rFonts w:ascii="Times New Roman" w:hAnsi="Times New Roman" w:cs="Times New Roman"/>
          <w:sz w:val="24"/>
          <w:szCs w:val="24"/>
        </w:rPr>
        <w:t>Piet</w:t>
      </w:r>
      <w:r w:rsidR="00430613">
        <w:rPr>
          <w:rFonts w:ascii="Times New Roman" w:hAnsi="Times New Roman" w:cs="Times New Roman"/>
          <w:sz w:val="24"/>
          <w:szCs w:val="24"/>
        </w:rPr>
        <w:t xml:space="preserve">kiewicz, 2014). </w:t>
      </w:r>
      <w:r w:rsidR="00442648">
        <w:rPr>
          <w:rFonts w:ascii="Times New Roman" w:hAnsi="Times New Roman" w:cs="Times New Roman"/>
          <w:sz w:val="24"/>
          <w:szCs w:val="24"/>
        </w:rPr>
        <w:t xml:space="preserve">This study focuses on developing recommendations to improve existing digital tools to make them more accessible for the needs of neurodivergent and physically disables individuals. Within this scope, analysing </w:t>
      </w:r>
      <w:r w:rsidR="002E146D">
        <w:rPr>
          <w:rFonts w:ascii="Times New Roman" w:hAnsi="Times New Roman" w:cs="Times New Roman"/>
          <w:sz w:val="24"/>
          <w:szCs w:val="24"/>
        </w:rPr>
        <w:t>neurodivergent participant’s lived experiences and their recollection and interpretation of those experiences is vit</w:t>
      </w:r>
      <w:r w:rsidR="005466AD">
        <w:rPr>
          <w:rFonts w:ascii="Times New Roman" w:hAnsi="Times New Roman" w:cs="Times New Roman"/>
          <w:sz w:val="24"/>
          <w:szCs w:val="24"/>
        </w:rPr>
        <w:t xml:space="preserve">al (Saunders et al, 2019) in developing improvements to the digital tools. </w:t>
      </w:r>
    </w:p>
    <w:p w14:paraId="49F3502F" w14:textId="38EC3B52" w:rsidR="00733F88" w:rsidRPr="00836C5E" w:rsidRDefault="004341F8" w:rsidP="00836C5E">
      <w:pPr>
        <w:pStyle w:val="Heading3"/>
        <w:rPr>
          <w:rFonts w:ascii="Times New Roman" w:hAnsi="Times New Roman" w:cs="Times New Roman"/>
          <w:b/>
          <w:bCs/>
          <w:color w:val="auto"/>
        </w:rPr>
      </w:pPr>
      <w:bookmarkStart w:id="25" w:name="_Toc111213661"/>
      <w:r w:rsidRPr="00836C5E">
        <w:rPr>
          <w:rFonts w:ascii="Times New Roman" w:hAnsi="Times New Roman" w:cs="Times New Roman"/>
          <w:b/>
          <w:bCs/>
          <w:color w:val="auto"/>
        </w:rPr>
        <w:t xml:space="preserve">3.3 </w:t>
      </w:r>
      <w:r w:rsidR="00733F88" w:rsidRPr="00836C5E">
        <w:rPr>
          <w:rFonts w:ascii="Times New Roman" w:hAnsi="Times New Roman" w:cs="Times New Roman"/>
          <w:b/>
          <w:bCs/>
          <w:color w:val="auto"/>
        </w:rPr>
        <w:t>Research Approach</w:t>
      </w:r>
      <w:bookmarkEnd w:id="25"/>
    </w:p>
    <w:p w14:paraId="565C1F5A" w14:textId="404D5038" w:rsidR="00687770" w:rsidRPr="000C4D11" w:rsidRDefault="001E1FB1" w:rsidP="00BC3B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w:t>
      </w:r>
      <w:proofErr w:type="spellStart"/>
      <w:r>
        <w:rPr>
          <w:rFonts w:ascii="Times New Roman" w:hAnsi="Times New Roman" w:cs="Times New Roman"/>
          <w:sz w:val="24"/>
          <w:szCs w:val="24"/>
        </w:rPr>
        <w:t>Keto</w:t>
      </w:r>
      <w:r w:rsidR="00761686">
        <w:rPr>
          <w:rFonts w:ascii="Times New Roman" w:hAnsi="Times New Roman" w:cs="Times New Roman"/>
          <w:sz w:val="24"/>
          <w:szCs w:val="24"/>
        </w:rPr>
        <w:t>kivi</w:t>
      </w:r>
      <w:proofErr w:type="spellEnd"/>
      <w:r w:rsidR="00761686">
        <w:rPr>
          <w:rFonts w:ascii="Times New Roman" w:hAnsi="Times New Roman" w:cs="Times New Roman"/>
          <w:sz w:val="24"/>
          <w:szCs w:val="24"/>
        </w:rPr>
        <w:t xml:space="preserve"> and </w:t>
      </w:r>
      <w:proofErr w:type="spellStart"/>
      <w:r w:rsidR="00761686">
        <w:rPr>
          <w:rFonts w:ascii="Times New Roman" w:hAnsi="Times New Roman" w:cs="Times New Roman"/>
          <w:sz w:val="24"/>
          <w:szCs w:val="24"/>
        </w:rPr>
        <w:t>Mantere</w:t>
      </w:r>
      <w:proofErr w:type="spellEnd"/>
      <w:r w:rsidR="00761686">
        <w:rPr>
          <w:rFonts w:ascii="Times New Roman" w:hAnsi="Times New Roman" w:cs="Times New Roman"/>
          <w:sz w:val="24"/>
          <w:szCs w:val="24"/>
        </w:rPr>
        <w:t xml:space="preserve"> (2010) the two approaches to research are; deductive and inductive</w:t>
      </w:r>
      <w:r w:rsidR="00B36E45">
        <w:rPr>
          <w:rFonts w:ascii="Times New Roman" w:hAnsi="Times New Roman" w:cs="Times New Roman"/>
          <w:sz w:val="24"/>
          <w:szCs w:val="24"/>
        </w:rPr>
        <w:t>.</w:t>
      </w:r>
      <w:r w:rsidR="005C6E9A">
        <w:rPr>
          <w:rFonts w:ascii="Times New Roman" w:hAnsi="Times New Roman" w:cs="Times New Roman"/>
          <w:sz w:val="24"/>
          <w:szCs w:val="24"/>
        </w:rPr>
        <w:t xml:space="preserve"> A</w:t>
      </w:r>
      <w:r w:rsidR="002D4711">
        <w:rPr>
          <w:rFonts w:ascii="Times New Roman" w:hAnsi="Times New Roman" w:cs="Times New Roman"/>
          <w:sz w:val="24"/>
          <w:szCs w:val="24"/>
        </w:rPr>
        <w:t>n</w:t>
      </w:r>
      <w:r w:rsidR="002D4711" w:rsidRPr="002D4711">
        <w:rPr>
          <w:rFonts w:ascii="Times New Roman" w:hAnsi="Times New Roman" w:cs="Times New Roman"/>
          <w:sz w:val="24"/>
          <w:szCs w:val="24"/>
        </w:rPr>
        <w:t xml:space="preserve"> </w:t>
      </w:r>
      <w:r w:rsidR="002D4711">
        <w:rPr>
          <w:rFonts w:ascii="Times New Roman" w:hAnsi="Times New Roman" w:cs="Times New Roman"/>
          <w:sz w:val="24"/>
          <w:szCs w:val="24"/>
        </w:rPr>
        <w:t>inductive approach uses research questions to narrow the scope of the study with a focus on exploring new phenomena</w:t>
      </w:r>
      <w:r w:rsidR="00214600">
        <w:rPr>
          <w:rFonts w:ascii="Times New Roman" w:hAnsi="Times New Roman" w:cs="Times New Roman"/>
          <w:sz w:val="24"/>
          <w:szCs w:val="24"/>
        </w:rPr>
        <w:t xml:space="preserve"> or new perspective of existing theories,</w:t>
      </w:r>
      <w:r w:rsidR="002D4711">
        <w:rPr>
          <w:rFonts w:ascii="Times New Roman" w:hAnsi="Times New Roman" w:cs="Times New Roman"/>
          <w:sz w:val="24"/>
          <w:szCs w:val="24"/>
        </w:rPr>
        <w:t xml:space="preserve"> typically in qualitative research</w:t>
      </w:r>
      <w:r w:rsidR="003A050F">
        <w:rPr>
          <w:rFonts w:ascii="Times New Roman" w:hAnsi="Times New Roman" w:cs="Times New Roman"/>
          <w:sz w:val="24"/>
          <w:szCs w:val="24"/>
        </w:rPr>
        <w:t xml:space="preserve">. </w:t>
      </w:r>
      <w:r w:rsidR="00D5064F">
        <w:rPr>
          <w:rFonts w:ascii="Times New Roman" w:hAnsi="Times New Roman" w:cs="Times New Roman"/>
          <w:sz w:val="24"/>
          <w:szCs w:val="24"/>
        </w:rPr>
        <w:t xml:space="preserve">Whereas, </w:t>
      </w:r>
      <w:r w:rsidR="002D4711">
        <w:rPr>
          <w:rFonts w:ascii="Times New Roman" w:hAnsi="Times New Roman" w:cs="Times New Roman"/>
          <w:sz w:val="24"/>
          <w:szCs w:val="24"/>
        </w:rPr>
        <w:t>a deductive approach begins with a hypothesis aiming to test theory, typicall</w:t>
      </w:r>
      <w:r w:rsidR="003A050F">
        <w:rPr>
          <w:rFonts w:ascii="Times New Roman" w:hAnsi="Times New Roman" w:cs="Times New Roman"/>
          <w:sz w:val="24"/>
          <w:szCs w:val="24"/>
        </w:rPr>
        <w:t>y</w:t>
      </w:r>
      <w:r w:rsidR="002D4711">
        <w:rPr>
          <w:rFonts w:ascii="Times New Roman" w:hAnsi="Times New Roman" w:cs="Times New Roman"/>
          <w:sz w:val="24"/>
          <w:szCs w:val="24"/>
        </w:rPr>
        <w:t xml:space="preserve"> in quantitative research</w:t>
      </w:r>
      <w:r w:rsidR="003A050F">
        <w:rPr>
          <w:rFonts w:ascii="Times New Roman" w:hAnsi="Times New Roman" w:cs="Times New Roman"/>
          <w:sz w:val="24"/>
          <w:szCs w:val="24"/>
        </w:rPr>
        <w:t xml:space="preserve"> (Gabrielle, 2013). </w:t>
      </w:r>
      <w:r w:rsidR="00603CC8">
        <w:rPr>
          <w:rFonts w:ascii="Times New Roman" w:hAnsi="Times New Roman" w:cs="Times New Roman"/>
          <w:sz w:val="24"/>
          <w:szCs w:val="24"/>
        </w:rPr>
        <w:t xml:space="preserve">The study </w:t>
      </w:r>
      <w:r w:rsidR="00812D47">
        <w:rPr>
          <w:rFonts w:ascii="Times New Roman" w:hAnsi="Times New Roman" w:cs="Times New Roman"/>
          <w:sz w:val="24"/>
          <w:szCs w:val="24"/>
        </w:rPr>
        <w:t xml:space="preserve">intends to draw conclusions on ways to increase accessibility of digital tools by </w:t>
      </w:r>
      <w:r w:rsidR="001A3F9B">
        <w:rPr>
          <w:rFonts w:ascii="Times New Roman" w:hAnsi="Times New Roman" w:cs="Times New Roman"/>
          <w:sz w:val="24"/>
          <w:szCs w:val="24"/>
        </w:rPr>
        <w:t xml:space="preserve">observing patterns </w:t>
      </w:r>
      <w:r w:rsidR="00A12CC9">
        <w:rPr>
          <w:rFonts w:ascii="Times New Roman" w:hAnsi="Times New Roman" w:cs="Times New Roman"/>
          <w:sz w:val="24"/>
          <w:szCs w:val="24"/>
        </w:rPr>
        <w:t xml:space="preserve">across </w:t>
      </w:r>
      <w:r w:rsidR="00FB67F3">
        <w:rPr>
          <w:rFonts w:ascii="Times New Roman" w:hAnsi="Times New Roman" w:cs="Times New Roman"/>
          <w:sz w:val="24"/>
          <w:szCs w:val="24"/>
        </w:rPr>
        <w:t>the recounts of participants’ experiences with using the technology.</w:t>
      </w:r>
      <w:r w:rsidR="00320977">
        <w:rPr>
          <w:rFonts w:ascii="Times New Roman" w:hAnsi="Times New Roman" w:cs="Times New Roman"/>
          <w:sz w:val="24"/>
          <w:szCs w:val="24"/>
        </w:rPr>
        <w:t xml:space="preserve"> Furthermore it requires an analysis on human behaviour during these recollections.</w:t>
      </w:r>
      <w:r w:rsidR="00FB67F3">
        <w:rPr>
          <w:rFonts w:ascii="Times New Roman" w:hAnsi="Times New Roman" w:cs="Times New Roman"/>
          <w:sz w:val="24"/>
          <w:szCs w:val="24"/>
        </w:rPr>
        <w:t xml:space="preserve"> </w:t>
      </w:r>
      <w:r w:rsidR="004065C5">
        <w:rPr>
          <w:rFonts w:ascii="Times New Roman" w:hAnsi="Times New Roman" w:cs="Times New Roman"/>
          <w:sz w:val="24"/>
          <w:szCs w:val="24"/>
        </w:rPr>
        <w:t xml:space="preserve">Since this research </w:t>
      </w:r>
      <w:r w:rsidR="00403194">
        <w:rPr>
          <w:rFonts w:ascii="Times New Roman" w:hAnsi="Times New Roman" w:cs="Times New Roman"/>
          <w:sz w:val="24"/>
          <w:szCs w:val="24"/>
        </w:rPr>
        <w:t xml:space="preserve">focuses on </w:t>
      </w:r>
      <w:r w:rsidR="0034277F">
        <w:rPr>
          <w:rFonts w:ascii="Times New Roman" w:hAnsi="Times New Roman" w:cs="Times New Roman"/>
          <w:sz w:val="24"/>
          <w:szCs w:val="24"/>
        </w:rPr>
        <w:t>an</w:t>
      </w:r>
      <w:r w:rsidR="00403194">
        <w:rPr>
          <w:rFonts w:ascii="Times New Roman" w:hAnsi="Times New Roman" w:cs="Times New Roman"/>
          <w:sz w:val="24"/>
          <w:szCs w:val="24"/>
        </w:rPr>
        <w:t>alysing human patterns and behaviours, an inductive approach</w:t>
      </w:r>
      <w:r w:rsidR="008973FA">
        <w:rPr>
          <w:rFonts w:ascii="Times New Roman" w:hAnsi="Times New Roman" w:cs="Times New Roman"/>
          <w:sz w:val="24"/>
          <w:szCs w:val="24"/>
        </w:rPr>
        <w:t xml:space="preserve"> enables </w:t>
      </w:r>
      <w:r w:rsidR="00B6756B">
        <w:rPr>
          <w:rFonts w:ascii="Times New Roman" w:hAnsi="Times New Roman" w:cs="Times New Roman"/>
          <w:sz w:val="24"/>
          <w:szCs w:val="24"/>
        </w:rPr>
        <w:t>the data to be investigated and used as a basis to</w:t>
      </w:r>
      <w:r w:rsidR="001075D5">
        <w:rPr>
          <w:rFonts w:ascii="Times New Roman" w:hAnsi="Times New Roman" w:cs="Times New Roman"/>
          <w:sz w:val="24"/>
          <w:szCs w:val="24"/>
        </w:rPr>
        <w:t xml:space="preserve"> form a theory (Kuma</w:t>
      </w:r>
      <w:r w:rsidR="00B908D5">
        <w:rPr>
          <w:rFonts w:ascii="Times New Roman" w:hAnsi="Times New Roman" w:cs="Times New Roman"/>
          <w:sz w:val="24"/>
          <w:szCs w:val="24"/>
        </w:rPr>
        <w:t>r, 2018)</w:t>
      </w:r>
      <w:r w:rsidR="00B30BC5">
        <w:rPr>
          <w:rFonts w:ascii="Times New Roman" w:hAnsi="Times New Roman" w:cs="Times New Roman"/>
          <w:sz w:val="24"/>
          <w:szCs w:val="24"/>
        </w:rPr>
        <w:t xml:space="preserve">. </w:t>
      </w:r>
      <w:r w:rsidR="00BA3056">
        <w:rPr>
          <w:rFonts w:ascii="Times New Roman" w:hAnsi="Times New Roman" w:cs="Times New Roman"/>
          <w:sz w:val="24"/>
          <w:szCs w:val="24"/>
        </w:rPr>
        <w:t>Using the inductive approach to fulfil the research objectives ensures t</w:t>
      </w:r>
      <w:r w:rsidR="00481CC3">
        <w:rPr>
          <w:rFonts w:ascii="Times New Roman" w:hAnsi="Times New Roman" w:cs="Times New Roman"/>
          <w:sz w:val="24"/>
          <w:szCs w:val="24"/>
        </w:rPr>
        <w:t xml:space="preserve">hat new perspectives on existing theory </w:t>
      </w:r>
      <w:r w:rsidR="00FD7443">
        <w:rPr>
          <w:rFonts w:ascii="Times New Roman" w:hAnsi="Times New Roman" w:cs="Times New Roman"/>
          <w:sz w:val="24"/>
          <w:szCs w:val="24"/>
        </w:rPr>
        <w:t xml:space="preserve">are developed. </w:t>
      </w:r>
    </w:p>
    <w:p w14:paraId="771EA94C" w14:textId="76CCC532" w:rsidR="00FD7443" w:rsidRPr="00836C5E" w:rsidRDefault="00687770" w:rsidP="00836C5E">
      <w:pPr>
        <w:pStyle w:val="Heading3"/>
        <w:rPr>
          <w:rFonts w:ascii="Times New Roman" w:hAnsi="Times New Roman" w:cs="Times New Roman"/>
          <w:b/>
          <w:bCs/>
          <w:color w:val="auto"/>
        </w:rPr>
      </w:pPr>
      <w:bookmarkStart w:id="26" w:name="_Toc111213662"/>
      <w:r w:rsidRPr="00836C5E">
        <w:rPr>
          <w:rFonts w:ascii="Times New Roman" w:hAnsi="Times New Roman" w:cs="Times New Roman"/>
          <w:b/>
          <w:bCs/>
          <w:color w:val="auto"/>
        </w:rPr>
        <w:t>3.</w:t>
      </w:r>
      <w:r w:rsidR="000C4D11" w:rsidRPr="00836C5E">
        <w:rPr>
          <w:rFonts w:ascii="Times New Roman" w:hAnsi="Times New Roman" w:cs="Times New Roman"/>
          <w:b/>
          <w:bCs/>
          <w:color w:val="auto"/>
        </w:rPr>
        <w:t>4</w:t>
      </w:r>
      <w:r w:rsidRPr="00836C5E">
        <w:rPr>
          <w:rFonts w:ascii="Times New Roman" w:hAnsi="Times New Roman" w:cs="Times New Roman"/>
          <w:b/>
          <w:bCs/>
          <w:color w:val="auto"/>
        </w:rPr>
        <w:t xml:space="preserve"> </w:t>
      </w:r>
      <w:r w:rsidR="00774FB4" w:rsidRPr="00836C5E">
        <w:rPr>
          <w:rFonts w:ascii="Times New Roman" w:hAnsi="Times New Roman" w:cs="Times New Roman"/>
          <w:b/>
          <w:bCs/>
          <w:color w:val="auto"/>
        </w:rPr>
        <w:t>Research Design</w:t>
      </w:r>
      <w:bookmarkEnd w:id="26"/>
      <w:r w:rsidR="00774FB4" w:rsidRPr="00836C5E">
        <w:rPr>
          <w:rFonts w:ascii="Times New Roman" w:hAnsi="Times New Roman" w:cs="Times New Roman"/>
          <w:b/>
          <w:bCs/>
          <w:color w:val="auto"/>
        </w:rPr>
        <w:t xml:space="preserve"> </w:t>
      </w:r>
    </w:p>
    <w:p w14:paraId="703DACDF" w14:textId="49C95CB1" w:rsidR="00774FB4" w:rsidRDefault="00537F01" w:rsidP="00BC3B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Qualitative and Quantitative are the two </w:t>
      </w:r>
      <w:r w:rsidR="00F14C63">
        <w:rPr>
          <w:rFonts w:ascii="Times New Roman" w:hAnsi="Times New Roman" w:cs="Times New Roman"/>
          <w:sz w:val="24"/>
          <w:szCs w:val="24"/>
        </w:rPr>
        <w:t xml:space="preserve">types of research designs </w:t>
      </w:r>
      <w:r w:rsidR="00506B87">
        <w:rPr>
          <w:rFonts w:ascii="Times New Roman" w:hAnsi="Times New Roman" w:cs="Times New Roman"/>
          <w:sz w:val="24"/>
          <w:szCs w:val="24"/>
        </w:rPr>
        <w:t xml:space="preserve">used by researchers in any given study. </w:t>
      </w:r>
      <w:r w:rsidR="00F07533">
        <w:rPr>
          <w:rFonts w:ascii="Times New Roman" w:hAnsi="Times New Roman" w:cs="Times New Roman"/>
          <w:sz w:val="24"/>
          <w:szCs w:val="24"/>
        </w:rPr>
        <w:t xml:space="preserve">Qualitative research </w:t>
      </w:r>
      <w:r w:rsidR="00E11840">
        <w:rPr>
          <w:rFonts w:ascii="Times New Roman" w:hAnsi="Times New Roman" w:cs="Times New Roman"/>
          <w:sz w:val="24"/>
          <w:szCs w:val="24"/>
        </w:rPr>
        <w:t xml:space="preserve">refers to research </w:t>
      </w:r>
      <w:r w:rsidR="00A006D7">
        <w:rPr>
          <w:rFonts w:ascii="Times New Roman" w:hAnsi="Times New Roman" w:cs="Times New Roman"/>
          <w:sz w:val="24"/>
          <w:szCs w:val="24"/>
        </w:rPr>
        <w:t>about</w:t>
      </w:r>
      <w:r w:rsidR="006B6B2A">
        <w:rPr>
          <w:rFonts w:ascii="Times New Roman" w:hAnsi="Times New Roman" w:cs="Times New Roman"/>
          <w:sz w:val="24"/>
          <w:szCs w:val="24"/>
        </w:rPr>
        <w:t xml:space="preserve"> different social, cultural and environme</w:t>
      </w:r>
      <w:r w:rsidR="00F57801">
        <w:rPr>
          <w:rFonts w:ascii="Times New Roman" w:hAnsi="Times New Roman" w:cs="Times New Roman"/>
          <w:sz w:val="24"/>
          <w:szCs w:val="24"/>
        </w:rPr>
        <w:t xml:space="preserve">ntal factors that </w:t>
      </w:r>
      <w:r w:rsidR="00CB7789">
        <w:rPr>
          <w:rFonts w:ascii="Times New Roman" w:hAnsi="Times New Roman" w:cs="Times New Roman"/>
          <w:sz w:val="24"/>
          <w:szCs w:val="24"/>
        </w:rPr>
        <w:t>influence an individual’s experience, behaviour or emotions</w:t>
      </w:r>
      <w:r w:rsidR="002D57C8">
        <w:rPr>
          <w:rFonts w:ascii="Times New Roman" w:hAnsi="Times New Roman" w:cs="Times New Roman"/>
          <w:sz w:val="24"/>
          <w:szCs w:val="24"/>
        </w:rPr>
        <w:t xml:space="preserve"> (Strauss and Corbin, 1990). </w:t>
      </w:r>
      <w:r w:rsidR="002C02E3">
        <w:rPr>
          <w:rFonts w:ascii="Times New Roman" w:hAnsi="Times New Roman" w:cs="Times New Roman"/>
          <w:sz w:val="24"/>
          <w:szCs w:val="24"/>
        </w:rPr>
        <w:t>Researchers lean more towards defining it as an umbrella term covering an array of</w:t>
      </w:r>
      <w:r w:rsidR="009033D1">
        <w:rPr>
          <w:rFonts w:ascii="Times New Roman" w:hAnsi="Times New Roman" w:cs="Times New Roman"/>
          <w:sz w:val="24"/>
          <w:szCs w:val="24"/>
        </w:rPr>
        <w:t xml:space="preserve"> multi-method</w:t>
      </w:r>
      <w:r w:rsidR="002C02E3">
        <w:rPr>
          <w:rFonts w:ascii="Times New Roman" w:hAnsi="Times New Roman" w:cs="Times New Roman"/>
          <w:sz w:val="24"/>
          <w:szCs w:val="24"/>
        </w:rPr>
        <w:t xml:space="preserve"> interpretive </w:t>
      </w:r>
      <w:r w:rsidR="009033D1">
        <w:rPr>
          <w:rFonts w:ascii="Times New Roman" w:hAnsi="Times New Roman" w:cs="Times New Roman"/>
          <w:sz w:val="24"/>
          <w:szCs w:val="24"/>
        </w:rPr>
        <w:t xml:space="preserve">research </w:t>
      </w:r>
      <w:r w:rsidR="002C02E3">
        <w:rPr>
          <w:rFonts w:ascii="Times New Roman" w:hAnsi="Times New Roman" w:cs="Times New Roman"/>
          <w:sz w:val="24"/>
          <w:szCs w:val="24"/>
        </w:rPr>
        <w:t xml:space="preserve">techniques </w:t>
      </w:r>
      <w:r w:rsidR="009033D1">
        <w:rPr>
          <w:rFonts w:ascii="Times New Roman" w:hAnsi="Times New Roman" w:cs="Times New Roman"/>
          <w:sz w:val="24"/>
          <w:szCs w:val="24"/>
        </w:rPr>
        <w:t>(</w:t>
      </w:r>
      <w:r w:rsidR="00315E43">
        <w:rPr>
          <w:rFonts w:ascii="Times New Roman" w:hAnsi="Times New Roman" w:cs="Times New Roman"/>
          <w:sz w:val="24"/>
          <w:szCs w:val="24"/>
        </w:rPr>
        <w:t xml:space="preserve">Van </w:t>
      </w:r>
      <w:proofErr w:type="spellStart"/>
      <w:r w:rsidR="00315E43">
        <w:rPr>
          <w:rFonts w:ascii="Times New Roman" w:hAnsi="Times New Roman" w:cs="Times New Roman"/>
          <w:sz w:val="24"/>
          <w:szCs w:val="24"/>
        </w:rPr>
        <w:t>Maanen</w:t>
      </w:r>
      <w:proofErr w:type="spellEnd"/>
      <w:r w:rsidR="00315E43">
        <w:rPr>
          <w:rFonts w:ascii="Times New Roman" w:hAnsi="Times New Roman" w:cs="Times New Roman"/>
          <w:sz w:val="24"/>
          <w:szCs w:val="24"/>
        </w:rPr>
        <w:t>, 1979).</w:t>
      </w:r>
      <w:r w:rsidR="00DF3C68">
        <w:rPr>
          <w:rFonts w:ascii="Times New Roman" w:hAnsi="Times New Roman" w:cs="Times New Roman"/>
          <w:sz w:val="24"/>
          <w:szCs w:val="24"/>
        </w:rPr>
        <w:t xml:space="preserve"> The opposing design of quantitative research </w:t>
      </w:r>
      <w:r w:rsidR="00F40822">
        <w:rPr>
          <w:rFonts w:ascii="Times New Roman" w:hAnsi="Times New Roman" w:cs="Times New Roman"/>
          <w:sz w:val="24"/>
          <w:szCs w:val="24"/>
        </w:rPr>
        <w:t xml:space="preserve">emphasises quantification </w:t>
      </w:r>
      <w:r w:rsidR="008E36C0">
        <w:rPr>
          <w:rFonts w:ascii="Times New Roman" w:hAnsi="Times New Roman" w:cs="Times New Roman"/>
          <w:sz w:val="24"/>
          <w:szCs w:val="24"/>
        </w:rPr>
        <w:t xml:space="preserve">in the collection and </w:t>
      </w:r>
      <w:r w:rsidR="008E36C0">
        <w:rPr>
          <w:rFonts w:ascii="Times New Roman" w:hAnsi="Times New Roman" w:cs="Times New Roman"/>
          <w:sz w:val="24"/>
          <w:szCs w:val="24"/>
        </w:rPr>
        <w:lastRenderedPageBreak/>
        <w:t>analysis of data (Bryman, 2012)</w:t>
      </w:r>
      <w:r w:rsidR="002D41D8">
        <w:rPr>
          <w:rFonts w:ascii="Times New Roman" w:hAnsi="Times New Roman" w:cs="Times New Roman"/>
          <w:sz w:val="24"/>
          <w:szCs w:val="24"/>
        </w:rPr>
        <w:t xml:space="preserve"> reliant upon </w:t>
      </w:r>
      <w:r w:rsidR="000B492E">
        <w:rPr>
          <w:rFonts w:ascii="Times New Roman" w:hAnsi="Times New Roman" w:cs="Times New Roman"/>
          <w:sz w:val="24"/>
          <w:szCs w:val="24"/>
        </w:rPr>
        <w:t>measuring</w:t>
      </w:r>
      <w:r w:rsidR="00827ABA">
        <w:rPr>
          <w:rFonts w:ascii="Times New Roman" w:hAnsi="Times New Roman" w:cs="Times New Roman"/>
          <w:sz w:val="24"/>
          <w:szCs w:val="24"/>
        </w:rPr>
        <w:t xml:space="preserve"> empirical</w:t>
      </w:r>
      <w:r w:rsidR="000B492E">
        <w:rPr>
          <w:rFonts w:ascii="Times New Roman" w:hAnsi="Times New Roman" w:cs="Times New Roman"/>
          <w:sz w:val="24"/>
          <w:szCs w:val="24"/>
        </w:rPr>
        <w:t xml:space="preserve"> variables existing in the social world</w:t>
      </w:r>
      <w:r w:rsidR="00827ABA">
        <w:rPr>
          <w:rFonts w:ascii="Times New Roman" w:hAnsi="Times New Roman" w:cs="Times New Roman"/>
          <w:sz w:val="24"/>
          <w:szCs w:val="24"/>
        </w:rPr>
        <w:t xml:space="preserve">. </w:t>
      </w:r>
      <w:r w:rsidR="008C1CD8">
        <w:rPr>
          <w:rFonts w:ascii="Times New Roman" w:hAnsi="Times New Roman" w:cs="Times New Roman"/>
          <w:sz w:val="24"/>
          <w:szCs w:val="24"/>
        </w:rPr>
        <w:t xml:space="preserve">Unlike quantitative research, qualitative research </w:t>
      </w:r>
      <w:r w:rsidR="005840D0">
        <w:rPr>
          <w:rFonts w:ascii="Times New Roman" w:hAnsi="Times New Roman" w:cs="Times New Roman"/>
          <w:sz w:val="24"/>
          <w:szCs w:val="24"/>
        </w:rPr>
        <w:t>has a flexible structu</w:t>
      </w:r>
      <w:r w:rsidR="003C5DB2">
        <w:rPr>
          <w:rFonts w:ascii="Times New Roman" w:hAnsi="Times New Roman" w:cs="Times New Roman"/>
          <w:sz w:val="24"/>
          <w:szCs w:val="24"/>
        </w:rPr>
        <w:t>re encouraging participants to determine what is consistent for them</w:t>
      </w:r>
      <w:r w:rsidR="00856002">
        <w:rPr>
          <w:rFonts w:ascii="Times New Roman" w:hAnsi="Times New Roman" w:cs="Times New Roman"/>
          <w:sz w:val="24"/>
          <w:szCs w:val="24"/>
        </w:rPr>
        <w:t>, resulting in complex issues being easily understood (Flick, 2011)</w:t>
      </w:r>
      <w:r w:rsidR="00A05E73">
        <w:rPr>
          <w:rFonts w:ascii="Times New Roman" w:hAnsi="Times New Roman" w:cs="Times New Roman"/>
          <w:sz w:val="24"/>
          <w:szCs w:val="24"/>
        </w:rPr>
        <w:t xml:space="preserve">. </w:t>
      </w:r>
      <w:r w:rsidR="00211CD0">
        <w:rPr>
          <w:rFonts w:ascii="Times New Roman" w:hAnsi="Times New Roman" w:cs="Times New Roman"/>
          <w:sz w:val="24"/>
          <w:szCs w:val="24"/>
        </w:rPr>
        <w:t xml:space="preserve">In the case of this study, participants will </w:t>
      </w:r>
      <w:r w:rsidR="002C6EB5">
        <w:rPr>
          <w:rFonts w:ascii="Times New Roman" w:hAnsi="Times New Roman" w:cs="Times New Roman"/>
          <w:sz w:val="24"/>
          <w:szCs w:val="24"/>
        </w:rPr>
        <w:t>unfold</w:t>
      </w:r>
      <w:r w:rsidR="00415FDB">
        <w:rPr>
          <w:rFonts w:ascii="Times New Roman" w:hAnsi="Times New Roman" w:cs="Times New Roman"/>
          <w:sz w:val="24"/>
          <w:szCs w:val="24"/>
        </w:rPr>
        <w:t xml:space="preserve"> and divulge into their personal experience with digital tools as a result of their neurological conditions and</w:t>
      </w:r>
      <w:r w:rsidR="006E39BF">
        <w:rPr>
          <w:rFonts w:ascii="Times New Roman" w:hAnsi="Times New Roman" w:cs="Times New Roman"/>
          <w:sz w:val="24"/>
          <w:szCs w:val="24"/>
        </w:rPr>
        <w:t xml:space="preserve"> determining the sufficiency of the accessibility tools requires subjective freedom. Therefore, </w:t>
      </w:r>
      <w:r w:rsidR="00FA7DC4">
        <w:rPr>
          <w:rFonts w:ascii="Times New Roman" w:hAnsi="Times New Roman" w:cs="Times New Roman"/>
          <w:sz w:val="24"/>
          <w:szCs w:val="24"/>
        </w:rPr>
        <w:t xml:space="preserve">a qualitative approach is </w:t>
      </w:r>
      <w:r w:rsidR="00D35586">
        <w:rPr>
          <w:rFonts w:ascii="Times New Roman" w:hAnsi="Times New Roman" w:cs="Times New Roman"/>
          <w:sz w:val="24"/>
          <w:szCs w:val="24"/>
        </w:rPr>
        <w:t xml:space="preserve">suitable to ensure an in-depth analysis of participants’ experiences can be made to </w:t>
      </w:r>
      <w:r w:rsidR="009404A8">
        <w:rPr>
          <w:rFonts w:ascii="Times New Roman" w:hAnsi="Times New Roman" w:cs="Times New Roman"/>
          <w:sz w:val="24"/>
          <w:szCs w:val="24"/>
        </w:rPr>
        <w:t xml:space="preserve">increase technical accessibility in the workplace. </w:t>
      </w:r>
    </w:p>
    <w:p w14:paraId="3F428EFD" w14:textId="576D4DA5" w:rsidR="009404A8" w:rsidRPr="00836C5E" w:rsidRDefault="009404A8" w:rsidP="00836C5E">
      <w:pPr>
        <w:pStyle w:val="Heading3"/>
        <w:rPr>
          <w:rFonts w:ascii="Times New Roman" w:hAnsi="Times New Roman" w:cs="Times New Roman"/>
          <w:b/>
          <w:bCs/>
          <w:color w:val="auto"/>
        </w:rPr>
      </w:pPr>
      <w:bookmarkStart w:id="27" w:name="_Toc111213663"/>
      <w:r w:rsidRPr="00836C5E">
        <w:rPr>
          <w:rFonts w:ascii="Times New Roman" w:hAnsi="Times New Roman" w:cs="Times New Roman"/>
          <w:b/>
          <w:bCs/>
          <w:color w:val="auto"/>
        </w:rPr>
        <w:t>3.</w:t>
      </w:r>
      <w:r w:rsidR="000C4D11" w:rsidRPr="00836C5E">
        <w:rPr>
          <w:rFonts w:ascii="Times New Roman" w:hAnsi="Times New Roman" w:cs="Times New Roman"/>
          <w:b/>
          <w:bCs/>
          <w:color w:val="auto"/>
        </w:rPr>
        <w:t>5</w:t>
      </w:r>
      <w:r w:rsidRPr="00836C5E">
        <w:rPr>
          <w:rFonts w:ascii="Times New Roman" w:hAnsi="Times New Roman" w:cs="Times New Roman"/>
          <w:b/>
          <w:bCs/>
          <w:color w:val="auto"/>
        </w:rPr>
        <w:t xml:space="preserve"> </w:t>
      </w:r>
      <w:r w:rsidR="0095505A" w:rsidRPr="00836C5E">
        <w:rPr>
          <w:rFonts w:ascii="Times New Roman" w:hAnsi="Times New Roman" w:cs="Times New Roman"/>
          <w:b/>
          <w:bCs/>
          <w:color w:val="auto"/>
        </w:rPr>
        <w:t>Data Collection Mode</w:t>
      </w:r>
      <w:bookmarkEnd w:id="27"/>
    </w:p>
    <w:p w14:paraId="67AEC1A5" w14:textId="2EFE62CF" w:rsidR="0095505A" w:rsidRDefault="009148FE" w:rsidP="00B41D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Data collection plays a crucial role </w:t>
      </w:r>
      <w:r w:rsidR="00D62785">
        <w:rPr>
          <w:rFonts w:ascii="Times New Roman" w:hAnsi="Times New Roman" w:cs="Times New Roman"/>
          <w:sz w:val="24"/>
          <w:szCs w:val="24"/>
        </w:rPr>
        <w:t xml:space="preserve">in the analysis and the different methods used to gather information </w:t>
      </w:r>
      <w:r w:rsidR="002A2003">
        <w:rPr>
          <w:rFonts w:ascii="Times New Roman" w:hAnsi="Times New Roman" w:cs="Times New Roman"/>
          <w:sz w:val="24"/>
          <w:szCs w:val="24"/>
        </w:rPr>
        <w:t>fall into either primary or secondary data (Douglas, 2015</w:t>
      </w:r>
      <w:r w:rsidR="00D86AB3">
        <w:rPr>
          <w:rFonts w:ascii="Times New Roman" w:hAnsi="Times New Roman" w:cs="Times New Roman"/>
          <w:sz w:val="24"/>
          <w:szCs w:val="24"/>
        </w:rPr>
        <w:t xml:space="preserve"> in Aja</w:t>
      </w:r>
      <w:r w:rsidR="007D7402">
        <w:rPr>
          <w:rFonts w:ascii="Times New Roman" w:hAnsi="Times New Roman" w:cs="Times New Roman"/>
          <w:sz w:val="24"/>
          <w:szCs w:val="24"/>
        </w:rPr>
        <w:t>yi, 2017</w:t>
      </w:r>
      <w:r w:rsidR="002A2003">
        <w:rPr>
          <w:rFonts w:ascii="Times New Roman" w:hAnsi="Times New Roman" w:cs="Times New Roman"/>
          <w:sz w:val="24"/>
          <w:szCs w:val="24"/>
        </w:rPr>
        <w:t xml:space="preserve">). </w:t>
      </w:r>
      <w:r w:rsidR="00ED50AD">
        <w:rPr>
          <w:rFonts w:ascii="Times New Roman" w:hAnsi="Times New Roman" w:cs="Times New Roman"/>
          <w:sz w:val="24"/>
          <w:szCs w:val="24"/>
        </w:rPr>
        <w:t xml:space="preserve">Primary data </w:t>
      </w:r>
      <w:r w:rsidR="00640E70">
        <w:rPr>
          <w:rFonts w:ascii="Times New Roman" w:hAnsi="Times New Roman" w:cs="Times New Roman"/>
          <w:sz w:val="24"/>
          <w:szCs w:val="24"/>
        </w:rPr>
        <w:t xml:space="preserve">is collected for the first time by the researcher whereas secondary data </w:t>
      </w:r>
      <w:r w:rsidR="00741E2A">
        <w:rPr>
          <w:rFonts w:ascii="Times New Roman" w:hAnsi="Times New Roman" w:cs="Times New Roman"/>
          <w:sz w:val="24"/>
          <w:szCs w:val="24"/>
        </w:rPr>
        <w:t xml:space="preserve">refers to </w:t>
      </w:r>
      <w:r w:rsidR="00B0583B">
        <w:rPr>
          <w:rFonts w:ascii="Times New Roman" w:hAnsi="Times New Roman" w:cs="Times New Roman"/>
          <w:sz w:val="24"/>
          <w:szCs w:val="24"/>
        </w:rPr>
        <w:t>already produced</w:t>
      </w:r>
      <w:r w:rsidR="00741E2A">
        <w:rPr>
          <w:rFonts w:ascii="Times New Roman" w:hAnsi="Times New Roman" w:cs="Times New Roman"/>
          <w:sz w:val="24"/>
          <w:szCs w:val="24"/>
        </w:rPr>
        <w:t xml:space="preserve"> </w:t>
      </w:r>
      <w:r w:rsidR="007F2847">
        <w:rPr>
          <w:rFonts w:ascii="Times New Roman" w:hAnsi="Times New Roman" w:cs="Times New Roman"/>
          <w:sz w:val="24"/>
          <w:szCs w:val="24"/>
        </w:rPr>
        <w:t>contribution of authors and scholar</w:t>
      </w:r>
      <w:r w:rsidR="00FB1165">
        <w:rPr>
          <w:rFonts w:ascii="Times New Roman" w:hAnsi="Times New Roman" w:cs="Times New Roman"/>
          <w:sz w:val="24"/>
          <w:szCs w:val="24"/>
        </w:rPr>
        <w:t xml:space="preserve">s </w:t>
      </w:r>
      <w:r w:rsidR="00B0583B">
        <w:rPr>
          <w:rFonts w:ascii="Times New Roman" w:hAnsi="Times New Roman" w:cs="Times New Roman"/>
          <w:sz w:val="24"/>
          <w:szCs w:val="24"/>
        </w:rPr>
        <w:t>in the literature (</w:t>
      </w:r>
      <w:r w:rsidR="00514634">
        <w:rPr>
          <w:rFonts w:ascii="Times New Roman" w:hAnsi="Times New Roman" w:cs="Times New Roman"/>
          <w:sz w:val="24"/>
          <w:szCs w:val="24"/>
        </w:rPr>
        <w:t>Ajayi, 2017</w:t>
      </w:r>
      <w:r w:rsidR="007B13DB">
        <w:rPr>
          <w:rFonts w:ascii="Times New Roman" w:hAnsi="Times New Roman" w:cs="Times New Roman"/>
          <w:sz w:val="24"/>
          <w:szCs w:val="24"/>
        </w:rPr>
        <w:t xml:space="preserve">). Secondary data can be accessed through </w:t>
      </w:r>
      <w:r w:rsidR="000A1804">
        <w:rPr>
          <w:rFonts w:ascii="Times New Roman" w:hAnsi="Times New Roman" w:cs="Times New Roman"/>
          <w:sz w:val="24"/>
          <w:szCs w:val="24"/>
        </w:rPr>
        <w:t>peer-reviewed journal</w:t>
      </w:r>
      <w:r w:rsidR="00AB41B8">
        <w:rPr>
          <w:rFonts w:ascii="Times New Roman" w:hAnsi="Times New Roman" w:cs="Times New Roman"/>
          <w:sz w:val="24"/>
          <w:szCs w:val="24"/>
        </w:rPr>
        <w:t xml:space="preserve"> publications, </w:t>
      </w:r>
      <w:r w:rsidR="00380996">
        <w:rPr>
          <w:rFonts w:ascii="Times New Roman" w:hAnsi="Times New Roman" w:cs="Times New Roman"/>
          <w:sz w:val="24"/>
          <w:szCs w:val="24"/>
        </w:rPr>
        <w:t>scholarly articles, book</w:t>
      </w:r>
      <w:r w:rsidR="001E0DFD">
        <w:rPr>
          <w:rFonts w:ascii="Times New Roman" w:hAnsi="Times New Roman" w:cs="Times New Roman"/>
          <w:sz w:val="24"/>
          <w:szCs w:val="24"/>
        </w:rPr>
        <w:t>s, newspapers and governmental reports</w:t>
      </w:r>
      <w:r w:rsidR="007B13DB">
        <w:rPr>
          <w:rFonts w:ascii="Times New Roman" w:hAnsi="Times New Roman" w:cs="Times New Roman"/>
          <w:sz w:val="24"/>
          <w:szCs w:val="24"/>
        </w:rPr>
        <w:t xml:space="preserve">. </w:t>
      </w:r>
      <w:r w:rsidR="00210B05">
        <w:rPr>
          <w:rFonts w:ascii="Times New Roman" w:hAnsi="Times New Roman" w:cs="Times New Roman"/>
          <w:sz w:val="24"/>
          <w:szCs w:val="24"/>
        </w:rPr>
        <w:t xml:space="preserve">The act of directly gathering </w:t>
      </w:r>
      <w:r w:rsidR="00372667">
        <w:rPr>
          <w:rFonts w:ascii="Times New Roman" w:hAnsi="Times New Roman" w:cs="Times New Roman"/>
          <w:sz w:val="24"/>
          <w:szCs w:val="24"/>
        </w:rPr>
        <w:t xml:space="preserve">new </w:t>
      </w:r>
      <w:r w:rsidR="00210B05">
        <w:rPr>
          <w:rFonts w:ascii="Times New Roman" w:hAnsi="Times New Roman" w:cs="Times New Roman"/>
          <w:sz w:val="24"/>
          <w:szCs w:val="24"/>
        </w:rPr>
        <w:t xml:space="preserve">information from individuals </w:t>
      </w:r>
      <w:r w:rsidR="0079387A">
        <w:rPr>
          <w:rFonts w:ascii="Times New Roman" w:hAnsi="Times New Roman" w:cs="Times New Roman"/>
          <w:sz w:val="24"/>
          <w:szCs w:val="24"/>
        </w:rPr>
        <w:t>is considered a form of primary data collection</w:t>
      </w:r>
      <w:r w:rsidR="00372667">
        <w:rPr>
          <w:rFonts w:ascii="Times New Roman" w:hAnsi="Times New Roman" w:cs="Times New Roman"/>
          <w:sz w:val="24"/>
          <w:szCs w:val="24"/>
        </w:rPr>
        <w:t xml:space="preserve">. </w:t>
      </w:r>
      <w:r w:rsidR="006035D8">
        <w:rPr>
          <w:rFonts w:ascii="Times New Roman" w:hAnsi="Times New Roman" w:cs="Times New Roman"/>
          <w:sz w:val="24"/>
          <w:szCs w:val="24"/>
        </w:rPr>
        <w:t>Secondary data is easily accessible</w:t>
      </w:r>
      <w:r w:rsidR="004D66CC">
        <w:rPr>
          <w:rFonts w:ascii="Times New Roman" w:hAnsi="Times New Roman" w:cs="Times New Roman"/>
          <w:sz w:val="24"/>
          <w:szCs w:val="24"/>
        </w:rPr>
        <w:t xml:space="preserve"> to the researcher</w:t>
      </w:r>
      <w:r w:rsidR="00F21018">
        <w:rPr>
          <w:rFonts w:ascii="Times New Roman" w:hAnsi="Times New Roman" w:cs="Times New Roman"/>
          <w:sz w:val="24"/>
          <w:szCs w:val="24"/>
        </w:rPr>
        <w:t xml:space="preserve"> through online research databases and libraries </w:t>
      </w:r>
      <w:r w:rsidR="008A38F1">
        <w:rPr>
          <w:rFonts w:ascii="Times New Roman" w:hAnsi="Times New Roman" w:cs="Times New Roman"/>
          <w:sz w:val="24"/>
          <w:szCs w:val="24"/>
        </w:rPr>
        <w:t>making their retrieval tim</w:t>
      </w:r>
      <w:r w:rsidR="00476881">
        <w:rPr>
          <w:rFonts w:ascii="Times New Roman" w:hAnsi="Times New Roman" w:cs="Times New Roman"/>
          <w:sz w:val="24"/>
          <w:szCs w:val="24"/>
        </w:rPr>
        <w:t>e and cost efficient</w:t>
      </w:r>
      <w:r w:rsidR="00E73E17">
        <w:rPr>
          <w:rFonts w:ascii="Times New Roman" w:hAnsi="Times New Roman" w:cs="Times New Roman"/>
          <w:sz w:val="24"/>
          <w:szCs w:val="24"/>
        </w:rPr>
        <w:t xml:space="preserve"> (Coy, 2019)</w:t>
      </w:r>
      <w:r w:rsidR="00476881">
        <w:rPr>
          <w:rFonts w:ascii="Times New Roman" w:hAnsi="Times New Roman" w:cs="Times New Roman"/>
          <w:sz w:val="24"/>
          <w:szCs w:val="24"/>
        </w:rPr>
        <w:t xml:space="preserve">. </w:t>
      </w:r>
      <w:r w:rsidR="003E583E">
        <w:rPr>
          <w:rFonts w:ascii="Times New Roman" w:hAnsi="Times New Roman" w:cs="Times New Roman"/>
          <w:sz w:val="24"/>
          <w:szCs w:val="24"/>
        </w:rPr>
        <w:t xml:space="preserve">Furthermore, secondary data allows researchers to develop new </w:t>
      </w:r>
      <w:r w:rsidR="009B699F">
        <w:rPr>
          <w:rFonts w:ascii="Times New Roman" w:hAnsi="Times New Roman" w:cs="Times New Roman"/>
          <w:sz w:val="24"/>
          <w:szCs w:val="24"/>
        </w:rPr>
        <w:t xml:space="preserve">insights on existing analysis </w:t>
      </w:r>
      <w:r w:rsidR="00525E91">
        <w:rPr>
          <w:rFonts w:ascii="Times New Roman" w:hAnsi="Times New Roman" w:cs="Times New Roman"/>
          <w:sz w:val="24"/>
          <w:szCs w:val="24"/>
        </w:rPr>
        <w:t xml:space="preserve">without </w:t>
      </w:r>
      <w:r w:rsidR="00524AE0">
        <w:rPr>
          <w:rFonts w:ascii="Times New Roman" w:hAnsi="Times New Roman" w:cs="Times New Roman"/>
          <w:sz w:val="24"/>
          <w:szCs w:val="24"/>
        </w:rPr>
        <w:t xml:space="preserve">going through the process of sourcing and interacting with participants. </w:t>
      </w:r>
      <w:r w:rsidR="00576821">
        <w:rPr>
          <w:rFonts w:ascii="Times New Roman" w:hAnsi="Times New Roman" w:cs="Times New Roman"/>
          <w:sz w:val="24"/>
          <w:szCs w:val="24"/>
        </w:rPr>
        <w:t xml:space="preserve">However, some research studies use a combination of </w:t>
      </w:r>
      <w:r w:rsidR="00543183">
        <w:rPr>
          <w:rFonts w:ascii="Times New Roman" w:hAnsi="Times New Roman" w:cs="Times New Roman"/>
          <w:sz w:val="24"/>
          <w:szCs w:val="24"/>
        </w:rPr>
        <w:t xml:space="preserve">primary and secondary data </w:t>
      </w:r>
      <w:r w:rsidR="00156242">
        <w:rPr>
          <w:rFonts w:ascii="Times New Roman" w:hAnsi="Times New Roman" w:cs="Times New Roman"/>
          <w:sz w:val="24"/>
          <w:szCs w:val="24"/>
        </w:rPr>
        <w:t xml:space="preserve">to gain dual insights on a study </w:t>
      </w:r>
      <w:r w:rsidR="00F513B8">
        <w:rPr>
          <w:rFonts w:ascii="Times New Roman" w:hAnsi="Times New Roman" w:cs="Times New Roman"/>
          <w:sz w:val="24"/>
          <w:szCs w:val="24"/>
        </w:rPr>
        <w:t xml:space="preserve">(i.e. understanding the existing </w:t>
      </w:r>
      <w:r w:rsidR="00C83130">
        <w:rPr>
          <w:rFonts w:ascii="Times New Roman" w:hAnsi="Times New Roman" w:cs="Times New Roman"/>
          <w:sz w:val="24"/>
          <w:szCs w:val="24"/>
        </w:rPr>
        <w:t xml:space="preserve">literature contribution in </w:t>
      </w:r>
      <w:r w:rsidR="00707FB9">
        <w:rPr>
          <w:rFonts w:ascii="Times New Roman" w:hAnsi="Times New Roman" w:cs="Times New Roman"/>
          <w:sz w:val="24"/>
          <w:szCs w:val="24"/>
        </w:rPr>
        <w:t xml:space="preserve">line with </w:t>
      </w:r>
      <w:r w:rsidR="00551EA9">
        <w:rPr>
          <w:rFonts w:ascii="Times New Roman" w:hAnsi="Times New Roman" w:cs="Times New Roman"/>
          <w:sz w:val="24"/>
          <w:szCs w:val="24"/>
        </w:rPr>
        <w:t xml:space="preserve">new data for the study). </w:t>
      </w:r>
      <w:r w:rsidR="00A61006">
        <w:rPr>
          <w:rFonts w:ascii="Times New Roman" w:hAnsi="Times New Roman" w:cs="Times New Roman"/>
          <w:sz w:val="24"/>
          <w:szCs w:val="24"/>
        </w:rPr>
        <w:t>To understand how to improve existing technologies, there needs to be an understanding of contemporary technology that is available in the industry</w:t>
      </w:r>
      <w:r w:rsidR="0053079C">
        <w:rPr>
          <w:rFonts w:ascii="Times New Roman" w:hAnsi="Times New Roman" w:cs="Times New Roman"/>
          <w:sz w:val="24"/>
          <w:szCs w:val="24"/>
        </w:rPr>
        <w:t xml:space="preserve">, therefore, this study </w:t>
      </w:r>
      <w:r w:rsidR="00F7108C">
        <w:rPr>
          <w:rFonts w:ascii="Times New Roman" w:hAnsi="Times New Roman" w:cs="Times New Roman"/>
          <w:sz w:val="24"/>
          <w:szCs w:val="24"/>
        </w:rPr>
        <w:t xml:space="preserve">will employ both primary and secondary </w:t>
      </w:r>
      <w:r w:rsidR="001317F5">
        <w:rPr>
          <w:rFonts w:ascii="Times New Roman" w:hAnsi="Times New Roman" w:cs="Times New Roman"/>
          <w:sz w:val="24"/>
          <w:szCs w:val="24"/>
        </w:rPr>
        <w:t xml:space="preserve">data collection techniques. </w:t>
      </w:r>
    </w:p>
    <w:p w14:paraId="60F4F48B" w14:textId="2C8F9800" w:rsidR="00977CEE" w:rsidRPr="00836C5E" w:rsidRDefault="001317F5" w:rsidP="00836C5E">
      <w:pPr>
        <w:pStyle w:val="Heading3"/>
        <w:rPr>
          <w:rFonts w:ascii="Times New Roman" w:hAnsi="Times New Roman" w:cs="Times New Roman"/>
          <w:b/>
          <w:bCs/>
          <w:color w:val="auto"/>
        </w:rPr>
      </w:pPr>
      <w:bookmarkStart w:id="28" w:name="_Toc111213664"/>
      <w:r w:rsidRPr="00836C5E">
        <w:rPr>
          <w:rFonts w:ascii="Times New Roman" w:hAnsi="Times New Roman" w:cs="Times New Roman"/>
          <w:b/>
          <w:bCs/>
          <w:color w:val="auto"/>
        </w:rPr>
        <w:t>3.</w:t>
      </w:r>
      <w:r w:rsidR="000C4D11" w:rsidRPr="00836C5E">
        <w:rPr>
          <w:rFonts w:ascii="Times New Roman" w:hAnsi="Times New Roman" w:cs="Times New Roman"/>
          <w:b/>
          <w:bCs/>
          <w:color w:val="auto"/>
        </w:rPr>
        <w:t>6</w:t>
      </w:r>
      <w:r w:rsidR="00687770" w:rsidRPr="00836C5E">
        <w:rPr>
          <w:rFonts w:ascii="Times New Roman" w:hAnsi="Times New Roman" w:cs="Times New Roman"/>
          <w:b/>
          <w:bCs/>
          <w:color w:val="auto"/>
        </w:rPr>
        <w:t xml:space="preserve"> </w:t>
      </w:r>
      <w:r w:rsidR="00977CEE" w:rsidRPr="00836C5E">
        <w:rPr>
          <w:rFonts w:ascii="Times New Roman" w:hAnsi="Times New Roman" w:cs="Times New Roman"/>
          <w:b/>
          <w:bCs/>
          <w:color w:val="auto"/>
        </w:rPr>
        <w:t>Data Collection Tools</w:t>
      </w:r>
      <w:r w:rsidR="00DE787B">
        <w:rPr>
          <w:rFonts w:ascii="Times New Roman" w:hAnsi="Times New Roman" w:cs="Times New Roman"/>
          <w:b/>
          <w:bCs/>
          <w:color w:val="auto"/>
        </w:rPr>
        <w:t xml:space="preserve"> and Sampling</w:t>
      </w:r>
      <w:bookmarkEnd w:id="28"/>
    </w:p>
    <w:p w14:paraId="67FE9226" w14:textId="61B670C7" w:rsidR="00204170" w:rsidRDefault="00B56F81" w:rsidP="00B41D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study, the primary data collection method of qualitative interviews was used to directly obtain information from participants. </w:t>
      </w:r>
      <w:r w:rsidR="00584E66">
        <w:rPr>
          <w:rFonts w:ascii="Times New Roman" w:hAnsi="Times New Roman" w:cs="Times New Roman"/>
          <w:sz w:val="24"/>
          <w:szCs w:val="24"/>
        </w:rPr>
        <w:t>Qu</w:t>
      </w:r>
      <w:r w:rsidR="00260E91">
        <w:rPr>
          <w:rFonts w:ascii="Times New Roman" w:hAnsi="Times New Roman" w:cs="Times New Roman"/>
          <w:sz w:val="24"/>
          <w:szCs w:val="24"/>
        </w:rPr>
        <w:t xml:space="preserve">alitative interviews allow for in-depth analysis </w:t>
      </w:r>
      <w:r w:rsidR="002B21B5">
        <w:rPr>
          <w:rFonts w:ascii="Times New Roman" w:hAnsi="Times New Roman" w:cs="Times New Roman"/>
          <w:sz w:val="24"/>
          <w:szCs w:val="24"/>
        </w:rPr>
        <w:t>of a research area</w:t>
      </w:r>
      <w:r w:rsidR="00EB33D6">
        <w:rPr>
          <w:rFonts w:ascii="Times New Roman" w:hAnsi="Times New Roman" w:cs="Times New Roman"/>
          <w:sz w:val="24"/>
          <w:szCs w:val="24"/>
        </w:rPr>
        <w:t xml:space="preserve"> and are useful in developing insights</w:t>
      </w:r>
      <w:r w:rsidR="00961B23">
        <w:rPr>
          <w:rFonts w:ascii="Times New Roman" w:hAnsi="Times New Roman" w:cs="Times New Roman"/>
          <w:sz w:val="24"/>
          <w:szCs w:val="24"/>
        </w:rPr>
        <w:t xml:space="preserve"> which can be generalised into patterns (</w:t>
      </w:r>
      <w:r w:rsidR="00E2504D">
        <w:rPr>
          <w:rFonts w:ascii="Times New Roman" w:hAnsi="Times New Roman" w:cs="Times New Roman"/>
          <w:sz w:val="24"/>
          <w:szCs w:val="24"/>
        </w:rPr>
        <w:t>Silverman</w:t>
      </w:r>
      <w:r w:rsidR="00BB1674">
        <w:rPr>
          <w:rFonts w:ascii="Times New Roman" w:hAnsi="Times New Roman" w:cs="Times New Roman"/>
          <w:sz w:val="24"/>
          <w:szCs w:val="24"/>
        </w:rPr>
        <w:t>, 2020)</w:t>
      </w:r>
      <w:r w:rsidR="002B1D82">
        <w:rPr>
          <w:rFonts w:ascii="Times New Roman" w:hAnsi="Times New Roman" w:cs="Times New Roman"/>
          <w:sz w:val="24"/>
          <w:szCs w:val="24"/>
        </w:rPr>
        <w:t>.</w:t>
      </w:r>
      <w:r w:rsidR="004E51AD">
        <w:rPr>
          <w:rFonts w:ascii="Times New Roman" w:hAnsi="Times New Roman" w:cs="Times New Roman"/>
          <w:sz w:val="24"/>
          <w:szCs w:val="24"/>
        </w:rPr>
        <w:t xml:space="preserve"> </w:t>
      </w:r>
      <w:r w:rsidR="0034312B">
        <w:rPr>
          <w:rFonts w:ascii="Times New Roman" w:hAnsi="Times New Roman" w:cs="Times New Roman"/>
          <w:sz w:val="24"/>
          <w:szCs w:val="24"/>
        </w:rPr>
        <w:t>According to Aj</w:t>
      </w:r>
      <w:r w:rsidR="00FE435E">
        <w:rPr>
          <w:rFonts w:ascii="Times New Roman" w:hAnsi="Times New Roman" w:cs="Times New Roman"/>
          <w:sz w:val="24"/>
          <w:szCs w:val="24"/>
        </w:rPr>
        <w:t>ayi (2017)</w:t>
      </w:r>
      <w:r w:rsidR="004E51AD">
        <w:rPr>
          <w:rFonts w:ascii="Times New Roman" w:hAnsi="Times New Roman" w:cs="Times New Roman"/>
          <w:sz w:val="24"/>
          <w:szCs w:val="24"/>
        </w:rPr>
        <w:t xml:space="preserve">, </w:t>
      </w:r>
      <w:r w:rsidR="002B1D82">
        <w:rPr>
          <w:rFonts w:ascii="Times New Roman" w:hAnsi="Times New Roman" w:cs="Times New Roman"/>
          <w:sz w:val="24"/>
          <w:szCs w:val="24"/>
        </w:rPr>
        <w:t xml:space="preserve">interviewing is primarily used to gain an understanding of the underlying reasons </w:t>
      </w:r>
      <w:r w:rsidR="005D27E2">
        <w:rPr>
          <w:rFonts w:ascii="Times New Roman" w:hAnsi="Times New Roman" w:cs="Times New Roman"/>
          <w:sz w:val="24"/>
          <w:szCs w:val="24"/>
        </w:rPr>
        <w:t xml:space="preserve">and motivations for people’s attitudes, preferences or behaviours. </w:t>
      </w:r>
      <w:r w:rsidR="00DB4508">
        <w:rPr>
          <w:rFonts w:ascii="Times New Roman" w:hAnsi="Times New Roman" w:cs="Times New Roman"/>
          <w:sz w:val="24"/>
          <w:szCs w:val="24"/>
        </w:rPr>
        <w:t xml:space="preserve">In this present study the researcher </w:t>
      </w:r>
      <w:r w:rsidR="002E4AA0">
        <w:rPr>
          <w:rFonts w:ascii="Times New Roman" w:hAnsi="Times New Roman" w:cs="Times New Roman"/>
          <w:sz w:val="24"/>
          <w:szCs w:val="24"/>
        </w:rPr>
        <w:t>conducted a structured interview</w:t>
      </w:r>
      <w:r w:rsidR="00661F26">
        <w:rPr>
          <w:rFonts w:ascii="Times New Roman" w:hAnsi="Times New Roman" w:cs="Times New Roman"/>
          <w:sz w:val="24"/>
          <w:szCs w:val="24"/>
        </w:rPr>
        <w:t xml:space="preserve">, </w:t>
      </w:r>
      <w:r w:rsidR="00204170">
        <w:rPr>
          <w:rFonts w:ascii="Times New Roman" w:hAnsi="Times New Roman" w:cs="Times New Roman"/>
          <w:sz w:val="24"/>
          <w:szCs w:val="24"/>
        </w:rPr>
        <w:t xml:space="preserve">using </w:t>
      </w:r>
      <w:r w:rsidR="003862D4">
        <w:rPr>
          <w:rFonts w:ascii="Times New Roman" w:hAnsi="Times New Roman" w:cs="Times New Roman"/>
          <w:sz w:val="24"/>
          <w:szCs w:val="24"/>
        </w:rPr>
        <w:t>eight questions based on various themes relevant to the research interest</w:t>
      </w:r>
      <w:r w:rsidR="00661F26">
        <w:rPr>
          <w:rFonts w:ascii="Times New Roman" w:hAnsi="Times New Roman" w:cs="Times New Roman"/>
          <w:sz w:val="24"/>
          <w:szCs w:val="24"/>
        </w:rPr>
        <w:t xml:space="preserve">, among neurodivergent </w:t>
      </w:r>
      <w:r w:rsidR="00661F26">
        <w:rPr>
          <w:rFonts w:ascii="Times New Roman" w:hAnsi="Times New Roman" w:cs="Times New Roman"/>
          <w:sz w:val="24"/>
          <w:szCs w:val="24"/>
        </w:rPr>
        <w:lastRenderedPageBreak/>
        <w:t xml:space="preserve">employees across a local university. </w:t>
      </w:r>
      <w:r w:rsidR="00B757BB">
        <w:rPr>
          <w:rFonts w:ascii="Times New Roman" w:hAnsi="Times New Roman" w:cs="Times New Roman"/>
          <w:sz w:val="24"/>
          <w:szCs w:val="24"/>
        </w:rPr>
        <w:t xml:space="preserve">Questions were devised specifically to gain insight on their experience using digital tools </w:t>
      </w:r>
      <w:r w:rsidR="007C7429">
        <w:rPr>
          <w:rFonts w:ascii="Times New Roman" w:hAnsi="Times New Roman" w:cs="Times New Roman"/>
          <w:sz w:val="24"/>
          <w:szCs w:val="24"/>
        </w:rPr>
        <w:t>and whether the tools meet their additional needs:</w:t>
      </w:r>
    </w:p>
    <w:p w14:paraId="43606FCF" w14:textId="0F159879" w:rsidR="00DE787B" w:rsidRDefault="00DE787B" w:rsidP="00B41D72">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Sample Question</w:t>
      </w:r>
      <w:r w:rsidR="00137FEA">
        <w:rPr>
          <w:rFonts w:ascii="Times New Roman" w:hAnsi="Times New Roman" w:cs="Times New Roman"/>
          <w:i/>
          <w:iCs/>
          <w:sz w:val="24"/>
          <w:szCs w:val="24"/>
        </w:rPr>
        <w:t xml:space="preserve"> 1: Can you tell me about any issues you face with the </w:t>
      </w:r>
      <w:r w:rsidR="000117E5">
        <w:rPr>
          <w:rFonts w:ascii="Times New Roman" w:hAnsi="Times New Roman" w:cs="Times New Roman"/>
          <w:i/>
          <w:iCs/>
          <w:sz w:val="24"/>
          <w:szCs w:val="24"/>
        </w:rPr>
        <w:t>digital tools you use, specifying particular software?</w:t>
      </w:r>
    </w:p>
    <w:p w14:paraId="4A8717FF" w14:textId="1D50A34C" w:rsidR="00CF2E65" w:rsidRDefault="007C7429" w:rsidP="00B41D72">
      <w:pPr>
        <w:spacing w:line="360" w:lineRule="auto"/>
        <w:jc w:val="both"/>
        <w:rPr>
          <w:rFonts w:ascii="Times New Roman" w:hAnsi="Times New Roman" w:cs="Times New Roman"/>
          <w:sz w:val="24"/>
          <w:szCs w:val="24"/>
        </w:rPr>
      </w:pPr>
      <w:r>
        <w:rPr>
          <w:rFonts w:ascii="Times New Roman" w:hAnsi="Times New Roman" w:cs="Times New Roman"/>
          <w:sz w:val="24"/>
          <w:szCs w:val="24"/>
        </w:rPr>
        <w:t>Other questions were devised t</w:t>
      </w:r>
      <w:r w:rsidR="00026B17">
        <w:rPr>
          <w:rFonts w:ascii="Times New Roman" w:hAnsi="Times New Roman" w:cs="Times New Roman"/>
          <w:sz w:val="24"/>
          <w:szCs w:val="24"/>
        </w:rPr>
        <w:t xml:space="preserve">o encourage discussion around supplementary services offered and how they </w:t>
      </w:r>
      <w:r w:rsidR="00A66A59">
        <w:rPr>
          <w:rFonts w:ascii="Times New Roman" w:hAnsi="Times New Roman" w:cs="Times New Roman"/>
          <w:sz w:val="24"/>
          <w:szCs w:val="24"/>
        </w:rPr>
        <w:t>currently accommodate their additional needs:</w:t>
      </w:r>
    </w:p>
    <w:p w14:paraId="39956444" w14:textId="648F352D" w:rsidR="00A66A59" w:rsidRDefault="00A66A59" w:rsidP="00B41D72">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Sample Question 2: Are you currently aware of the </w:t>
      </w:r>
      <w:r w:rsidR="00F0246B">
        <w:rPr>
          <w:rFonts w:ascii="Times New Roman" w:hAnsi="Times New Roman" w:cs="Times New Roman"/>
          <w:i/>
          <w:iCs/>
          <w:sz w:val="24"/>
          <w:szCs w:val="24"/>
        </w:rPr>
        <w:t>supportive</w:t>
      </w:r>
      <w:r w:rsidR="00A83EE4">
        <w:rPr>
          <w:rFonts w:ascii="Times New Roman" w:hAnsi="Times New Roman" w:cs="Times New Roman"/>
          <w:i/>
          <w:iCs/>
          <w:sz w:val="24"/>
          <w:szCs w:val="24"/>
        </w:rPr>
        <w:t xml:space="preserve"> resources and</w:t>
      </w:r>
      <w:r w:rsidR="00F0246B">
        <w:rPr>
          <w:rFonts w:ascii="Times New Roman" w:hAnsi="Times New Roman" w:cs="Times New Roman"/>
          <w:i/>
          <w:iCs/>
          <w:sz w:val="24"/>
          <w:szCs w:val="24"/>
        </w:rPr>
        <w:t xml:space="preserve"> software available (i.e. </w:t>
      </w:r>
      <w:proofErr w:type="spellStart"/>
      <w:r w:rsidR="00F0246B">
        <w:rPr>
          <w:rFonts w:ascii="Times New Roman" w:hAnsi="Times New Roman" w:cs="Times New Roman"/>
          <w:i/>
          <w:iCs/>
          <w:sz w:val="24"/>
          <w:szCs w:val="24"/>
        </w:rPr>
        <w:t>AppsAnywhere</w:t>
      </w:r>
      <w:proofErr w:type="spellEnd"/>
      <w:r w:rsidR="00F0246B">
        <w:rPr>
          <w:rFonts w:ascii="Times New Roman" w:hAnsi="Times New Roman" w:cs="Times New Roman"/>
          <w:i/>
          <w:iCs/>
          <w:sz w:val="24"/>
          <w:szCs w:val="24"/>
        </w:rPr>
        <w:t xml:space="preserve"> software)? </w:t>
      </w:r>
    </w:p>
    <w:p w14:paraId="0EED9A96" w14:textId="58432EBF" w:rsidR="00F0246B" w:rsidRPr="00A66A59" w:rsidRDefault="00F0246B" w:rsidP="00B41D72">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Sample Question 3 Are you familiar with the process of accessing reasonable adjustments</w:t>
      </w:r>
      <w:r w:rsidR="003C6DFB">
        <w:rPr>
          <w:rFonts w:ascii="Times New Roman" w:hAnsi="Times New Roman" w:cs="Times New Roman"/>
          <w:i/>
          <w:iCs/>
          <w:sz w:val="24"/>
          <w:szCs w:val="24"/>
        </w:rPr>
        <w:t xml:space="preserve"> here at the university? </w:t>
      </w:r>
    </w:p>
    <w:p w14:paraId="3E171959" w14:textId="4578B5C7" w:rsidR="00A944B2" w:rsidRPr="00975E6F" w:rsidRDefault="00387CFC" w:rsidP="00B41D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These insights would be used to formulate recommendations </w:t>
      </w:r>
      <w:r w:rsidR="0026251E">
        <w:rPr>
          <w:rFonts w:ascii="Times New Roman" w:hAnsi="Times New Roman" w:cs="Times New Roman"/>
          <w:sz w:val="24"/>
          <w:szCs w:val="24"/>
        </w:rPr>
        <w:t>on how to improve the accessibility of these digital tools.</w:t>
      </w:r>
      <w:r w:rsidR="00CC1D53">
        <w:rPr>
          <w:rFonts w:ascii="Times New Roman" w:hAnsi="Times New Roman" w:cs="Times New Roman"/>
          <w:sz w:val="24"/>
          <w:szCs w:val="24"/>
        </w:rPr>
        <w:t xml:space="preserve"> </w:t>
      </w:r>
      <w:r w:rsidR="008D3E27">
        <w:rPr>
          <w:rFonts w:ascii="Times New Roman" w:hAnsi="Times New Roman" w:cs="Times New Roman"/>
          <w:sz w:val="24"/>
          <w:szCs w:val="24"/>
        </w:rPr>
        <w:t>The data f</w:t>
      </w:r>
      <w:r w:rsidR="006A2B27">
        <w:rPr>
          <w:rFonts w:ascii="Times New Roman" w:hAnsi="Times New Roman" w:cs="Times New Roman"/>
          <w:sz w:val="24"/>
          <w:szCs w:val="24"/>
        </w:rPr>
        <w:t xml:space="preserve">or the </w:t>
      </w:r>
      <w:r w:rsidR="006F54E4">
        <w:rPr>
          <w:rFonts w:ascii="Times New Roman" w:hAnsi="Times New Roman" w:cs="Times New Roman"/>
          <w:sz w:val="24"/>
          <w:szCs w:val="24"/>
        </w:rPr>
        <w:t xml:space="preserve">interview was collected </w:t>
      </w:r>
      <w:r w:rsidR="00FF6CF5">
        <w:rPr>
          <w:rFonts w:ascii="Times New Roman" w:hAnsi="Times New Roman" w:cs="Times New Roman"/>
          <w:sz w:val="24"/>
          <w:szCs w:val="24"/>
        </w:rPr>
        <w:t xml:space="preserve">from </w:t>
      </w:r>
      <w:r w:rsidR="00ED5968">
        <w:rPr>
          <w:rFonts w:ascii="Times New Roman" w:hAnsi="Times New Roman" w:cs="Times New Roman"/>
          <w:sz w:val="24"/>
          <w:szCs w:val="24"/>
        </w:rPr>
        <w:t>a total of 7 partici</w:t>
      </w:r>
      <w:r w:rsidR="004B5F83">
        <w:rPr>
          <w:rFonts w:ascii="Times New Roman" w:hAnsi="Times New Roman" w:cs="Times New Roman"/>
          <w:sz w:val="24"/>
          <w:szCs w:val="24"/>
        </w:rPr>
        <w:t xml:space="preserve">pants, including </w:t>
      </w:r>
      <w:r w:rsidR="00311D82">
        <w:rPr>
          <w:rFonts w:ascii="Times New Roman" w:hAnsi="Times New Roman" w:cs="Times New Roman"/>
          <w:sz w:val="24"/>
          <w:szCs w:val="24"/>
        </w:rPr>
        <w:t xml:space="preserve">2 </w:t>
      </w:r>
      <w:r w:rsidR="00264F94">
        <w:rPr>
          <w:rFonts w:ascii="Times New Roman" w:hAnsi="Times New Roman" w:cs="Times New Roman"/>
          <w:sz w:val="24"/>
          <w:szCs w:val="24"/>
        </w:rPr>
        <w:t>faculty</w:t>
      </w:r>
      <w:r w:rsidR="0049371D">
        <w:rPr>
          <w:rFonts w:ascii="Times New Roman" w:hAnsi="Times New Roman" w:cs="Times New Roman"/>
          <w:sz w:val="24"/>
          <w:szCs w:val="24"/>
        </w:rPr>
        <w:t xml:space="preserve"> staff</w:t>
      </w:r>
      <w:r w:rsidR="00311D82">
        <w:rPr>
          <w:rFonts w:ascii="Times New Roman" w:hAnsi="Times New Roman" w:cs="Times New Roman"/>
          <w:sz w:val="24"/>
          <w:szCs w:val="24"/>
        </w:rPr>
        <w:t>, 2 administrative staff members and 3 employability coaches</w:t>
      </w:r>
      <w:r w:rsidR="00835930">
        <w:rPr>
          <w:rFonts w:ascii="Times New Roman" w:hAnsi="Times New Roman" w:cs="Times New Roman"/>
          <w:sz w:val="24"/>
          <w:szCs w:val="24"/>
        </w:rPr>
        <w:t xml:space="preserve">. </w:t>
      </w:r>
      <w:r w:rsidR="004D0EBA">
        <w:rPr>
          <w:rFonts w:ascii="Times New Roman" w:hAnsi="Times New Roman" w:cs="Times New Roman"/>
          <w:sz w:val="24"/>
          <w:szCs w:val="24"/>
        </w:rPr>
        <w:t xml:space="preserve">In regards to secondary </w:t>
      </w:r>
      <w:r w:rsidR="00C070D7">
        <w:rPr>
          <w:rFonts w:ascii="Times New Roman" w:hAnsi="Times New Roman" w:cs="Times New Roman"/>
          <w:sz w:val="24"/>
          <w:szCs w:val="24"/>
        </w:rPr>
        <w:t xml:space="preserve">data, </w:t>
      </w:r>
      <w:r w:rsidR="00680E47">
        <w:rPr>
          <w:rFonts w:ascii="Times New Roman" w:hAnsi="Times New Roman" w:cs="Times New Roman"/>
          <w:sz w:val="24"/>
          <w:szCs w:val="24"/>
        </w:rPr>
        <w:t xml:space="preserve">the study has relied </w:t>
      </w:r>
      <w:r w:rsidR="00FA24F0">
        <w:rPr>
          <w:rFonts w:ascii="Times New Roman" w:hAnsi="Times New Roman" w:cs="Times New Roman"/>
          <w:sz w:val="24"/>
          <w:szCs w:val="24"/>
        </w:rPr>
        <w:t xml:space="preserve">on peer-reviewed </w:t>
      </w:r>
      <w:r w:rsidR="00EE1DC1">
        <w:rPr>
          <w:rFonts w:ascii="Times New Roman" w:hAnsi="Times New Roman" w:cs="Times New Roman"/>
          <w:sz w:val="24"/>
          <w:szCs w:val="24"/>
        </w:rPr>
        <w:t>publications</w:t>
      </w:r>
      <w:r w:rsidR="00780742">
        <w:rPr>
          <w:rFonts w:ascii="Times New Roman" w:hAnsi="Times New Roman" w:cs="Times New Roman"/>
          <w:sz w:val="24"/>
          <w:szCs w:val="24"/>
        </w:rPr>
        <w:t>, books</w:t>
      </w:r>
      <w:r w:rsidR="00C52DE2">
        <w:rPr>
          <w:rFonts w:ascii="Times New Roman" w:hAnsi="Times New Roman" w:cs="Times New Roman"/>
          <w:sz w:val="24"/>
          <w:szCs w:val="24"/>
        </w:rPr>
        <w:t xml:space="preserve">, local government and company reports </w:t>
      </w:r>
      <w:r w:rsidR="00780742">
        <w:rPr>
          <w:rFonts w:ascii="Times New Roman" w:hAnsi="Times New Roman" w:cs="Times New Roman"/>
          <w:sz w:val="24"/>
          <w:szCs w:val="24"/>
        </w:rPr>
        <w:t xml:space="preserve">and </w:t>
      </w:r>
      <w:r w:rsidR="002A7F4F">
        <w:rPr>
          <w:rFonts w:ascii="Times New Roman" w:hAnsi="Times New Roman" w:cs="Times New Roman"/>
          <w:sz w:val="24"/>
          <w:szCs w:val="24"/>
        </w:rPr>
        <w:t>information from product websites</w:t>
      </w:r>
      <w:r w:rsidR="00187C19">
        <w:rPr>
          <w:rFonts w:ascii="Times New Roman" w:hAnsi="Times New Roman" w:cs="Times New Roman"/>
          <w:sz w:val="24"/>
          <w:szCs w:val="24"/>
        </w:rPr>
        <w:t xml:space="preserve"> of contemporary technology</w:t>
      </w:r>
      <w:r w:rsidR="0067225C">
        <w:rPr>
          <w:rFonts w:ascii="Times New Roman" w:hAnsi="Times New Roman" w:cs="Times New Roman"/>
          <w:sz w:val="24"/>
          <w:szCs w:val="24"/>
        </w:rPr>
        <w:t xml:space="preserve">. </w:t>
      </w:r>
      <w:r w:rsidR="00682F4C">
        <w:rPr>
          <w:rFonts w:ascii="Times New Roman" w:hAnsi="Times New Roman" w:cs="Times New Roman"/>
          <w:sz w:val="24"/>
          <w:szCs w:val="24"/>
        </w:rPr>
        <w:t xml:space="preserve">Ultimately, </w:t>
      </w:r>
      <w:r w:rsidR="006C6259">
        <w:rPr>
          <w:rFonts w:ascii="Times New Roman" w:hAnsi="Times New Roman" w:cs="Times New Roman"/>
          <w:sz w:val="24"/>
          <w:szCs w:val="24"/>
        </w:rPr>
        <w:t>a</w:t>
      </w:r>
      <w:r w:rsidR="00682F4C">
        <w:rPr>
          <w:rFonts w:ascii="Times New Roman" w:hAnsi="Times New Roman" w:cs="Times New Roman"/>
          <w:sz w:val="24"/>
          <w:szCs w:val="24"/>
        </w:rPr>
        <w:t xml:space="preserve"> </w:t>
      </w:r>
      <w:r w:rsidR="006C6259">
        <w:rPr>
          <w:rFonts w:ascii="Times New Roman" w:hAnsi="Times New Roman" w:cs="Times New Roman"/>
          <w:sz w:val="24"/>
          <w:szCs w:val="24"/>
        </w:rPr>
        <w:t>combination of</w:t>
      </w:r>
      <w:r w:rsidR="00682F4C">
        <w:rPr>
          <w:rFonts w:ascii="Times New Roman" w:hAnsi="Times New Roman" w:cs="Times New Roman"/>
          <w:sz w:val="24"/>
          <w:szCs w:val="24"/>
        </w:rPr>
        <w:t xml:space="preserve"> both primary and secondary </w:t>
      </w:r>
      <w:r w:rsidR="002A466E">
        <w:rPr>
          <w:rFonts w:ascii="Times New Roman" w:hAnsi="Times New Roman" w:cs="Times New Roman"/>
          <w:sz w:val="24"/>
          <w:szCs w:val="24"/>
        </w:rPr>
        <w:t xml:space="preserve">data </w:t>
      </w:r>
      <w:r w:rsidR="00831E96">
        <w:rPr>
          <w:rFonts w:ascii="Times New Roman" w:hAnsi="Times New Roman" w:cs="Times New Roman"/>
          <w:sz w:val="24"/>
          <w:szCs w:val="24"/>
        </w:rPr>
        <w:t>techniques</w:t>
      </w:r>
      <w:r w:rsidR="00B316D5">
        <w:rPr>
          <w:rFonts w:ascii="Times New Roman" w:hAnsi="Times New Roman" w:cs="Times New Roman"/>
          <w:sz w:val="24"/>
          <w:szCs w:val="24"/>
        </w:rPr>
        <w:t xml:space="preserve"> was used</w:t>
      </w:r>
      <w:r w:rsidR="002A466E">
        <w:rPr>
          <w:rFonts w:ascii="Times New Roman" w:hAnsi="Times New Roman" w:cs="Times New Roman"/>
          <w:sz w:val="24"/>
          <w:szCs w:val="24"/>
        </w:rPr>
        <w:t xml:space="preserve"> to</w:t>
      </w:r>
      <w:r w:rsidR="0068727E">
        <w:rPr>
          <w:rFonts w:ascii="Times New Roman" w:hAnsi="Times New Roman" w:cs="Times New Roman"/>
          <w:sz w:val="24"/>
          <w:szCs w:val="24"/>
        </w:rPr>
        <w:t xml:space="preserve"> analyse </w:t>
      </w:r>
      <w:r w:rsidR="00F47DA1">
        <w:rPr>
          <w:rFonts w:ascii="Times New Roman" w:hAnsi="Times New Roman" w:cs="Times New Roman"/>
          <w:sz w:val="24"/>
          <w:szCs w:val="24"/>
        </w:rPr>
        <w:t xml:space="preserve">the </w:t>
      </w:r>
      <w:r w:rsidR="001D6EBA">
        <w:rPr>
          <w:rFonts w:ascii="Times New Roman" w:hAnsi="Times New Roman" w:cs="Times New Roman"/>
          <w:sz w:val="24"/>
          <w:szCs w:val="24"/>
        </w:rPr>
        <w:t xml:space="preserve">existing </w:t>
      </w:r>
      <w:r w:rsidR="00AB589C">
        <w:rPr>
          <w:rFonts w:ascii="Times New Roman" w:hAnsi="Times New Roman" w:cs="Times New Roman"/>
          <w:sz w:val="24"/>
          <w:szCs w:val="24"/>
        </w:rPr>
        <w:t xml:space="preserve">digital tools </w:t>
      </w:r>
      <w:r w:rsidR="00EB1DD7">
        <w:rPr>
          <w:rFonts w:ascii="Times New Roman" w:hAnsi="Times New Roman" w:cs="Times New Roman"/>
          <w:sz w:val="24"/>
          <w:szCs w:val="24"/>
        </w:rPr>
        <w:t>in</w:t>
      </w:r>
      <w:r w:rsidR="00007026">
        <w:rPr>
          <w:rFonts w:ascii="Times New Roman" w:hAnsi="Times New Roman" w:cs="Times New Roman"/>
          <w:sz w:val="24"/>
          <w:szCs w:val="24"/>
        </w:rPr>
        <w:t xml:space="preserve"> </w:t>
      </w:r>
      <w:r w:rsidR="00E65D9B">
        <w:rPr>
          <w:rFonts w:ascii="Times New Roman" w:hAnsi="Times New Roman" w:cs="Times New Roman"/>
          <w:sz w:val="24"/>
          <w:szCs w:val="24"/>
        </w:rPr>
        <w:t>a</w:t>
      </w:r>
      <w:r w:rsidR="00E62FD3">
        <w:rPr>
          <w:rFonts w:ascii="Times New Roman" w:hAnsi="Times New Roman" w:cs="Times New Roman"/>
          <w:sz w:val="24"/>
          <w:szCs w:val="24"/>
        </w:rPr>
        <w:t>n</w:t>
      </w:r>
      <w:r w:rsidR="002B3A2E">
        <w:rPr>
          <w:rFonts w:ascii="Times New Roman" w:hAnsi="Times New Roman" w:cs="Times New Roman"/>
          <w:sz w:val="24"/>
          <w:szCs w:val="24"/>
        </w:rPr>
        <w:t xml:space="preserve"> education-service industry </w:t>
      </w:r>
      <w:r w:rsidR="00E65D9B">
        <w:rPr>
          <w:rFonts w:ascii="Times New Roman" w:hAnsi="Times New Roman" w:cs="Times New Roman"/>
          <w:sz w:val="24"/>
          <w:szCs w:val="24"/>
        </w:rPr>
        <w:t>workplace</w:t>
      </w:r>
      <w:r w:rsidR="00E62FD3">
        <w:rPr>
          <w:rFonts w:ascii="Times New Roman" w:hAnsi="Times New Roman" w:cs="Times New Roman"/>
          <w:sz w:val="24"/>
          <w:szCs w:val="24"/>
        </w:rPr>
        <w:t xml:space="preserve"> </w:t>
      </w:r>
      <w:r w:rsidR="002C4D8E">
        <w:rPr>
          <w:rFonts w:ascii="Times New Roman" w:hAnsi="Times New Roman" w:cs="Times New Roman"/>
          <w:sz w:val="24"/>
          <w:szCs w:val="24"/>
        </w:rPr>
        <w:t xml:space="preserve">and formulate </w:t>
      </w:r>
      <w:r w:rsidR="009E3A91">
        <w:rPr>
          <w:rFonts w:ascii="Times New Roman" w:hAnsi="Times New Roman" w:cs="Times New Roman"/>
          <w:sz w:val="24"/>
          <w:szCs w:val="24"/>
        </w:rPr>
        <w:t xml:space="preserve">recommendations based on </w:t>
      </w:r>
      <w:r w:rsidR="004E07DC">
        <w:rPr>
          <w:rFonts w:ascii="Times New Roman" w:hAnsi="Times New Roman" w:cs="Times New Roman"/>
          <w:sz w:val="24"/>
          <w:szCs w:val="24"/>
        </w:rPr>
        <w:t xml:space="preserve">interpreting </w:t>
      </w:r>
      <w:r w:rsidR="00176762">
        <w:rPr>
          <w:rFonts w:ascii="Times New Roman" w:hAnsi="Times New Roman" w:cs="Times New Roman"/>
          <w:sz w:val="24"/>
          <w:szCs w:val="24"/>
        </w:rPr>
        <w:t xml:space="preserve">human behaviour and experience. </w:t>
      </w:r>
    </w:p>
    <w:p w14:paraId="25F9C49A" w14:textId="18B21E63" w:rsidR="00B307BE" w:rsidRPr="00836C5E" w:rsidRDefault="00B307BE" w:rsidP="00836C5E">
      <w:pPr>
        <w:pStyle w:val="Heading3"/>
        <w:rPr>
          <w:rFonts w:ascii="Times New Roman" w:hAnsi="Times New Roman" w:cs="Times New Roman"/>
          <w:b/>
          <w:bCs/>
          <w:color w:val="auto"/>
        </w:rPr>
      </w:pPr>
      <w:bookmarkStart w:id="29" w:name="_Toc111213665"/>
      <w:r w:rsidRPr="00836C5E">
        <w:rPr>
          <w:rFonts w:ascii="Times New Roman" w:hAnsi="Times New Roman" w:cs="Times New Roman"/>
          <w:b/>
          <w:bCs/>
          <w:color w:val="auto"/>
        </w:rPr>
        <w:t>3.</w:t>
      </w:r>
      <w:r w:rsidR="000C4D11" w:rsidRPr="00836C5E">
        <w:rPr>
          <w:rFonts w:ascii="Times New Roman" w:hAnsi="Times New Roman" w:cs="Times New Roman"/>
          <w:b/>
          <w:bCs/>
          <w:color w:val="auto"/>
        </w:rPr>
        <w:t>7</w:t>
      </w:r>
      <w:r w:rsidRPr="00836C5E">
        <w:rPr>
          <w:rFonts w:ascii="Times New Roman" w:hAnsi="Times New Roman" w:cs="Times New Roman"/>
          <w:b/>
          <w:bCs/>
          <w:color w:val="auto"/>
        </w:rPr>
        <w:t xml:space="preserve"> </w:t>
      </w:r>
      <w:r w:rsidR="00095C8D" w:rsidRPr="00836C5E">
        <w:rPr>
          <w:rFonts w:ascii="Times New Roman" w:hAnsi="Times New Roman" w:cs="Times New Roman"/>
          <w:b/>
          <w:bCs/>
          <w:color w:val="auto"/>
        </w:rPr>
        <w:t>Data Analysis</w:t>
      </w:r>
      <w:bookmarkEnd w:id="29"/>
    </w:p>
    <w:p w14:paraId="71818E22" w14:textId="0246126E" w:rsidR="00545503" w:rsidRPr="003E2C4C" w:rsidRDefault="00271A70" w:rsidP="00B41D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Thematic analysis </w:t>
      </w:r>
      <w:r w:rsidR="00244477">
        <w:rPr>
          <w:rFonts w:ascii="Times New Roman" w:hAnsi="Times New Roman" w:cs="Times New Roman"/>
          <w:sz w:val="24"/>
          <w:szCs w:val="24"/>
        </w:rPr>
        <w:t>is a data analysis strategy</w:t>
      </w:r>
      <w:r w:rsidR="001B7BA3">
        <w:rPr>
          <w:rFonts w:ascii="Times New Roman" w:hAnsi="Times New Roman" w:cs="Times New Roman"/>
          <w:sz w:val="24"/>
          <w:szCs w:val="24"/>
        </w:rPr>
        <w:t xml:space="preserve">, a commonly used approach across all qualitative designs </w:t>
      </w:r>
      <w:r w:rsidR="00E35BE4">
        <w:rPr>
          <w:rFonts w:ascii="Times New Roman" w:hAnsi="Times New Roman" w:cs="Times New Roman"/>
          <w:sz w:val="24"/>
          <w:szCs w:val="24"/>
        </w:rPr>
        <w:t xml:space="preserve">(Castleberry and Nolen, 2018). </w:t>
      </w:r>
      <w:r w:rsidR="00522661">
        <w:rPr>
          <w:rFonts w:ascii="Times New Roman" w:hAnsi="Times New Roman" w:cs="Times New Roman"/>
          <w:sz w:val="24"/>
          <w:szCs w:val="24"/>
        </w:rPr>
        <w:t>As a method of identifying, analysing</w:t>
      </w:r>
      <w:r w:rsidR="00621E98">
        <w:rPr>
          <w:rFonts w:ascii="Times New Roman" w:hAnsi="Times New Roman" w:cs="Times New Roman"/>
          <w:sz w:val="24"/>
          <w:szCs w:val="24"/>
        </w:rPr>
        <w:t xml:space="preserve"> and reporting</w:t>
      </w:r>
      <w:r w:rsidR="00B316D5">
        <w:rPr>
          <w:rFonts w:ascii="Times New Roman" w:hAnsi="Times New Roman" w:cs="Times New Roman"/>
          <w:sz w:val="24"/>
          <w:szCs w:val="24"/>
        </w:rPr>
        <w:t xml:space="preserve"> </w:t>
      </w:r>
      <w:r w:rsidR="000E388D">
        <w:rPr>
          <w:rFonts w:ascii="Times New Roman" w:hAnsi="Times New Roman" w:cs="Times New Roman"/>
          <w:sz w:val="24"/>
          <w:szCs w:val="24"/>
        </w:rPr>
        <w:t>the patterns (themes) found</w:t>
      </w:r>
      <w:r w:rsidR="00BA2039">
        <w:rPr>
          <w:rFonts w:ascii="Times New Roman" w:hAnsi="Times New Roman" w:cs="Times New Roman"/>
          <w:sz w:val="24"/>
          <w:szCs w:val="24"/>
        </w:rPr>
        <w:t xml:space="preserve"> within data, it </w:t>
      </w:r>
      <w:r w:rsidR="009113C3">
        <w:rPr>
          <w:rFonts w:ascii="Times New Roman" w:hAnsi="Times New Roman" w:cs="Times New Roman"/>
          <w:sz w:val="24"/>
          <w:szCs w:val="24"/>
        </w:rPr>
        <w:t>affords the researcher flexibi</w:t>
      </w:r>
      <w:r w:rsidR="00C35670">
        <w:rPr>
          <w:rFonts w:ascii="Times New Roman" w:hAnsi="Times New Roman" w:cs="Times New Roman"/>
          <w:sz w:val="24"/>
          <w:szCs w:val="24"/>
        </w:rPr>
        <w:t xml:space="preserve">lity and interpretation of open-ended responses (Castleberry and Nolen, 2018). </w:t>
      </w:r>
      <w:r w:rsidR="00207CA0">
        <w:rPr>
          <w:rFonts w:ascii="Times New Roman" w:hAnsi="Times New Roman" w:cs="Times New Roman"/>
          <w:sz w:val="24"/>
          <w:szCs w:val="24"/>
        </w:rPr>
        <w:t>Across the secondary research</w:t>
      </w:r>
      <w:r w:rsidR="00886198">
        <w:rPr>
          <w:rFonts w:ascii="Times New Roman" w:hAnsi="Times New Roman" w:cs="Times New Roman"/>
          <w:sz w:val="24"/>
          <w:szCs w:val="24"/>
        </w:rPr>
        <w:t xml:space="preserve">, the same themes and research areas are explored </w:t>
      </w:r>
      <w:r w:rsidR="00F1198B">
        <w:rPr>
          <w:rFonts w:ascii="Times New Roman" w:hAnsi="Times New Roman" w:cs="Times New Roman"/>
          <w:sz w:val="24"/>
          <w:szCs w:val="24"/>
        </w:rPr>
        <w:t>and the analys</w:t>
      </w:r>
      <w:r w:rsidR="00095407">
        <w:rPr>
          <w:rFonts w:ascii="Times New Roman" w:hAnsi="Times New Roman" w:cs="Times New Roman"/>
          <w:sz w:val="24"/>
          <w:szCs w:val="24"/>
        </w:rPr>
        <w:t xml:space="preserve">is is based on the qualitative techniques of </w:t>
      </w:r>
      <w:r w:rsidR="000E730C">
        <w:rPr>
          <w:rFonts w:ascii="Times New Roman" w:hAnsi="Times New Roman" w:cs="Times New Roman"/>
          <w:sz w:val="24"/>
          <w:szCs w:val="24"/>
        </w:rPr>
        <w:t>observations and interpretations</w:t>
      </w:r>
      <w:r w:rsidR="001F747B">
        <w:rPr>
          <w:rFonts w:ascii="Times New Roman" w:hAnsi="Times New Roman" w:cs="Times New Roman"/>
          <w:sz w:val="24"/>
          <w:szCs w:val="24"/>
        </w:rPr>
        <w:t xml:space="preserve">. </w:t>
      </w:r>
      <w:r w:rsidR="002811A8">
        <w:rPr>
          <w:rFonts w:ascii="Times New Roman" w:hAnsi="Times New Roman" w:cs="Times New Roman"/>
          <w:sz w:val="24"/>
          <w:szCs w:val="24"/>
        </w:rPr>
        <w:t>The present study uses this thematic analysis technique to address the research aims and fulfil the objectives.</w:t>
      </w:r>
      <w:r w:rsidR="00D42788">
        <w:rPr>
          <w:rFonts w:ascii="Times New Roman" w:hAnsi="Times New Roman" w:cs="Times New Roman"/>
          <w:sz w:val="24"/>
          <w:szCs w:val="24"/>
        </w:rPr>
        <w:t xml:space="preserve"> This analysis technique is also employed to </w:t>
      </w:r>
      <w:r w:rsidR="003C5F26">
        <w:rPr>
          <w:rFonts w:ascii="Times New Roman" w:hAnsi="Times New Roman" w:cs="Times New Roman"/>
          <w:sz w:val="24"/>
          <w:szCs w:val="24"/>
        </w:rPr>
        <w:t xml:space="preserve">explore </w:t>
      </w:r>
      <w:r w:rsidR="009112DE">
        <w:rPr>
          <w:rFonts w:ascii="Times New Roman" w:hAnsi="Times New Roman" w:cs="Times New Roman"/>
          <w:sz w:val="24"/>
          <w:szCs w:val="24"/>
        </w:rPr>
        <w:t>the existing digital tools and</w:t>
      </w:r>
      <w:r w:rsidR="008B3147">
        <w:rPr>
          <w:rFonts w:ascii="Times New Roman" w:hAnsi="Times New Roman" w:cs="Times New Roman"/>
          <w:sz w:val="24"/>
          <w:szCs w:val="24"/>
        </w:rPr>
        <w:t xml:space="preserve"> </w:t>
      </w:r>
      <w:r w:rsidR="009112DE">
        <w:rPr>
          <w:rFonts w:ascii="Times New Roman" w:hAnsi="Times New Roman" w:cs="Times New Roman"/>
          <w:sz w:val="24"/>
          <w:szCs w:val="24"/>
        </w:rPr>
        <w:t xml:space="preserve">accessibility features across the university group. </w:t>
      </w:r>
    </w:p>
    <w:p w14:paraId="376B0685" w14:textId="7BD690E5" w:rsidR="009112DE" w:rsidRPr="00836C5E" w:rsidRDefault="009112DE" w:rsidP="00836C5E">
      <w:pPr>
        <w:pStyle w:val="Heading3"/>
        <w:rPr>
          <w:rFonts w:ascii="Times New Roman" w:hAnsi="Times New Roman" w:cs="Times New Roman"/>
          <w:b/>
          <w:bCs/>
          <w:color w:val="auto"/>
        </w:rPr>
      </w:pPr>
      <w:bookmarkStart w:id="30" w:name="_Toc111213666"/>
      <w:r w:rsidRPr="00836C5E">
        <w:rPr>
          <w:rFonts w:ascii="Times New Roman" w:hAnsi="Times New Roman" w:cs="Times New Roman"/>
          <w:b/>
          <w:bCs/>
          <w:color w:val="auto"/>
        </w:rPr>
        <w:t>3.8</w:t>
      </w:r>
      <w:r w:rsidR="00A7583A" w:rsidRPr="00836C5E">
        <w:rPr>
          <w:rFonts w:ascii="Times New Roman" w:hAnsi="Times New Roman" w:cs="Times New Roman"/>
          <w:b/>
          <w:bCs/>
          <w:color w:val="auto"/>
        </w:rPr>
        <w:t xml:space="preserve"> </w:t>
      </w:r>
      <w:r w:rsidR="002F1BC2" w:rsidRPr="00836C5E">
        <w:rPr>
          <w:rFonts w:ascii="Times New Roman" w:hAnsi="Times New Roman" w:cs="Times New Roman"/>
          <w:b/>
          <w:bCs/>
          <w:color w:val="auto"/>
        </w:rPr>
        <w:t>Search Strategy</w:t>
      </w:r>
      <w:bookmarkEnd w:id="30"/>
      <w:r w:rsidR="002F1BC2" w:rsidRPr="00836C5E">
        <w:rPr>
          <w:rFonts w:ascii="Times New Roman" w:hAnsi="Times New Roman" w:cs="Times New Roman"/>
          <w:b/>
          <w:bCs/>
          <w:color w:val="auto"/>
        </w:rPr>
        <w:t xml:space="preserve"> </w:t>
      </w:r>
    </w:p>
    <w:p w14:paraId="79BA409A" w14:textId="486AC01E" w:rsidR="002F1BC2" w:rsidRDefault="004118B4" w:rsidP="00B41D72">
      <w:pPr>
        <w:spacing w:line="360" w:lineRule="auto"/>
        <w:jc w:val="both"/>
        <w:rPr>
          <w:rFonts w:ascii="Times New Roman" w:hAnsi="Times New Roman" w:cs="Times New Roman"/>
          <w:sz w:val="24"/>
          <w:szCs w:val="24"/>
        </w:rPr>
      </w:pPr>
      <w:r>
        <w:rPr>
          <w:rFonts w:ascii="Times New Roman" w:hAnsi="Times New Roman" w:cs="Times New Roman"/>
          <w:sz w:val="24"/>
          <w:szCs w:val="24"/>
        </w:rPr>
        <w:t>In gathering data for the secondary research</w:t>
      </w:r>
      <w:r w:rsidR="0096493A">
        <w:rPr>
          <w:rFonts w:ascii="Times New Roman" w:hAnsi="Times New Roman" w:cs="Times New Roman"/>
          <w:sz w:val="24"/>
          <w:szCs w:val="24"/>
        </w:rPr>
        <w:t xml:space="preserve"> for this study, </w:t>
      </w:r>
      <w:r w:rsidR="00471062">
        <w:rPr>
          <w:rFonts w:ascii="Times New Roman" w:hAnsi="Times New Roman" w:cs="Times New Roman"/>
          <w:sz w:val="24"/>
          <w:szCs w:val="24"/>
        </w:rPr>
        <w:t>online databases</w:t>
      </w:r>
      <w:r w:rsidR="007C08E3">
        <w:rPr>
          <w:rFonts w:ascii="Times New Roman" w:hAnsi="Times New Roman" w:cs="Times New Roman"/>
          <w:sz w:val="24"/>
          <w:szCs w:val="24"/>
        </w:rPr>
        <w:t xml:space="preserve"> such as Google Schola</w:t>
      </w:r>
      <w:r w:rsidR="00B01B7E">
        <w:rPr>
          <w:rFonts w:ascii="Times New Roman" w:hAnsi="Times New Roman" w:cs="Times New Roman"/>
          <w:sz w:val="24"/>
          <w:szCs w:val="24"/>
        </w:rPr>
        <w:t>r</w:t>
      </w:r>
      <w:r w:rsidR="00D74AD9">
        <w:rPr>
          <w:rFonts w:ascii="Times New Roman" w:hAnsi="Times New Roman" w:cs="Times New Roman"/>
          <w:sz w:val="24"/>
          <w:szCs w:val="24"/>
        </w:rPr>
        <w:t xml:space="preserve">, </w:t>
      </w:r>
      <w:r w:rsidR="00B01B7E">
        <w:rPr>
          <w:rFonts w:ascii="Times New Roman" w:hAnsi="Times New Roman" w:cs="Times New Roman"/>
          <w:sz w:val="24"/>
          <w:szCs w:val="24"/>
        </w:rPr>
        <w:t>Coventry Locate</w:t>
      </w:r>
      <w:r w:rsidR="00D74AD9">
        <w:rPr>
          <w:rFonts w:ascii="Times New Roman" w:hAnsi="Times New Roman" w:cs="Times New Roman"/>
          <w:sz w:val="24"/>
          <w:szCs w:val="24"/>
        </w:rPr>
        <w:t xml:space="preserve"> and Coventry University Group Staff Portal</w:t>
      </w:r>
      <w:r w:rsidR="00B01B7E">
        <w:rPr>
          <w:rFonts w:ascii="Times New Roman" w:hAnsi="Times New Roman" w:cs="Times New Roman"/>
          <w:sz w:val="24"/>
          <w:szCs w:val="24"/>
        </w:rPr>
        <w:t xml:space="preserve"> </w:t>
      </w:r>
      <w:r w:rsidR="00A74825">
        <w:rPr>
          <w:rFonts w:ascii="Times New Roman" w:hAnsi="Times New Roman" w:cs="Times New Roman"/>
          <w:sz w:val="24"/>
          <w:szCs w:val="24"/>
        </w:rPr>
        <w:t xml:space="preserve">as the chief search </w:t>
      </w:r>
      <w:r w:rsidR="00A74825">
        <w:rPr>
          <w:rFonts w:ascii="Times New Roman" w:hAnsi="Times New Roman" w:cs="Times New Roman"/>
          <w:sz w:val="24"/>
          <w:szCs w:val="24"/>
        </w:rPr>
        <w:lastRenderedPageBreak/>
        <w:t xml:space="preserve">engines for publications. Within these engines, </w:t>
      </w:r>
      <w:r w:rsidR="00054037">
        <w:rPr>
          <w:rFonts w:ascii="Times New Roman" w:hAnsi="Times New Roman" w:cs="Times New Roman"/>
          <w:sz w:val="24"/>
          <w:szCs w:val="24"/>
        </w:rPr>
        <w:t xml:space="preserve">keyword </w:t>
      </w:r>
      <w:r w:rsidR="00D169F1">
        <w:rPr>
          <w:rFonts w:ascii="Times New Roman" w:hAnsi="Times New Roman" w:cs="Times New Roman"/>
          <w:sz w:val="24"/>
          <w:szCs w:val="24"/>
        </w:rPr>
        <w:t>searches of “disability</w:t>
      </w:r>
      <w:r w:rsidR="0054104A">
        <w:rPr>
          <w:rFonts w:ascii="Times New Roman" w:hAnsi="Times New Roman" w:cs="Times New Roman"/>
          <w:sz w:val="24"/>
          <w:szCs w:val="24"/>
        </w:rPr>
        <w:t xml:space="preserve"> in the workplace</w:t>
      </w:r>
      <w:r w:rsidR="00D169F1">
        <w:rPr>
          <w:rFonts w:ascii="Times New Roman" w:hAnsi="Times New Roman" w:cs="Times New Roman"/>
          <w:sz w:val="24"/>
          <w:szCs w:val="24"/>
        </w:rPr>
        <w:t xml:space="preserve">”, </w:t>
      </w:r>
      <w:r w:rsidR="0054104A">
        <w:rPr>
          <w:rFonts w:ascii="Times New Roman" w:hAnsi="Times New Roman" w:cs="Times New Roman"/>
          <w:sz w:val="24"/>
          <w:szCs w:val="24"/>
        </w:rPr>
        <w:t xml:space="preserve">“neurodiversity”, </w:t>
      </w:r>
      <w:r w:rsidR="00D169F1">
        <w:rPr>
          <w:rFonts w:ascii="Times New Roman" w:hAnsi="Times New Roman" w:cs="Times New Roman"/>
          <w:sz w:val="24"/>
          <w:szCs w:val="24"/>
        </w:rPr>
        <w:t xml:space="preserve">“assistive technology”, “reasonable adjustments” and </w:t>
      </w:r>
      <w:r w:rsidR="0054104A">
        <w:rPr>
          <w:rFonts w:ascii="Times New Roman" w:hAnsi="Times New Roman" w:cs="Times New Roman"/>
          <w:sz w:val="24"/>
          <w:szCs w:val="24"/>
        </w:rPr>
        <w:t xml:space="preserve">“digital accessibility” were used to </w:t>
      </w:r>
      <w:r w:rsidR="00961967">
        <w:rPr>
          <w:rFonts w:ascii="Times New Roman" w:hAnsi="Times New Roman" w:cs="Times New Roman"/>
          <w:sz w:val="24"/>
          <w:szCs w:val="24"/>
        </w:rPr>
        <w:t xml:space="preserve">obtain relevant sources. </w:t>
      </w:r>
    </w:p>
    <w:p w14:paraId="4CFEDE0A" w14:textId="5FE2403E" w:rsidR="00961967" w:rsidRPr="00836C5E" w:rsidRDefault="00961967" w:rsidP="00836C5E">
      <w:pPr>
        <w:pStyle w:val="Heading3"/>
        <w:rPr>
          <w:rFonts w:ascii="Times New Roman" w:hAnsi="Times New Roman" w:cs="Times New Roman"/>
          <w:b/>
          <w:bCs/>
          <w:color w:val="auto"/>
        </w:rPr>
      </w:pPr>
      <w:bookmarkStart w:id="31" w:name="_Toc111213667"/>
      <w:r w:rsidRPr="00836C5E">
        <w:rPr>
          <w:rFonts w:ascii="Times New Roman" w:hAnsi="Times New Roman" w:cs="Times New Roman"/>
          <w:b/>
          <w:bCs/>
          <w:color w:val="auto"/>
        </w:rPr>
        <w:t xml:space="preserve">3.9 </w:t>
      </w:r>
      <w:r w:rsidR="00DB2D93" w:rsidRPr="00836C5E">
        <w:rPr>
          <w:rFonts w:ascii="Times New Roman" w:hAnsi="Times New Roman" w:cs="Times New Roman"/>
          <w:b/>
          <w:bCs/>
          <w:color w:val="auto"/>
        </w:rPr>
        <w:t>Limitations of the Data Collection</w:t>
      </w:r>
      <w:bookmarkEnd w:id="31"/>
      <w:r w:rsidR="00DB2D93" w:rsidRPr="00836C5E">
        <w:rPr>
          <w:rFonts w:ascii="Times New Roman" w:hAnsi="Times New Roman" w:cs="Times New Roman"/>
          <w:b/>
          <w:bCs/>
          <w:color w:val="auto"/>
        </w:rPr>
        <w:t xml:space="preserve"> </w:t>
      </w:r>
    </w:p>
    <w:p w14:paraId="05C77E24" w14:textId="2C1FBCB0" w:rsidR="00DB2D93" w:rsidRDefault="00947C8F" w:rsidP="00B41D72">
      <w:pPr>
        <w:spacing w:line="360" w:lineRule="auto"/>
        <w:jc w:val="both"/>
        <w:rPr>
          <w:rFonts w:ascii="Times New Roman" w:hAnsi="Times New Roman" w:cs="Times New Roman"/>
          <w:sz w:val="24"/>
          <w:szCs w:val="24"/>
        </w:rPr>
      </w:pPr>
      <w:r>
        <w:rPr>
          <w:rFonts w:ascii="Times New Roman" w:hAnsi="Times New Roman" w:cs="Times New Roman"/>
          <w:sz w:val="24"/>
          <w:szCs w:val="24"/>
        </w:rPr>
        <w:t>Th</w:t>
      </w:r>
      <w:r w:rsidR="00BE4274">
        <w:rPr>
          <w:rFonts w:ascii="Times New Roman" w:hAnsi="Times New Roman" w:cs="Times New Roman"/>
          <w:sz w:val="24"/>
          <w:szCs w:val="24"/>
        </w:rPr>
        <w:t xml:space="preserve">e scope of this study’s research </w:t>
      </w:r>
      <w:r w:rsidR="00C941E4">
        <w:rPr>
          <w:rFonts w:ascii="Times New Roman" w:hAnsi="Times New Roman" w:cs="Times New Roman"/>
          <w:sz w:val="24"/>
          <w:szCs w:val="24"/>
        </w:rPr>
        <w:t xml:space="preserve">extends to both primary and secondary research and </w:t>
      </w:r>
      <w:r w:rsidR="00F63486">
        <w:rPr>
          <w:rFonts w:ascii="Times New Roman" w:hAnsi="Times New Roman" w:cs="Times New Roman"/>
          <w:sz w:val="24"/>
          <w:szCs w:val="24"/>
        </w:rPr>
        <w:t xml:space="preserve">there limitations with both research methods. </w:t>
      </w:r>
      <w:r w:rsidR="00D74861">
        <w:rPr>
          <w:rFonts w:ascii="Times New Roman" w:hAnsi="Times New Roman" w:cs="Times New Roman"/>
          <w:sz w:val="24"/>
          <w:szCs w:val="24"/>
        </w:rPr>
        <w:t xml:space="preserve">Limitations of primary data collection </w:t>
      </w:r>
      <w:r w:rsidR="00451A47">
        <w:rPr>
          <w:rFonts w:ascii="Times New Roman" w:hAnsi="Times New Roman" w:cs="Times New Roman"/>
          <w:sz w:val="24"/>
          <w:szCs w:val="24"/>
        </w:rPr>
        <w:t xml:space="preserve">extends to being a very involved process </w:t>
      </w:r>
      <w:r w:rsidR="00C9223A">
        <w:rPr>
          <w:rFonts w:ascii="Times New Roman" w:hAnsi="Times New Roman" w:cs="Times New Roman"/>
          <w:sz w:val="24"/>
          <w:szCs w:val="24"/>
        </w:rPr>
        <w:t>(Aj</w:t>
      </w:r>
      <w:r w:rsidR="007F7F2C">
        <w:rPr>
          <w:rFonts w:ascii="Times New Roman" w:hAnsi="Times New Roman" w:cs="Times New Roman"/>
          <w:sz w:val="24"/>
          <w:szCs w:val="24"/>
        </w:rPr>
        <w:t xml:space="preserve">ayi, 2017) </w:t>
      </w:r>
      <w:r w:rsidR="00451A47">
        <w:rPr>
          <w:rFonts w:ascii="Times New Roman" w:hAnsi="Times New Roman" w:cs="Times New Roman"/>
          <w:sz w:val="24"/>
          <w:szCs w:val="24"/>
        </w:rPr>
        <w:t xml:space="preserve">that can be time consuming </w:t>
      </w:r>
      <w:r w:rsidR="00C9223A">
        <w:rPr>
          <w:rFonts w:ascii="Times New Roman" w:hAnsi="Times New Roman" w:cs="Times New Roman"/>
          <w:sz w:val="24"/>
          <w:szCs w:val="24"/>
        </w:rPr>
        <w:t xml:space="preserve">especially when outsourcing participants. </w:t>
      </w:r>
      <w:r w:rsidR="001B56FF">
        <w:rPr>
          <w:rFonts w:ascii="Times New Roman" w:hAnsi="Times New Roman" w:cs="Times New Roman"/>
          <w:sz w:val="24"/>
          <w:szCs w:val="24"/>
        </w:rPr>
        <w:t xml:space="preserve">One key limitation with the primary </w:t>
      </w:r>
      <w:r w:rsidR="0027568D">
        <w:rPr>
          <w:rFonts w:ascii="Times New Roman" w:hAnsi="Times New Roman" w:cs="Times New Roman"/>
          <w:sz w:val="24"/>
          <w:szCs w:val="24"/>
        </w:rPr>
        <w:t>data is the small sample size of interviewed participants</w:t>
      </w:r>
      <w:r w:rsidR="00F847FE">
        <w:rPr>
          <w:rFonts w:ascii="Times New Roman" w:hAnsi="Times New Roman" w:cs="Times New Roman"/>
          <w:sz w:val="24"/>
          <w:szCs w:val="24"/>
        </w:rPr>
        <w:t xml:space="preserve">. A smaller sample size makes it difficult to justify </w:t>
      </w:r>
      <w:r w:rsidR="00755EA1">
        <w:rPr>
          <w:rFonts w:ascii="Times New Roman" w:hAnsi="Times New Roman" w:cs="Times New Roman"/>
          <w:sz w:val="24"/>
          <w:szCs w:val="24"/>
        </w:rPr>
        <w:t xml:space="preserve">the suggested recommendations as being </w:t>
      </w:r>
      <w:r w:rsidR="00016B6E">
        <w:rPr>
          <w:rFonts w:ascii="Times New Roman" w:hAnsi="Times New Roman" w:cs="Times New Roman"/>
          <w:sz w:val="24"/>
          <w:szCs w:val="24"/>
        </w:rPr>
        <w:t xml:space="preserve">apt for all neurodivergent employees across the university group. </w:t>
      </w:r>
      <w:r w:rsidR="00C9223A">
        <w:rPr>
          <w:rFonts w:ascii="Times New Roman" w:hAnsi="Times New Roman" w:cs="Times New Roman"/>
          <w:sz w:val="24"/>
          <w:szCs w:val="24"/>
        </w:rPr>
        <w:t>However,</w:t>
      </w:r>
      <w:r w:rsidR="007F7F2C">
        <w:rPr>
          <w:rFonts w:ascii="Times New Roman" w:hAnsi="Times New Roman" w:cs="Times New Roman"/>
          <w:sz w:val="24"/>
          <w:szCs w:val="24"/>
        </w:rPr>
        <w:t xml:space="preserve"> unlike primary data, secondary data collection is used for purposes other th</w:t>
      </w:r>
      <w:r w:rsidR="00E74D81">
        <w:rPr>
          <w:rFonts w:ascii="Times New Roman" w:hAnsi="Times New Roman" w:cs="Times New Roman"/>
          <w:sz w:val="24"/>
          <w:szCs w:val="24"/>
        </w:rPr>
        <w:t>an the explored research problem. A limitation for secondary data</w:t>
      </w:r>
      <w:r w:rsidR="005177FC">
        <w:rPr>
          <w:rFonts w:ascii="Times New Roman" w:hAnsi="Times New Roman" w:cs="Times New Roman"/>
          <w:sz w:val="24"/>
          <w:szCs w:val="24"/>
        </w:rPr>
        <w:t xml:space="preserve"> within the field of digital accessibility is the limited peer-reviewed </w:t>
      </w:r>
      <w:r w:rsidR="00F66DBA">
        <w:rPr>
          <w:rFonts w:ascii="Times New Roman" w:hAnsi="Times New Roman" w:cs="Times New Roman"/>
          <w:sz w:val="24"/>
          <w:szCs w:val="24"/>
        </w:rPr>
        <w:t>res</w:t>
      </w:r>
      <w:r w:rsidR="006E6994">
        <w:rPr>
          <w:rFonts w:ascii="Times New Roman" w:hAnsi="Times New Roman" w:cs="Times New Roman"/>
          <w:sz w:val="24"/>
          <w:szCs w:val="24"/>
        </w:rPr>
        <w:t xml:space="preserve">ources and extensive publications available </w:t>
      </w:r>
      <w:r w:rsidR="00B670D7">
        <w:rPr>
          <w:rFonts w:ascii="Times New Roman" w:hAnsi="Times New Roman" w:cs="Times New Roman"/>
          <w:sz w:val="24"/>
          <w:szCs w:val="24"/>
        </w:rPr>
        <w:t xml:space="preserve">in databases. </w:t>
      </w:r>
      <w:r w:rsidR="009B6D44">
        <w:rPr>
          <w:rFonts w:ascii="Times New Roman" w:hAnsi="Times New Roman" w:cs="Times New Roman"/>
          <w:sz w:val="24"/>
          <w:szCs w:val="24"/>
        </w:rPr>
        <w:t xml:space="preserve">Despite these limitations, </w:t>
      </w:r>
      <w:r w:rsidR="00477C2E">
        <w:rPr>
          <w:rFonts w:ascii="Times New Roman" w:hAnsi="Times New Roman" w:cs="Times New Roman"/>
          <w:sz w:val="24"/>
          <w:szCs w:val="24"/>
        </w:rPr>
        <w:t xml:space="preserve">secondary data will be used to support the understanding of existing contemporary digital tools and the primary data will act as a microcosmic </w:t>
      </w:r>
      <w:r w:rsidR="00685322">
        <w:rPr>
          <w:rFonts w:ascii="Times New Roman" w:hAnsi="Times New Roman" w:cs="Times New Roman"/>
          <w:sz w:val="24"/>
          <w:szCs w:val="24"/>
        </w:rPr>
        <w:t xml:space="preserve">representation for neurodivergent individuals across the university group. </w:t>
      </w:r>
    </w:p>
    <w:p w14:paraId="5896816E" w14:textId="2D56FC65" w:rsidR="00685322" w:rsidRPr="00836C5E" w:rsidRDefault="00685322" w:rsidP="00836C5E">
      <w:pPr>
        <w:pStyle w:val="Heading3"/>
        <w:rPr>
          <w:rFonts w:ascii="Times New Roman" w:hAnsi="Times New Roman" w:cs="Times New Roman"/>
          <w:b/>
          <w:bCs/>
        </w:rPr>
      </w:pPr>
      <w:bookmarkStart w:id="32" w:name="_Toc111213668"/>
      <w:r w:rsidRPr="00836C5E">
        <w:rPr>
          <w:rFonts w:ascii="Times New Roman" w:hAnsi="Times New Roman" w:cs="Times New Roman"/>
          <w:b/>
          <w:bCs/>
          <w:color w:val="auto"/>
        </w:rPr>
        <w:t xml:space="preserve">3.10 </w:t>
      </w:r>
      <w:r w:rsidR="008D3756" w:rsidRPr="00836C5E">
        <w:rPr>
          <w:rFonts w:ascii="Times New Roman" w:hAnsi="Times New Roman" w:cs="Times New Roman"/>
          <w:b/>
          <w:bCs/>
          <w:color w:val="auto"/>
        </w:rPr>
        <w:t>Inclusion Criteria</w:t>
      </w:r>
      <w:bookmarkEnd w:id="32"/>
    </w:p>
    <w:p w14:paraId="6F281B8E" w14:textId="42538C3C" w:rsidR="001D4276" w:rsidRDefault="007E0CEB" w:rsidP="00B41D72">
      <w:pPr>
        <w:spacing w:line="360" w:lineRule="auto"/>
        <w:jc w:val="both"/>
        <w:rPr>
          <w:rFonts w:ascii="Times New Roman" w:hAnsi="Times New Roman" w:cs="Times New Roman"/>
          <w:sz w:val="24"/>
          <w:szCs w:val="24"/>
        </w:rPr>
      </w:pPr>
      <w:r>
        <w:rPr>
          <w:rFonts w:ascii="Times New Roman" w:hAnsi="Times New Roman" w:cs="Times New Roman"/>
          <w:sz w:val="24"/>
          <w:szCs w:val="24"/>
        </w:rPr>
        <w:t>Th</w:t>
      </w:r>
      <w:r w:rsidR="00723A0C">
        <w:rPr>
          <w:rFonts w:ascii="Times New Roman" w:hAnsi="Times New Roman" w:cs="Times New Roman"/>
          <w:sz w:val="24"/>
          <w:szCs w:val="24"/>
        </w:rPr>
        <w:t xml:space="preserve">is study has used </w:t>
      </w:r>
      <w:r w:rsidR="00A332F2">
        <w:rPr>
          <w:rFonts w:ascii="Times New Roman" w:hAnsi="Times New Roman" w:cs="Times New Roman"/>
          <w:sz w:val="24"/>
          <w:szCs w:val="24"/>
        </w:rPr>
        <w:t xml:space="preserve">a range of </w:t>
      </w:r>
      <w:r w:rsidR="00723A0C">
        <w:rPr>
          <w:rFonts w:ascii="Times New Roman" w:hAnsi="Times New Roman" w:cs="Times New Roman"/>
          <w:sz w:val="24"/>
          <w:szCs w:val="24"/>
        </w:rPr>
        <w:t xml:space="preserve">secondary </w:t>
      </w:r>
      <w:r w:rsidR="004917C6">
        <w:rPr>
          <w:rFonts w:ascii="Times New Roman" w:hAnsi="Times New Roman" w:cs="Times New Roman"/>
          <w:sz w:val="24"/>
          <w:szCs w:val="24"/>
        </w:rPr>
        <w:t xml:space="preserve">sources that were published between </w:t>
      </w:r>
      <w:r w:rsidR="00246FC1">
        <w:rPr>
          <w:rFonts w:ascii="Times New Roman" w:hAnsi="Times New Roman" w:cs="Times New Roman"/>
          <w:sz w:val="24"/>
          <w:szCs w:val="24"/>
        </w:rPr>
        <w:t>19</w:t>
      </w:r>
      <w:r w:rsidR="00A10B0C">
        <w:rPr>
          <w:rFonts w:ascii="Times New Roman" w:hAnsi="Times New Roman" w:cs="Times New Roman"/>
          <w:sz w:val="24"/>
          <w:szCs w:val="24"/>
        </w:rPr>
        <w:t>64</w:t>
      </w:r>
      <w:r w:rsidR="00246FC1">
        <w:rPr>
          <w:rFonts w:ascii="Times New Roman" w:hAnsi="Times New Roman" w:cs="Times New Roman"/>
          <w:sz w:val="24"/>
          <w:szCs w:val="24"/>
        </w:rPr>
        <w:t>-2022</w:t>
      </w:r>
      <w:r w:rsidR="00A332F2">
        <w:rPr>
          <w:rFonts w:ascii="Times New Roman" w:hAnsi="Times New Roman" w:cs="Times New Roman"/>
          <w:sz w:val="24"/>
          <w:szCs w:val="24"/>
        </w:rPr>
        <w:t xml:space="preserve">. </w:t>
      </w:r>
      <w:r w:rsidR="00F837C5">
        <w:rPr>
          <w:rFonts w:ascii="Times New Roman" w:hAnsi="Times New Roman" w:cs="Times New Roman"/>
          <w:sz w:val="24"/>
          <w:szCs w:val="24"/>
        </w:rPr>
        <w:t>Th</w:t>
      </w:r>
      <w:r w:rsidR="0094118E">
        <w:rPr>
          <w:rFonts w:ascii="Times New Roman" w:hAnsi="Times New Roman" w:cs="Times New Roman"/>
          <w:sz w:val="24"/>
          <w:szCs w:val="24"/>
        </w:rPr>
        <w:t xml:space="preserve">e secondary data </w:t>
      </w:r>
      <w:r w:rsidR="001C75A5">
        <w:rPr>
          <w:rFonts w:ascii="Times New Roman" w:hAnsi="Times New Roman" w:cs="Times New Roman"/>
          <w:sz w:val="24"/>
          <w:szCs w:val="24"/>
        </w:rPr>
        <w:t xml:space="preserve">was </w:t>
      </w:r>
      <w:r w:rsidR="003A3158">
        <w:rPr>
          <w:rFonts w:ascii="Times New Roman" w:hAnsi="Times New Roman" w:cs="Times New Roman"/>
          <w:sz w:val="24"/>
          <w:szCs w:val="24"/>
        </w:rPr>
        <w:t xml:space="preserve">collected through reliable sources </w:t>
      </w:r>
      <w:r w:rsidR="007458F4">
        <w:rPr>
          <w:rFonts w:ascii="Times New Roman" w:hAnsi="Times New Roman" w:cs="Times New Roman"/>
          <w:sz w:val="24"/>
          <w:szCs w:val="24"/>
        </w:rPr>
        <w:t xml:space="preserve">such as; </w:t>
      </w:r>
      <w:r w:rsidR="005439D2">
        <w:rPr>
          <w:rFonts w:ascii="Times New Roman" w:hAnsi="Times New Roman" w:cs="Times New Roman"/>
          <w:sz w:val="24"/>
          <w:szCs w:val="24"/>
        </w:rPr>
        <w:t xml:space="preserve">web accessibility reports and workplace policies </w:t>
      </w:r>
      <w:r w:rsidR="006D534C">
        <w:rPr>
          <w:rFonts w:ascii="Times New Roman" w:hAnsi="Times New Roman" w:cs="Times New Roman"/>
          <w:sz w:val="24"/>
          <w:szCs w:val="24"/>
        </w:rPr>
        <w:t>of the Coventry University Group</w:t>
      </w:r>
      <w:r w:rsidR="00CC643E">
        <w:rPr>
          <w:rFonts w:ascii="Times New Roman" w:hAnsi="Times New Roman" w:cs="Times New Roman"/>
          <w:sz w:val="24"/>
          <w:szCs w:val="24"/>
        </w:rPr>
        <w:t xml:space="preserve">, legislative guidelines </w:t>
      </w:r>
      <w:r w:rsidR="00C11169">
        <w:rPr>
          <w:rFonts w:ascii="Times New Roman" w:hAnsi="Times New Roman" w:cs="Times New Roman"/>
          <w:sz w:val="24"/>
          <w:szCs w:val="24"/>
        </w:rPr>
        <w:t>of</w:t>
      </w:r>
      <w:r w:rsidR="008A4B49">
        <w:rPr>
          <w:rFonts w:ascii="Times New Roman" w:hAnsi="Times New Roman" w:cs="Times New Roman"/>
          <w:sz w:val="24"/>
          <w:szCs w:val="24"/>
        </w:rPr>
        <w:t xml:space="preserve"> the WCAG and UK </w:t>
      </w:r>
      <w:r w:rsidR="00250E9D">
        <w:rPr>
          <w:rFonts w:ascii="Times New Roman" w:hAnsi="Times New Roman" w:cs="Times New Roman"/>
          <w:sz w:val="24"/>
          <w:szCs w:val="24"/>
        </w:rPr>
        <w:t>government</w:t>
      </w:r>
      <w:r w:rsidR="003547B6">
        <w:rPr>
          <w:rFonts w:ascii="Times New Roman" w:hAnsi="Times New Roman" w:cs="Times New Roman"/>
          <w:sz w:val="24"/>
          <w:szCs w:val="24"/>
        </w:rPr>
        <w:t xml:space="preserve">, </w:t>
      </w:r>
      <w:r w:rsidR="00E16BDD">
        <w:rPr>
          <w:rFonts w:ascii="Times New Roman" w:hAnsi="Times New Roman" w:cs="Times New Roman"/>
          <w:sz w:val="24"/>
          <w:szCs w:val="24"/>
        </w:rPr>
        <w:t>assistive technology reports and product launches</w:t>
      </w:r>
      <w:r w:rsidR="009A699A">
        <w:rPr>
          <w:rFonts w:ascii="Times New Roman" w:hAnsi="Times New Roman" w:cs="Times New Roman"/>
          <w:sz w:val="24"/>
          <w:szCs w:val="24"/>
        </w:rPr>
        <w:t xml:space="preserve"> and </w:t>
      </w:r>
      <w:r w:rsidR="00FF4A9F">
        <w:rPr>
          <w:rFonts w:ascii="Times New Roman" w:hAnsi="Times New Roman" w:cs="Times New Roman"/>
          <w:sz w:val="24"/>
          <w:szCs w:val="24"/>
        </w:rPr>
        <w:t xml:space="preserve">scholarly articles </w:t>
      </w:r>
      <w:r w:rsidR="00130C96">
        <w:rPr>
          <w:rFonts w:ascii="Times New Roman" w:hAnsi="Times New Roman" w:cs="Times New Roman"/>
          <w:sz w:val="24"/>
          <w:szCs w:val="24"/>
        </w:rPr>
        <w:t xml:space="preserve">and journal publications </w:t>
      </w:r>
      <w:r w:rsidR="00DF3946">
        <w:rPr>
          <w:rFonts w:ascii="Times New Roman" w:hAnsi="Times New Roman" w:cs="Times New Roman"/>
          <w:sz w:val="24"/>
          <w:szCs w:val="24"/>
        </w:rPr>
        <w:t xml:space="preserve">available to access on authentic </w:t>
      </w:r>
      <w:r w:rsidR="00746F6E">
        <w:rPr>
          <w:rFonts w:ascii="Times New Roman" w:hAnsi="Times New Roman" w:cs="Times New Roman"/>
          <w:sz w:val="24"/>
          <w:szCs w:val="24"/>
        </w:rPr>
        <w:t>websites</w:t>
      </w:r>
      <w:r w:rsidR="003547B6">
        <w:rPr>
          <w:rFonts w:ascii="Times New Roman" w:hAnsi="Times New Roman" w:cs="Times New Roman"/>
          <w:sz w:val="24"/>
          <w:szCs w:val="24"/>
        </w:rPr>
        <w:t xml:space="preserve"> such as </w:t>
      </w:r>
      <w:r w:rsidR="008E7A2D">
        <w:rPr>
          <w:rFonts w:ascii="Times New Roman" w:hAnsi="Times New Roman" w:cs="Times New Roman"/>
          <w:sz w:val="24"/>
          <w:szCs w:val="24"/>
        </w:rPr>
        <w:t xml:space="preserve">ResearchGate, </w:t>
      </w:r>
      <w:r w:rsidR="0017003F">
        <w:rPr>
          <w:rFonts w:ascii="Times New Roman" w:hAnsi="Times New Roman" w:cs="Times New Roman"/>
          <w:sz w:val="24"/>
          <w:szCs w:val="24"/>
        </w:rPr>
        <w:t xml:space="preserve">Sage Journals, </w:t>
      </w:r>
      <w:proofErr w:type="spellStart"/>
      <w:r w:rsidR="0017003F">
        <w:rPr>
          <w:rFonts w:ascii="Times New Roman" w:hAnsi="Times New Roman" w:cs="Times New Roman"/>
          <w:sz w:val="24"/>
          <w:szCs w:val="24"/>
        </w:rPr>
        <w:t>Ebook</w:t>
      </w:r>
      <w:proofErr w:type="spellEnd"/>
      <w:r w:rsidR="0017003F">
        <w:rPr>
          <w:rFonts w:ascii="Times New Roman" w:hAnsi="Times New Roman" w:cs="Times New Roman"/>
          <w:sz w:val="24"/>
          <w:szCs w:val="24"/>
        </w:rPr>
        <w:t xml:space="preserve"> Central</w:t>
      </w:r>
      <w:r w:rsidR="00A07A2A">
        <w:rPr>
          <w:rFonts w:ascii="Times New Roman" w:hAnsi="Times New Roman" w:cs="Times New Roman"/>
          <w:sz w:val="24"/>
          <w:szCs w:val="24"/>
        </w:rPr>
        <w:t xml:space="preserve">. Moreover, </w:t>
      </w:r>
      <w:r w:rsidR="00B542F3">
        <w:rPr>
          <w:rFonts w:ascii="Times New Roman" w:hAnsi="Times New Roman" w:cs="Times New Roman"/>
          <w:sz w:val="24"/>
          <w:szCs w:val="24"/>
        </w:rPr>
        <w:t xml:space="preserve">this study has only </w:t>
      </w:r>
      <w:r w:rsidR="00536439">
        <w:rPr>
          <w:rFonts w:ascii="Times New Roman" w:hAnsi="Times New Roman" w:cs="Times New Roman"/>
          <w:sz w:val="24"/>
          <w:szCs w:val="24"/>
        </w:rPr>
        <w:t>used dat</w:t>
      </w:r>
      <w:r w:rsidR="003C21D4">
        <w:rPr>
          <w:rFonts w:ascii="Times New Roman" w:hAnsi="Times New Roman" w:cs="Times New Roman"/>
          <w:sz w:val="24"/>
          <w:szCs w:val="24"/>
        </w:rPr>
        <w:t xml:space="preserve">a that was published </w:t>
      </w:r>
      <w:r w:rsidR="005004A3">
        <w:rPr>
          <w:rFonts w:ascii="Times New Roman" w:hAnsi="Times New Roman" w:cs="Times New Roman"/>
          <w:sz w:val="24"/>
          <w:szCs w:val="24"/>
        </w:rPr>
        <w:t xml:space="preserve">in the English Language </w:t>
      </w:r>
      <w:r w:rsidR="009D7DBD">
        <w:rPr>
          <w:rFonts w:ascii="Times New Roman" w:hAnsi="Times New Roman" w:cs="Times New Roman"/>
          <w:sz w:val="24"/>
          <w:szCs w:val="24"/>
        </w:rPr>
        <w:t xml:space="preserve">and was specific to digital accessibility and neurodiversity. </w:t>
      </w:r>
    </w:p>
    <w:p w14:paraId="4474E00E" w14:textId="11270CB8" w:rsidR="009D7DBD" w:rsidRPr="00836C5E" w:rsidRDefault="009D7DBD" w:rsidP="00836C5E">
      <w:pPr>
        <w:pStyle w:val="Heading3"/>
        <w:rPr>
          <w:rFonts w:ascii="Times New Roman" w:hAnsi="Times New Roman" w:cs="Times New Roman"/>
          <w:b/>
          <w:bCs/>
          <w:color w:val="auto"/>
        </w:rPr>
      </w:pPr>
      <w:bookmarkStart w:id="33" w:name="_Toc111213669"/>
      <w:r w:rsidRPr="00836C5E">
        <w:rPr>
          <w:rFonts w:ascii="Times New Roman" w:hAnsi="Times New Roman" w:cs="Times New Roman"/>
          <w:b/>
          <w:bCs/>
          <w:color w:val="auto"/>
        </w:rPr>
        <w:t>3.11 Exclusion Criteria</w:t>
      </w:r>
      <w:bookmarkEnd w:id="33"/>
      <w:r w:rsidRPr="00836C5E">
        <w:rPr>
          <w:rFonts w:ascii="Times New Roman" w:hAnsi="Times New Roman" w:cs="Times New Roman"/>
          <w:b/>
          <w:bCs/>
          <w:color w:val="auto"/>
        </w:rPr>
        <w:t xml:space="preserve"> </w:t>
      </w:r>
    </w:p>
    <w:p w14:paraId="11480119" w14:textId="6D6EE009" w:rsidR="0016282D" w:rsidRDefault="00D663EA" w:rsidP="00B41D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present study excluded </w:t>
      </w:r>
      <w:r w:rsidR="00B52FF9">
        <w:rPr>
          <w:rFonts w:ascii="Times New Roman" w:hAnsi="Times New Roman" w:cs="Times New Roman"/>
          <w:sz w:val="24"/>
          <w:szCs w:val="24"/>
        </w:rPr>
        <w:t>any</w:t>
      </w:r>
      <w:r w:rsidR="0035422B">
        <w:rPr>
          <w:rFonts w:ascii="Times New Roman" w:hAnsi="Times New Roman" w:cs="Times New Roman"/>
          <w:sz w:val="24"/>
          <w:szCs w:val="24"/>
        </w:rPr>
        <w:t xml:space="preserve"> study </w:t>
      </w:r>
      <w:r w:rsidR="00074FA8">
        <w:rPr>
          <w:rFonts w:ascii="Times New Roman" w:hAnsi="Times New Roman" w:cs="Times New Roman"/>
          <w:sz w:val="24"/>
          <w:szCs w:val="24"/>
        </w:rPr>
        <w:t>that was no</w:t>
      </w:r>
      <w:r w:rsidR="00B50C92">
        <w:rPr>
          <w:rFonts w:ascii="Times New Roman" w:hAnsi="Times New Roman" w:cs="Times New Roman"/>
          <w:sz w:val="24"/>
          <w:szCs w:val="24"/>
        </w:rPr>
        <w:t>t</w:t>
      </w:r>
      <w:r w:rsidR="00074FA8">
        <w:rPr>
          <w:rFonts w:ascii="Times New Roman" w:hAnsi="Times New Roman" w:cs="Times New Roman"/>
          <w:sz w:val="24"/>
          <w:szCs w:val="24"/>
        </w:rPr>
        <w:t xml:space="preserve"> published </w:t>
      </w:r>
      <w:r w:rsidR="00E436DD">
        <w:rPr>
          <w:rFonts w:ascii="Times New Roman" w:hAnsi="Times New Roman" w:cs="Times New Roman"/>
          <w:sz w:val="24"/>
          <w:szCs w:val="24"/>
        </w:rPr>
        <w:t>in the Englis</w:t>
      </w:r>
      <w:r w:rsidR="007E29AA">
        <w:rPr>
          <w:rFonts w:ascii="Times New Roman" w:hAnsi="Times New Roman" w:cs="Times New Roman"/>
          <w:sz w:val="24"/>
          <w:szCs w:val="24"/>
        </w:rPr>
        <w:t xml:space="preserve">h Language </w:t>
      </w:r>
      <w:r w:rsidR="00F30FA2">
        <w:rPr>
          <w:rFonts w:ascii="Times New Roman" w:hAnsi="Times New Roman" w:cs="Times New Roman"/>
          <w:sz w:val="24"/>
          <w:szCs w:val="24"/>
        </w:rPr>
        <w:t xml:space="preserve">and had concerns with reliability and authentication. </w:t>
      </w:r>
      <w:r w:rsidR="00FB3D58">
        <w:rPr>
          <w:rFonts w:ascii="Times New Roman" w:hAnsi="Times New Roman" w:cs="Times New Roman"/>
          <w:sz w:val="24"/>
          <w:szCs w:val="24"/>
        </w:rPr>
        <w:t xml:space="preserve">It excluded </w:t>
      </w:r>
      <w:r w:rsidR="00D37B3C">
        <w:rPr>
          <w:rFonts w:ascii="Times New Roman" w:hAnsi="Times New Roman" w:cs="Times New Roman"/>
          <w:sz w:val="24"/>
          <w:szCs w:val="24"/>
        </w:rPr>
        <w:t xml:space="preserve">any study that </w:t>
      </w:r>
      <w:r w:rsidR="00117A14">
        <w:rPr>
          <w:rFonts w:ascii="Times New Roman" w:hAnsi="Times New Roman" w:cs="Times New Roman"/>
          <w:sz w:val="24"/>
          <w:szCs w:val="24"/>
        </w:rPr>
        <w:t xml:space="preserve">was not focused on </w:t>
      </w:r>
      <w:r w:rsidR="00B36291">
        <w:rPr>
          <w:rFonts w:ascii="Times New Roman" w:hAnsi="Times New Roman" w:cs="Times New Roman"/>
          <w:sz w:val="24"/>
          <w:szCs w:val="24"/>
        </w:rPr>
        <w:t xml:space="preserve">disability and neurodiversity in the workplace or </w:t>
      </w:r>
      <w:r w:rsidR="003D5703">
        <w:rPr>
          <w:rFonts w:ascii="Times New Roman" w:hAnsi="Times New Roman" w:cs="Times New Roman"/>
          <w:sz w:val="24"/>
          <w:szCs w:val="24"/>
        </w:rPr>
        <w:t xml:space="preserve">accessing </w:t>
      </w:r>
      <w:r w:rsidR="00B36291">
        <w:rPr>
          <w:rFonts w:ascii="Times New Roman" w:hAnsi="Times New Roman" w:cs="Times New Roman"/>
          <w:sz w:val="24"/>
          <w:szCs w:val="24"/>
        </w:rPr>
        <w:t>assistive technology</w:t>
      </w:r>
      <w:r w:rsidR="003D5703">
        <w:rPr>
          <w:rFonts w:ascii="Times New Roman" w:hAnsi="Times New Roman" w:cs="Times New Roman"/>
          <w:sz w:val="24"/>
          <w:szCs w:val="24"/>
        </w:rPr>
        <w:t xml:space="preserve">. </w:t>
      </w:r>
      <w:r w:rsidR="00A12C82">
        <w:rPr>
          <w:rFonts w:ascii="Times New Roman" w:hAnsi="Times New Roman" w:cs="Times New Roman"/>
          <w:sz w:val="24"/>
          <w:szCs w:val="24"/>
        </w:rPr>
        <w:t xml:space="preserve">Furthermore, </w:t>
      </w:r>
      <w:r w:rsidR="00B202BF">
        <w:rPr>
          <w:rFonts w:ascii="Times New Roman" w:hAnsi="Times New Roman" w:cs="Times New Roman"/>
          <w:sz w:val="24"/>
          <w:szCs w:val="24"/>
        </w:rPr>
        <w:t xml:space="preserve">it also excluded </w:t>
      </w:r>
      <w:r w:rsidR="00C84963">
        <w:rPr>
          <w:rFonts w:ascii="Times New Roman" w:hAnsi="Times New Roman" w:cs="Times New Roman"/>
          <w:sz w:val="24"/>
          <w:szCs w:val="24"/>
        </w:rPr>
        <w:t xml:space="preserve">publications </w:t>
      </w:r>
      <w:r w:rsidR="000C011E">
        <w:rPr>
          <w:rFonts w:ascii="Times New Roman" w:hAnsi="Times New Roman" w:cs="Times New Roman"/>
          <w:sz w:val="24"/>
          <w:szCs w:val="24"/>
        </w:rPr>
        <w:t xml:space="preserve">that provided </w:t>
      </w:r>
      <w:r w:rsidR="0016282D">
        <w:rPr>
          <w:rFonts w:ascii="Times New Roman" w:hAnsi="Times New Roman" w:cs="Times New Roman"/>
          <w:sz w:val="24"/>
          <w:szCs w:val="24"/>
        </w:rPr>
        <w:t xml:space="preserve">quantitative insights into the present research. </w:t>
      </w:r>
    </w:p>
    <w:p w14:paraId="2F52ABD5" w14:textId="77777777" w:rsidR="00C1165B" w:rsidRPr="00AF664C" w:rsidRDefault="00C1165B" w:rsidP="00836C5E">
      <w:pPr>
        <w:pStyle w:val="Heading3"/>
        <w:rPr>
          <w:rFonts w:ascii="Times New Roman" w:hAnsi="Times New Roman" w:cs="Times New Roman"/>
          <w:b/>
          <w:bCs/>
          <w:color w:val="auto"/>
        </w:rPr>
      </w:pPr>
      <w:bookmarkStart w:id="34" w:name="_Toc111213670"/>
      <w:r w:rsidRPr="00AF664C">
        <w:rPr>
          <w:rFonts w:ascii="Times New Roman" w:hAnsi="Times New Roman" w:cs="Times New Roman"/>
          <w:b/>
          <w:bCs/>
          <w:color w:val="auto"/>
        </w:rPr>
        <w:t>3.12 Ethical Considerations</w:t>
      </w:r>
      <w:bookmarkEnd w:id="34"/>
      <w:r w:rsidRPr="00AF664C">
        <w:rPr>
          <w:rFonts w:ascii="Times New Roman" w:hAnsi="Times New Roman" w:cs="Times New Roman"/>
          <w:b/>
          <w:bCs/>
          <w:color w:val="auto"/>
        </w:rPr>
        <w:t xml:space="preserve"> </w:t>
      </w:r>
    </w:p>
    <w:p w14:paraId="7CCE9175" w14:textId="7439C65C" w:rsidR="002F010C" w:rsidRDefault="001F7C81" w:rsidP="00B41D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Every research study has to abide </w:t>
      </w:r>
      <w:r w:rsidR="00242EB1">
        <w:rPr>
          <w:rFonts w:ascii="Times New Roman" w:hAnsi="Times New Roman" w:cs="Times New Roman"/>
          <w:sz w:val="24"/>
          <w:szCs w:val="24"/>
        </w:rPr>
        <w:t xml:space="preserve">by ethical </w:t>
      </w:r>
      <w:r w:rsidR="005E5110">
        <w:rPr>
          <w:rFonts w:ascii="Times New Roman" w:hAnsi="Times New Roman" w:cs="Times New Roman"/>
          <w:sz w:val="24"/>
          <w:szCs w:val="24"/>
        </w:rPr>
        <w:t xml:space="preserve">principles to avoid </w:t>
      </w:r>
      <w:r w:rsidR="00AA4DCF">
        <w:rPr>
          <w:rFonts w:ascii="Times New Roman" w:hAnsi="Times New Roman" w:cs="Times New Roman"/>
          <w:sz w:val="24"/>
          <w:szCs w:val="24"/>
        </w:rPr>
        <w:t>unwanted researcher dilemmas</w:t>
      </w:r>
      <w:r w:rsidR="00C914C1">
        <w:rPr>
          <w:rFonts w:ascii="Times New Roman" w:hAnsi="Times New Roman" w:cs="Times New Roman"/>
          <w:sz w:val="24"/>
          <w:szCs w:val="24"/>
        </w:rPr>
        <w:t xml:space="preserve"> </w:t>
      </w:r>
      <w:r w:rsidR="00E00C50">
        <w:rPr>
          <w:rFonts w:ascii="Times New Roman" w:hAnsi="Times New Roman" w:cs="Times New Roman"/>
          <w:sz w:val="24"/>
          <w:szCs w:val="24"/>
        </w:rPr>
        <w:t>(</w:t>
      </w:r>
      <w:proofErr w:type="spellStart"/>
      <w:r w:rsidR="00C914C1">
        <w:rPr>
          <w:rFonts w:ascii="Times New Roman" w:hAnsi="Times New Roman" w:cs="Times New Roman"/>
          <w:sz w:val="24"/>
          <w:szCs w:val="24"/>
        </w:rPr>
        <w:t>Cacciattolo</w:t>
      </w:r>
      <w:proofErr w:type="spellEnd"/>
      <w:r w:rsidR="00C914C1">
        <w:rPr>
          <w:rFonts w:ascii="Times New Roman" w:hAnsi="Times New Roman" w:cs="Times New Roman"/>
          <w:sz w:val="24"/>
          <w:szCs w:val="24"/>
        </w:rPr>
        <w:t>, 2015)</w:t>
      </w:r>
      <w:r w:rsidR="00AA4DCF">
        <w:rPr>
          <w:rFonts w:ascii="Times New Roman" w:hAnsi="Times New Roman" w:cs="Times New Roman"/>
          <w:sz w:val="24"/>
          <w:szCs w:val="24"/>
        </w:rPr>
        <w:t xml:space="preserve">, particularly </w:t>
      </w:r>
      <w:r w:rsidR="00F179B4">
        <w:rPr>
          <w:rFonts w:ascii="Times New Roman" w:hAnsi="Times New Roman" w:cs="Times New Roman"/>
          <w:sz w:val="24"/>
          <w:szCs w:val="24"/>
        </w:rPr>
        <w:t>in pheno</w:t>
      </w:r>
      <w:r w:rsidR="0052083A">
        <w:rPr>
          <w:rFonts w:ascii="Times New Roman" w:hAnsi="Times New Roman" w:cs="Times New Roman"/>
          <w:sz w:val="24"/>
          <w:szCs w:val="24"/>
        </w:rPr>
        <w:t>m</w:t>
      </w:r>
      <w:r w:rsidR="00E76C64">
        <w:rPr>
          <w:rFonts w:ascii="Times New Roman" w:hAnsi="Times New Roman" w:cs="Times New Roman"/>
          <w:sz w:val="24"/>
          <w:szCs w:val="24"/>
        </w:rPr>
        <w:t xml:space="preserve">enological research </w:t>
      </w:r>
      <w:r w:rsidR="00667E91">
        <w:rPr>
          <w:rFonts w:ascii="Times New Roman" w:hAnsi="Times New Roman" w:cs="Times New Roman"/>
          <w:sz w:val="24"/>
          <w:szCs w:val="24"/>
        </w:rPr>
        <w:t xml:space="preserve">where </w:t>
      </w:r>
      <w:r w:rsidR="00E00C50">
        <w:rPr>
          <w:rFonts w:ascii="Times New Roman" w:hAnsi="Times New Roman" w:cs="Times New Roman"/>
          <w:sz w:val="24"/>
          <w:szCs w:val="24"/>
        </w:rPr>
        <w:t xml:space="preserve">participants are recounting their personal experiences. </w:t>
      </w:r>
      <w:r w:rsidR="003C728D">
        <w:rPr>
          <w:rFonts w:ascii="Times New Roman" w:hAnsi="Times New Roman" w:cs="Times New Roman"/>
          <w:sz w:val="24"/>
          <w:szCs w:val="24"/>
        </w:rPr>
        <w:t>For the primary research design</w:t>
      </w:r>
      <w:r w:rsidR="002C4F2F">
        <w:rPr>
          <w:rFonts w:ascii="Times New Roman" w:hAnsi="Times New Roman" w:cs="Times New Roman"/>
          <w:sz w:val="24"/>
          <w:szCs w:val="24"/>
        </w:rPr>
        <w:t xml:space="preserve">, the researcher </w:t>
      </w:r>
      <w:r w:rsidR="00A14323">
        <w:rPr>
          <w:rFonts w:ascii="Times New Roman" w:hAnsi="Times New Roman" w:cs="Times New Roman"/>
          <w:sz w:val="24"/>
          <w:szCs w:val="24"/>
        </w:rPr>
        <w:t xml:space="preserve">included </w:t>
      </w:r>
      <w:r w:rsidR="00A14323">
        <w:rPr>
          <w:rFonts w:ascii="Times New Roman" w:hAnsi="Times New Roman" w:cs="Times New Roman"/>
          <w:sz w:val="24"/>
          <w:szCs w:val="24"/>
        </w:rPr>
        <w:lastRenderedPageBreak/>
        <w:t>an ethical note in the</w:t>
      </w:r>
      <w:r w:rsidR="008F2D6E">
        <w:rPr>
          <w:rFonts w:ascii="Times New Roman" w:hAnsi="Times New Roman" w:cs="Times New Roman"/>
          <w:sz w:val="24"/>
          <w:szCs w:val="24"/>
        </w:rPr>
        <w:t xml:space="preserve">ir call for participants announcement [Figure </w:t>
      </w:r>
      <w:r w:rsidR="00357C18">
        <w:rPr>
          <w:rFonts w:ascii="Times New Roman" w:hAnsi="Times New Roman" w:cs="Times New Roman"/>
          <w:sz w:val="24"/>
          <w:szCs w:val="24"/>
        </w:rPr>
        <w:t>5</w:t>
      </w:r>
      <w:r w:rsidR="008F2D6E">
        <w:rPr>
          <w:rFonts w:ascii="Times New Roman" w:hAnsi="Times New Roman" w:cs="Times New Roman"/>
          <w:sz w:val="24"/>
          <w:szCs w:val="24"/>
        </w:rPr>
        <w:t>]</w:t>
      </w:r>
      <w:r w:rsidR="00F31B44">
        <w:rPr>
          <w:rFonts w:ascii="Times New Roman" w:hAnsi="Times New Roman" w:cs="Times New Roman"/>
          <w:sz w:val="24"/>
          <w:szCs w:val="24"/>
        </w:rPr>
        <w:t xml:space="preserve">. All interested participants were provided with participant information </w:t>
      </w:r>
      <w:r w:rsidR="00F72E6D">
        <w:rPr>
          <w:rFonts w:ascii="Times New Roman" w:hAnsi="Times New Roman" w:cs="Times New Roman"/>
          <w:sz w:val="24"/>
          <w:szCs w:val="24"/>
        </w:rPr>
        <w:t>documents outlining details of the research</w:t>
      </w:r>
      <w:r w:rsidR="005617AC">
        <w:rPr>
          <w:rFonts w:ascii="Times New Roman" w:hAnsi="Times New Roman" w:cs="Times New Roman"/>
          <w:sz w:val="24"/>
          <w:szCs w:val="24"/>
        </w:rPr>
        <w:t xml:space="preserve">, how their data was being handled and any risks </w:t>
      </w:r>
      <w:r w:rsidR="00123A55">
        <w:rPr>
          <w:rFonts w:ascii="Times New Roman" w:hAnsi="Times New Roman" w:cs="Times New Roman"/>
          <w:sz w:val="24"/>
          <w:szCs w:val="24"/>
        </w:rPr>
        <w:t>or harms which may</w:t>
      </w:r>
      <w:r w:rsidR="00C96CE3">
        <w:rPr>
          <w:rFonts w:ascii="Times New Roman" w:hAnsi="Times New Roman" w:cs="Times New Roman"/>
          <w:sz w:val="24"/>
          <w:szCs w:val="24"/>
        </w:rPr>
        <w:t xml:space="preserve"> impact their employment.</w:t>
      </w:r>
      <w:r w:rsidR="00F72E6D">
        <w:rPr>
          <w:rFonts w:ascii="Times New Roman" w:hAnsi="Times New Roman" w:cs="Times New Roman"/>
          <w:sz w:val="24"/>
          <w:szCs w:val="24"/>
        </w:rPr>
        <w:t xml:space="preserve"> </w:t>
      </w:r>
      <w:r w:rsidR="00961394">
        <w:rPr>
          <w:rFonts w:ascii="Times New Roman" w:hAnsi="Times New Roman" w:cs="Times New Roman"/>
          <w:sz w:val="24"/>
          <w:szCs w:val="24"/>
        </w:rPr>
        <w:t>Additionally,</w:t>
      </w:r>
      <w:r w:rsidR="00C96CE3" w:rsidRPr="00C96CE3">
        <w:rPr>
          <w:rFonts w:ascii="Times New Roman" w:hAnsi="Times New Roman" w:cs="Times New Roman"/>
          <w:sz w:val="24"/>
          <w:szCs w:val="24"/>
        </w:rPr>
        <w:t xml:space="preserve"> </w:t>
      </w:r>
      <w:r w:rsidR="00C96CE3">
        <w:rPr>
          <w:rFonts w:ascii="Times New Roman" w:hAnsi="Times New Roman" w:cs="Times New Roman"/>
          <w:sz w:val="24"/>
          <w:szCs w:val="24"/>
        </w:rPr>
        <w:t xml:space="preserve">all active participants signed consent documents, agreeing to take part in the study and </w:t>
      </w:r>
      <w:r w:rsidR="00961394">
        <w:rPr>
          <w:rFonts w:ascii="Times New Roman" w:hAnsi="Times New Roman" w:cs="Times New Roman"/>
          <w:sz w:val="24"/>
          <w:szCs w:val="24"/>
        </w:rPr>
        <w:t xml:space="preserve">the researcher continuously reminded participants of their right to </w:t>
      </w:r>
      <w:r w:rsidR="00646C60">
        <w:rPr>
          <w:rFonts w:ascii="Times New Roman" w:hAnsi="Times New Roman" w:cs="Times New Roman"/>
          <w:sz w:val="24"/>
          <w:szCs w:val="24"/>
        </w:rPr>
        <w:t>withdraw from the study</w:t>
      </w:r>
      <w:r w:rsidR="005D5E93">
        <w:rPr>
          <w:rFonts w:ascii="Times New Roman" w:hAnsi="Times New Roman" w:cs="Times New Roman"/>
          <w:sz w:val="24"/>
          <w:szCs w:val="24"/>
        </w:rPr>
        <w:t xml:space="preserve">. </w:t>
      </w:r>
      <w:r w:rsidR="00F83D21">
        <w:rPr>
          <w:rFonts w:ascii="Times New Roman" w:hAnsi="Times New Roman" w:cs="Times New Roman"/>
          <w:sz w:val="24"/>
          <w:szCs w:val="24"/>
        </w:rPr>
        <w:t>All participants were diagnosed with neurodivergent conditions</w:t>
      </w:r>
      <w:r w:rsidR="00B97315">
        <w:rPr>
          <w:rFonts w:ascii="Times New Roman" w:hAnsi="Times New Roman" w:cs="Times New Roman"/>
          <w:sz w:val="24"/>
          <w:szCs w:val="24"/>
        </w:rPr>
        <w:t xml:space="preserve"> therefore the researcher provided participants </w:t>
      </w:r>
      <w:r w:rsidR="007B30DF">
        <w:rPr>
          <w:rFonts w:ascii="Times New Roman" w:hAnsi="Times New Roman" w:cs="Times New Roman"/>
          <w:sz w:val="24"/>
          <w:szCs w:val="24"/>
        </w:rPr>
        <w:t xml:space="preserve">advance </w:t>
      </w:r>
      <w:r w:rsidR="00B97315">
        <w:rPr>
          <w:rFonts w:ascii="Times New Roman" w:hAnsi="Times New Roman" w:cs="Times New Roman"/>
          <w:sz w:val="24"/>
          <w:szCs w:val="24"/>
        </w:rPr>
        <w:t xml:space="preserve">access to the interview questions and the option for the interview to be </w:t>
      </w:r>
      <w:r w:rsidR="00DD2C03">
        <w:rPr>
          <w:rFonts w:ascii="Times New Roman" w:hAnsi="Times New Roman" w:cs="Times New Roman"/>
          <w:sz w:val="24"/>
          <w:szCs w:val="24"/>
        </w:rPr>
        <w:t xml:space="preserve">conducted </w:t>
      </w:r>
      <w:r w:rsidR="00B97315">
        <w:rPr>
          <w:rFonts w:ascii="Times New Roman" w:hAnsi="Times New Roman" w:cs="Times New Roman"/>
          <w:sz w:val="24"/>
          <w:szCs w:val="24"/>
        </w:rPr>
        <w:t xml:space="preserve">online or in-person </w:t>
      </w:r>
      <w:r w:rsidR="00123B4D">
        <w:rPr>
          <w:rFonts w:ascii="Times New Roman" w:hAnsi="Times New Roman" w:cs="Times New Roman"/>
          <w:sz w:val="24"/>
          <w:szCs w:val="24"/>
        </w:rPr>
        <w:t>to</w:t>
      </w:r>
      <w:r w:rsidR="008620B8">
        <w:rPr>
          <w:rFonts w:ascii="Times New Roman" w:hAnsi="Times New Roman" w:cs="Times New Roman"/>
          <w:sz w:val="24"/>
          <w:szCs w:val="24"/>
        </w:rPr>
        <w:t xml:space="preserve"> help them feel equipped to provide </w:t>
      </w:r>
      <w:r w:rsidR="00262E83">
        <w:rPr>
          <w:rFonts w:ascii="Times New Roman" w:hAnsi="Times New Roman" w:cs="Times New Roman"/>
          <w:sz w:val="24"/>
          <w:szCs w:val="24"/>
        </w:rPr>
        <w:t xml:space="preserve">informative contributions. </w:t>
      </w:r>
      <w:r w:rsidR="00DC1C45">
        <w:rPr>
          <w:rFonts w:ascii="Times New Roman" w:hAnsi="Times New Roman" w:cs="Times New Roman"/>
          <w:sz w:val="24"/>
          <w:szCs w:val="24"/>
        </w:rPr>
        <w:t xml:space="preserve">Unethical research </w:t>
      </w:r>
      <w:r w:rsidR="00D76A84">
        <w:rPr>
          <w:rFonts w:ascii="Times New Roman" w:hAnsi="Times New Roman" w:cs="Times New Roman"/>
          <w:sz w:val="24"/>
          <w:szCs w:val="24"/>
        </w:rPr>
        <w:t xml:space="preserve">that is carried out usually </w:t>
      </w:r>
      <w:r w:rsidR="00C96CE3">
        <w:rPr>
          <w:rFonts w:ascii="Times New Roman" w:hAnsi="Times New Roman" w:cs="Times New Roman"/>
          <w:sz w:val="24"/>
          <w:szCs w:val="24"/>
        </w:rPr>
        <w:t>leaves</w:t>
      </w:r>
      <w:r w:rsidR="00D76A84">
        <w:rPr>
          <w:rFonts w:ascii="Times New Roman" w:hAnsi="Times New Roman" w:cs="Times New Roman"/>
          <w:sz w:val="24"/>
          <w:szCs w:val="24"/>
        </w:rPr>
        <w:t xml:space="preserve"> participants feeling vulnerable and exposed in negative ways (</w:t>
      </w:r>
      <w:proofErr w:type="spellStart"/>
      <w:r w:rsidR="00D76A84">
        <w:rPr>
          <w:rFonts w:ascii="Times New Roman" w:hAnsi="Times New Roman" w:cs="Times New Roman"/>
          <w:sz w:val="24"/>
          <w:szCs w:val="24"/>
        </w:rPr>
        <w:t>Cacciattolo</w:t>
      </w:r>
      <w:proofErr w:type="spellEnd"/>
      <w:r w:rsidR="00D76A84">
        <w:rPr>
          <w:rFonts w:ascii="Times New Roman" w:hAnsi="Times New Roman" w:cs="Times New Roman"/>
          <w:sz w:val="24"/>
          <w:szCs w:val="24"/>
        </w:rPr>
        <w:t xml:space="preserve">, 2012). </w:t>
      </w:r>
      <w:r w:rsidR="00D8732A">
        <w:rPr>
          <w:rFonts w:ascii="Times New Roman" w:hAnsi="Times New Roman" w:cs="Times New Roman"/>
          <w:sz w:val="24"/>
          <w:szCs w:val="24"/>
        </w:rPr>
        <w:t>As the interview explored the participants’ experience using digital tools in relation to how it met their additional needs</w:t>
      </w:r>
      <w:r w:rsidR="00A01092">
        <w:rPr>
          <w:rFonts w:ascii="Times New Roman" w:hAnsi="Times New Roman" w:cs="Times New Roman"/>
          <w:sz w:val="24"/>
          <w:szCs w:val="24"/>
        </w:rPr>
        <w:t>, it was recognised that sensitive topics were likely to be discussed.</w:t>
      </w:r>
      <w:r w:rsidR="00D76A84">
        <w:rPr>
          <w:rFonts w:ascii="Times New Roman" w:hAnsi="Times New Roman" w:cs="Times New Roman"/>
          <w:sz w:val="24"/>
          <w:szCs w:val="24"/>
        </w:rPr>
        <w:t xml:space="preserve"> To </w:t>
      </w:r>
      <w:r w:rsidR="009B3BCB">
        <w:rPr>
          <w:rFonts w:ascii="Times New Roman" w:hAnsi="Times New Roman" w:cs="Times New Roman"/>
          <w:sz w:val="24"/>
          <w:szCs w:val="24"/>
        </w:rPr>
        <w:t>minimise any negative exposure felt</w:t>
      </w:r>
      <w:r w:rsidR="00E67964">
        <w:rPr>
          <w:rFonts w:ascii="Times New Roman" w:hAnsi="Times New Roman" w:cs="Times New Roman"/>
          <w:sz w:val="24"/>
          <w:szCs w:val="24"/>
        </w:rPr>
        <w:t xml:space="preserve">, the researcher </w:t>
      </w:r>
      <w:r w:rsidR="009B3BCB">
        <w:rPr>
          <w:rFonts w:ascii="Times New Roman" w:hAnsi="Times New Roman" w:cs="Times New Roman"/>
          <w:sz w:val="24"/>
          <w:szCs w:val="24"/>
        </w:rPr>
        <w:t>verbally reminded participants of their ability to withdraw</w:t>
      </w:r>
      <w:r w:rsidR="00402559">
        <w:rPr>
          <w:rFonts w:ascii="Times New Roman" w:hAnsi="Times New Roman" w:cs="Times New Roman"/>
          <w:sz w:val="24"/>
          <w:szCs w:val="24"/>
        </w:rPr>
        <w:t xml:space="preserve"> </w:t>
      </w:r>
      <w:r w:rsidR="00F726AD">
        <w:rPr>
          <w:rFonts w:ascii="Times New Roman" w:hAnsi="Times New Roman" w:cs="Times New Roman"/>
          <w:sz w:val="24"/>
          <w:szCs w:val="24"/>
        </w:rPr>
        <w:t xml:space="preserve">and data anonymity </w:t>
      </w:r>
      <w:r w:rsidR="00402559">
        <w:rPr>
          <w:rFonts w:ascii="Times New Roman" w:hAnsi="Times New Roman" w:cs="Times New Roman"/>
          <w:sz w:val="24"/>
          <w:szCs w:val="24"/>
        </w:rPr>
        <w:t xml:space="preserve">and ensured all verbal and written communication consisted of using inclusive terminology </w:t>
      </w:r>
      <w:r w:rsidR="00F726AD">
        <w:rPr>
          <w:rFonts w:ascii="Times New Roman" w:hAnsi="Times New Roman" w:cs="Times New Roman"/>
          <w:sz w:val="24"/>
          <w:szCs w:val="24"/>
        </w:rPr>
        <w:t xml:space="preserve">when describing their neurodiversity. </w:t>
      </w:r>
      <w:r w:rsidR="006D1580">
        <w:rPr>
          <w:rFonts w:ascii="Times New Roman" w:hAnsi="Times New Roman" w:cs="Times New Roman"/>
          <w:sz w:val="24"/>
          <w:szCs w:val="24"/>
        </w:rPr>
        <w:t xml:space="preserve">With </w:t>
      </w:r>
      <w:r w:rsidR="007F7122">
        <w:rPr>
          <w:rFonts w:ascii="Times New Roman" w:hAnsi="Times New Roman" w:cs="Times New Roman"/>
          <w:sz w:val="24"/>
          <w:szCs w:val="24"/>
        </w:rPr>
        <w:t xml:space="preserve">secondary </w:t>
      </w:r>
      <w:r w:rsidR="00B66CBD">
        <w:rPr>
          <w:rFonts w:ascii="Times New Roman" w:hAnsi="Times New Roman" w:cs="Times New Roman"/>
          <w:sz w:val="24"/>
          <w:szCs w:val="24"/>
        </w:rPr>
        <w:t>data researc</w:t>
      </w:r>
      <w:r w:rsidR="00640AB4">
        <w:rPr>
          <w:rFonts w:ascii="Times New Roman" w:hAnsi="Times New Roman" w:cs="Times New Roman"/>
          <w:sz w:val="24"/>
          <w:szCs w:val="24"/>
        </w:rPr>
        <w:t xml:space="preserve">h, the researcher ensured </w:t>
      </w:r>
      <w:r w:rsidR="007F4FFD">
        <w:rPr>
          <w:rFonts w:ascii="Times New Roman" w:hAnsi="Times New Roman" w:cs="Times New Roman"/>
          <w:sz w:val="24"/>
          <w:szCs w:val="24"/>
        </w:rPr>
        <w:t xml:space="preserve">all the data collected </w:t>
      </w:r>
      <w:r w:rsidR="007D413F">
        <w:rPr>
          <w:rFonts w:ascii="Times New Roman" w:hAnsi="Times New Roman" w:cs="Times New Roman"/>
          <w:sz w:val="24"/>
          <w:szCs w:val="24"/>
        </w:rPr>
        <w:t>is properly cite</w:t>
      </w:r>
      <w:r w:rsidR="003109E1">
        <w:rPr>
          <w:rFonts w:ascii="Times New Roman" w:hAnsi="Times New Roman" w:cs="Times New Roman"/>
          <w:sz w:val="24"/>
          <w:szCs w:val="24"/>
        </w:rPr>
        <w:t xml:space="preserve">d with references </w:t>
      </w:r>
      <w:r w:rsidR="0006054E">
        <w:rPr>
          <w:rFonts w:ascii="Times New Roman" w:hAnsi="Times New Roman" w:cs="Times New Roman"/>
          <w:sz w:val="24"/>
          <w:szCs w:val="24"/>
        </w:rPr>
        <w:t xml:space="preserve">provided </w:t>
      </w:r>
      <w:r w:rsidR="00645C78">
        <w:rPr>
          <w:rFonts w:ascii="Times New Roman" w:hAnsi="Times New Roman" w:cs="Times New Roman"/>
          <w:sz w:val="24"/>
          <w:szCs w:val="24"/>
        </w:rPr>
        <w:t xml:space="preserve">for the </w:t>
      </w:r>
      <w:r w:rsidR="00681714">
        <w:rPr>
          <w:rFonts w:ascii="Times New Roman" w:hAnsi="Times New Roman" w:cs="Times New Roman"/>
          <w:sz w:val="24"/>
          <w:szCs w:val="24"/>
        </w:rPr>
        <w:t xml:space="preserve">information used in the study. </w:t>
      </w:r>
      <w:r w:rsidR="0049112F">
        <w:rPr>
          <w:rFonts w:ascii="Times New Roman" w:hAnsi="Times New Roman" w:cs="Times New Roman"/>
          <w:sz w:val="24"/>
          <w:szCs w:val="24"/>
        </w:rPr>
        <w:t xml:space="preserve">Furthermore, the researcher ensured that both research design sources </w:t>
      </w:r>
      <w:r w:rsidR="00420579">
        <w:rPr>
          <w:rFonts w:ascii="Times New Roman" w:hAnsi="Times New Roman" w:cs="Times New Roman"/>
          <w:sz w:val="24"/>
          <w:szCs w:val="24"/>
        </w:rPr>
        <w:t>were only used fo</w:t>
      </w:r>
      <w:r w:rsidR="00161613">
        <w:rPr>
          <w:rFonts w:ascii="Times New Roman" w:hAnsi="Times New Roman" w:cs="Times New Roman"/>
          <w:sz w:val="24"/>
          <w:szCs w:val="24"/>
        </w:rPr>
        <w:t xml:space="preserve">r the purpose of this particular research study. </w:t>
      </w:r>
      <w:r w:rsidR="00CF275B">
        <w:rPr>
          <w:rFonts w:ascii="Times New Roman" w:hAnsi="Times New Roman" w:cs="Times New Roman"/>
          <w:sz w:val="24"/>
          <w:szCs w:val="24"/>
        </w:rPr>
        <w:t xml:space="preserve">Overall, the researcher has </w:t>
      </w:r>
      <w:r w:rsidR="00F554A4">
        <w:rPr>
          <w:rFonts w:ascii="Times New Roman" w:hAnsi="Times New Roman" w:cs="Times New Roman"/>
          <w:sz w:val="24"/>
          <w:szCs w:val="24"/>
        </w:rPr>
        <w:t xml:space="preserve">carefully </w:t>
      </w:r>
      <w:r w:rsidR="00C5012F">
        <w:rPr>
          <w:rFonts w:ascii="Times New Roman" w:hAnsi="Times New Roman" w:cs="Times New Roman"/>
          <w:sz w:val="24"/>
          <w:szCs w:val="24"/>
        </w:rPr>
        <w:t xml:space="preserve">considered all the necessary ethical principles </w:t>
      </w:r>
      <w:r w:rsidR="002F010C">
        <w:rPr>
          <w:rFonts w:ascii="Times New Roman" w:hAnsi="Times New Roman" w:cs="Times New Roman"/>
          <w:sz w:val="24"/>
          <w:szCs w:val="24"/>
        </w:rPr>
        <w:t xml:space="preserve">needed for both primary and secondary research. </w:t>
      </w:r>
    </w:p>
    <w:p w14:paraId="7947EB2F" w14:textId="11EAD628" w:rsidR="002F010C" w:rsidRPr="00AF664C" w:rsidRDefault="002F010C" w:rsidP="00AF664C">
      <w:pPr>
        <w:pStyle w:val="Heading3"/>
        <w:rPr>
          <w:rFonts w:ascii="Times New Roman" w:hAnsi="Times New Roman" w:cs="Times New Roman"/>
          <w:b/>
          <w:bCs/>
          <w:color w:val="auto"/>
        </w:rPr>
      </w:pPr>
      <w:bookmarkStart w:id="35" w:name="_Toc111213671"/>
      <w:r w:rsidRPr="00AF664C">
        <w:rPr>
          <w:rFonts w:ascii="Times New Roman" w:hAnsi="Times New Roman" w:cs="Times New Roman"/>
          <w:b/>
          <w:bCs/>
          <w:color w:val="auto"/>
        </w:rPr>
        <w:t>3.13 Summary</w:t>
      </w:r>
      <w:bookmarkEnd w:id="35"/>
      <w:r w:rsidRPr="00AF664C">
        <w:rPr>
          <w:rFonts w:ascii="Times New Roman" w:hAnsi="Times New Roman" w:cs="Times New Roman"/>
          <w:b/>
          <w:bCs/>
          <w:color w:val="auto"/>
        </w:rPr>
        <w:t xml:space="preserve"> </w:t>
      </w:r>
    </w:p>
    <w:p w14:paraId="7926794C" w14:textId="23E7E164" w:rsidR="002F010C" w:rsidRDefault="0011437B" w:rsidP="00B41D72">
      <w:pPr>
        <w:spacing w:line="360" w:lineRule="auto"/>
        <w:jc w:val="both"/>
        <w:rPr>
          <w:rFonts w:ascii="Times New Roman" w:hAnsi="Times New Roman" w:cs="Times New Roman"/>
          <w:sz w:val="24"/>
          <w:szCs w:val="24"/>
        </w:rPr>
      </w:pPr>
      <w:r>
        <w:rPr>
          <w:rFonts w:ascii="Times New Roman" w:hAnsi="Times New Roman" w:cs="Times New Roman"/>
          <w:sz w:val="24"/>
          <w:szCs w:val="24"/>
        </w:rPr>
        <w:t>This research study ha</w:t>
      </w:r>
      <w:r w:rsidR="00B32F1F">
        <w:rPr>
          <w:rFonts w:ascii="Times New Roman" w:hAnsi="Times New Roman" w:cs="Times New Roman"/>
          <w:sz w:val="24"/>
          <w:szCs w:val="24"/>
        </w:rPr>
        <w:t xml:space="preserve">s used </w:t>
      </w:r>
      <w:r w:rsidR="00902955">
        <w:rPr>
          <w:rFonts w:ascii="Times New Roman" w:hAnsi="Times New Roman" w:cs="Times New Roman"/>
          <w:sz w:val="24"/>
          <w:szCs w:val="24"/>
        </w:rPr>
        <w:t xml:space="preserve">a qualitative research design </w:t>
      </w:r>
      <w:r w:rsidR="006C143F">
        <w:rPr>
          <w:rFonts w:ascii="Times New Roman" w:hAnsi="Times New Roman" w:cs="Times New Roman"/>
          <w:sz w:val="24"/>
          <w:szCs w:val="24"/>
        </w:rPr>
        <w:t xml:space="preserve">based on the interpretivism </w:t>
      </w:r>
      <w:r w:rsidR="009A5FCB">
        <w:rPr>
          <w:rFonts w:ascii="Times New Roman" w:hAnsi="Times New Roman" w:cs="Times New Roman"/>
          <w:sz w:val="24"/>
          <w:szCs w:val="24"/>
        </w:rPr>
        <w:t xml:space="preserve">philosophy </w:t>
      </w:r>
      <w:r w:rsidR="00C174A8">
        <w:rPr>
          <w:rFonts w:ascii="Times New Roman" w:hAnsi="Times New Roman" w:cs="Times New Roman"/>
          <w:sz w:val="24"/>
          <w:szCs w:val="24"/>
        </w:rPr>
        <w:t xml:space="preserve">and inductive approach. </w:t>
      </w:r>
      <w:r w:rsidR="00F43F3D">
        <w:rPr>
          <w:rFonts w:ascii="Times New Roman" w:hAnsi="Times New Roman" w:cs="Times New Roman"/>
          <w:sz w:val="24"/>
          <w:szCs w:val="24"/>
        </w:rPr>
        <w:t xml:space="preserve">The study is comprised of structured interviews </w:t>
      </w:r>
      <w:r w:rsidR="002952E0">
        <w:rPr>
          <w:rFonts w:ascii="Times New Roman" w:hAnsi="Times New Roman" w:cs="Times New Roman"/>
          <w:sz w:val="24"/>
          <w:szCs w:val="24"/>
        </w:rPr>
        <w:t xml:space="preserve">and secondary data </w:t>
      </w:r>
      <w:r w:rsidR="005B241D">
        <w:rPr>
          <w:rFonts w:ascii="Times New Roman" w:hAnsi="Times New Roman" w:cs="Times New Roman"/>
          <w:sz w:val="24"/>
          <w:szCs w:val="24"/>
        </w:rPr>
        <w:t>collected from academically</w:t>
      </w:r>
      <w:r w:rsidR="00DA7168">
        <w:rPr>
          <w:rFonts w:ascii="Times New Roman" w:hAnsi="Times New Roman" w:cs="Times New Roman"/>
          <w:sz w:val="24"/>
          <w:szCs w:val="24"/>
        </w:rPr>
        <w:t xml:space="preserve"> and professionally</w:t>
      </w:r>
      <w:r w:rsidR="005B241D">
        <w:rPr>
          <w:rFonts w:ascii="Times New Roman" w:hAnsi="Times New Roman" w:cs="Times New Roman"/>
          <w:sz w:val="24"/>
          <w:szCs w:val="24"/>
        </w:rPr>
        <w:t xml:space="preserve"> reliabl</w:t>
      </w:r>
      <w:r w:rsidR="00FD2B71">
        <w:rPr>
          <w:rFonts w:ascii="Times New Roman" w:hAnsi="Times New Roman" w:cs="Times New Roman"/>
          <w:sz w:val="24"/>
          <w:szCs w:val="24"/>
        </w:rPr>
        <w:t xml:space="preserve">e publications </w:t>
      </w:r>
      <w:r w:rsidR="00897275">
        <w:rPr>
          <w:rFonts w:ascii="Times New Roman" w:hAnsi="Times New Roman" w:cs="Times New Roman"/>
          <w:sz w:val="24"/>
          <w:szCs w:val="24"/>
        </w:rPr>
        <w:t>between a time period of 19</w:t>
      </w:r>
      <w:r w:rsidR="00B32289">
        <w:rPr>
          <w:rFonts w:ascii="Times New Roman" w:hAnsi="Times New Roman" w:cs="Times New Roman"/>
          <w:sz w:val="24"/>
          <w:szCs w:val="24"/>
        </w:rPr>
        <w:t>61</w:t>
      </w:r>
      <w:r w:rsidR="00897275">
        <w:rPr>
          <w:rFonts w:ascii="Times New Roman" w:hAnsi="Times New Roman" w:cs="Times New Roman"/>
          <w:sz w:val="24"/>
          <w:szCs w:val="24"/>
        </w:rPr>
        <w:t>-2022</w:t>
      </w:r>
      <w:r w:rsidR="00C169CE">
        <w:rPr>
          <w:rFonts w:ascii="Times New Roman" w:hAnsi="Times New Roman" w:cs="Times New Roman"/>
          <w:sz w:val="24"/>
          <w:szCs w:val="24"/>
        </w:rPr>
        <w:t xml:space="preserve">. </w:t>
      </w:r>
      <w:r w:rsidR="00044748">
        <w:rPr>
          <w:rFonts w:ascii="Times New Roman" w:hAnsi="Times New Roman" w:cs="Times New Roman"/>
          <w:sz w:val="24"/>
          <w:szCs w:val="24"/>
        </w:rPr>
        <w:t xml:space="preserve">To analyse and develop recommendations on </w:t>
      </w:r>
      <w:r w:rsidR="009B2010">
        <w:rPr>
          <w:rFonts w:ascii="Times New Roman" w:hAnsi="Times New Roman" w:cs="Times New Roman"/>
          <w:sz w:val="24"/>
          <w:szCs w:val="24"/>
        </w:rPr>
        <w:t>improving the accessibility of digital tools across the CU grou</w:t>
      </w:r>
      <w:r w:rsidR="00C64FD4">
        <w:rPr>
          <w:rFonts w:ascii="Times New Roman" w:hAnsi="Times New Roman" w:cs="Times New Roman"/>
          <w:sz w:val="24"/>
          <w:szCs w:val="24"/>
        </w:rPr>
        <w:t xml:space="preserve">p, the study </w:t>
      </w:r>
      <w:r w:rsidR="00241E18">
        <w:rPr>
          <w:rFonts w:ascii="Times New Roman" w:hAnsi="Times New Roman" w:cs="Times New Roman"/>
          <w:sz w:val="24"/>
          <w:szCs w:val="24"/>
        </w:rPr>
        <w:t xml:space="preserve">used a thematic analysis </w:t>
      </w:r>
      <w:r w:rsidR="003D6716">
        <w:rPr>
          <w:rFonts w:ascii="Times New Roman" w:hAnsi="Times New Roman" w:cs="Times New Roman"/>
          <w:sz w:val="24"/>
          <w:szCs w:val="24"/>
        </w:rPr>
        <w:t>technique</w:t>
      </w:r>
      <w:r w:rsidR="00540175">
        <w:rPr>
          <w:rFonts w:ascii="Times New Roman" w:hAnsi="Times New Roman" w:cs="Times New Roman"/>
          <w:sz w:val="24"/>
          <w:szCs w:val="24"/>
        </w:rPr>
        <w:t xml:space="preserve"> to explore emerging patterns. </w:t>
      </w:r>
      <w:r w:rsidR="004E3D5D">
        <w:rPr>
          <w:rFonts w:ascii="Times New Roman" w:hAnsi="Times New Roman" w:cs="Times New Roman"/>
          <w:sz w:val="24"/>
          <w:szCs w:val="24"/>
        </w:rPr>
        <w:t>To ensure the valid</w:t>
      </w:r>
      <w:r w:rsidR="00D84E9F">
        <w:rPr>
          <w:rFonts w:ascii="Times New Roman" w:hAnsi="Times New Roman" w:cs="Times New Roman"/>
          <w:sz w:val="24"/>
          <w:szCs w:val="24"/>
        </w:rPr>
        <w:t xml:space="preserve">ity and reliability of the </w:t>
      </w:r>
      <w:r w:rsidR="00F252A1">
        <w:rPr>
          <w:rFonts w:ascii="Times New Roman" w:hAnsi="Times New Roman" w:cs="Times New Roman"/>
          <w:sz w:val="24"/>
          <w:szCs w:val="24"/>
        </w:rPr>
        <w:t xml:space="preserve">results, </w:t>
      </w:r>
      <w:r w:rsidR="00642587">
        <w:rPr>
          <w:rFonts w:ascii="Times New Roman" w:hAnsi="Times New Roman" w:cs="Times New Roman"/>
          <w:sz w:val="24"/>
          <w:szCs w:val="24"/>
        </w:rPr>
        <w:t xml:space="preserve">the researcher </w:t>
      </w:r>
      <w:r w:rsidR="008A6E81">
        <w:rPr>
          <w:rFonts w:ascii="Times New Roman" w:hAnsi="Times New Roman" w:cs="Times New Roman"/>
          <w:sz w:val="24"/>
          <w:szCs w:val="24"/>
        </w:rPr>
        <w:t xml:space="preserve">has considered both the limitations </w:t>
      </w:r>
      <w:r w:rsidR="00441378">
        <w:rPr>
          <w:rFonts w:ascii="Times New Roman" w:hAnsi="Times New Roman" w:cs="Times New Roman"/>
          <w:sz w:val="24"/>
          <w:szCs w:val="24"/>
        </w:rPr>
        <w:t>of primary and secondary</w:t>
      </w:r>
      <w:r w:rsidR="00753704">
        <w:rPr>
          <w:rFonts w:ascii="Times New Roman" w:hAnsi="Times New Roman" w:cs="Times New Roman"/>
          <w:sz w:val="24"/>
          <w:szCs w:val="24"/>
        </w:rPr>
        <w:t xml:space="preserve"> research</w:t>
      </w:r>
      <w:r w:rsidR="009A79E5">
        <w:rPr>
          <w:rFonts w:ascii="Times New Roman" w:hAnsi="Times New Roman" w:cs="Times New Roman"/>
          <w:sz w:val="24"/>
          <w:szCs w:val="24"/>
        </w:rPr>
        <w:t xml:space="preserve"> and the ethical implications </w:t>
      </w:r>
      <w:r w:rsidR="00776D4B">
        <w:rPr>
          <w:rFonts w:ascii="Times New Roman" w:hAnsi="Times New Roman" w:cs="Times New Roman"/>
          <w:sz w:val="24"/>
          <w:szCs w:val="24"/>
        </w:rPr>
        <w:t xml:space="preserve">of participant </w:t>
      </w:r>
      <w:r w:rsidR="00834EFB">
        <w:rPr>
          <w:rFonts w:ascii="Times New Roman" w:hAnsi="Times New Roman" w:cs="Times New Roman"/>
          <w:sz w:val="24"/>
          <w:szCs w:val="24"/>
        </w:rPr>
        <w:t>anonymity</w:t>
      </w:r>
      <w:r w:rsidR="00776D4B">
        <w:rPr>
          <w:rFonts w:ascii="Times New Roman" w:hAnsi="Times New Roman" w:cs="Times New Roman"/>
          <w:sz w:val="24"/>
          <w:szCs w:val="24"/>
        </w:rPr>
        <w:t xml:space="preserve">, </w:t>
      </w:r>
      <w:r w:rsidR="00834EFB">
        <w:rPr>
          <w:rFonts w:ascii="Times New Roman" w:hAnsi="Times New Roman" w:cs="Times New Roman"/>
          <w:sz w:val="24"/>
          <w:szCs w:val="24"/>
        </w:rPr>
        <w:t xml:space="preserve">confidentiality of data </w:t>
      </w:r>
      <w:r w:rsidR="002E02AA">
        <w:rPr>
          <w:rFonts w:ascii="Times New Roman" w:hAnsi="Times New Roman" w:cs="Times New Roman"/>
          <w:sz w:val="24"/>
          <w:szCs w:val="24"/>
        </w:rPr>
        <w:t xml:space="preserve">and transparency of the cited work. </w:t>
      </w:r>
    </w:p>
    <w:p w14:paraId="2CFA295C" w14:textId="5AE6608D" w:rsidR="0005254B" w:rsidRDefault="0005254B" w:rsidP="002F010C">
      <w:pPr>
        <w:rPr>
          <w:rFonts w:ascii="Times New Roman" w:hAnsi="Times New Roman" w:cs="Times New Roman"/>
          <w:sz w:val="24"/>
          <w:szCs w:val="24"/>
        </w:rPr>
      </w:pPr>
    </w:p>
    <w:p w14:paraId="5312E327" w14:textId="16A13885" w:rsidR="00B077D1" w:rsidRDefault="00B077D1" w:rsidP="002F010C">
      <w:pPr>
        <w:rPr>
          <w:rFonts w:ascii="Times New Roman" w:hAnsi="Times New Roman" w:cs="Times New Roman"/>
          <w:sz w:val="24"/>
          <w:szCs w:val="24"/>
        </w:rPr>
      </w:pPr>
    </w:p>
    <w:p w14:paraId="690D0048" w14:textId="77777777" w:rsidR="00AF664C" w:rsidRDefault="00AF664C" w:rsidP="006B1721">
      <w:pPr>
        <w:rPr>
          <w:rFonts w:ascii="Times New Roman" w:hAnsi="Times New Roman" w:cs="Times New Roman"/>
          <w:b/>
          <w:bCs/>
          <w:sz w:val="24"/>
          <w:szCs w:val="24"/>
        </w:rPr>
      </w:pPr>
    </w:p>
    <w:p w14:paraId="7684B774" w14:textId="645D442B" w:rsidR="005A25B7" w:rsidRPr="00AF664C" w:rsidRDefault="00B077D1" w:rsidP="00AF664C">
      <w:pPr>
        <w:pStyle w:val="Heading2"/>
        <w:jc w:val="center"/>
        <w:rPr>
          <w:rFonts w:ascii="Times New Roman" w:hAnsi="Times New Roman" w:cs="Times New Roman"/>
          <w:b/>
          <w:bCs/>
          <w:color w:val="auto"/>
        </w:rPr>
      </w:pPr>
      <w:bookmarkStart w:id="36" w:name="_Toc111213672"/>
      <w:r w:rsidRPr="00AF664C">
        <w:rPr>
          <w:rFonts w:ascii="Times New Roman" w:hAnsi="Times New Roman" w:cs="Times New Roman"/>
          <w:b/>
          <w:bCs/>
          <w:color w:val="auto"/>
        </w:rPr>
        <w:lastRenderedPageBreak/>
        <w:t xml:space="preserve">Chapter 4: </w:t>
      </w:r>
      <w:r w:rsidR="00F14186" w:rsidRPr="00AF664C">
        <w:rPr>
          <w:rFonts w:ascii="Times New Roman" w:hAnsi="Times New Roman" w:cs="Times New Roman"/>
          <w:b/>
          <w:bCs/>
          <w:color w:val="auto"/>
        </w:rPr>
        <w:t>Findings and Analysis</w:t>
      </w:r>
      <w:bookmarkEnd w:id="36"/>
    </w:p>
    <w:p w14:paraId="23B88572" w14:textId="7CC178A5" w:rsidR="005A25B7" w:rsidRPr="002D320C" w:rsidRDefault="005A25B7" w:rsidP="002D320C">
      <w:pPr>
        <w:pStyle w:val="Heading3"/>
        <w:rPr>
          <w:rFonts w:ascii="Times New Roman" w:hAnsi="Times New Roman" w:cs="Times New Roman"/>
          <w:b/>
          <w:bCs/>
          <w:color w:val="auto"/>
        </w:rPr>
      </w:pPr>
      <w:bookmarkStart w:id="37" w:name="_Toc111213673"/>
      <w:r w:rsidRPr="002D320C">
        <w:rPr>
          <w:rFonts w:ascii="Times New Roman" w:hAnsi="Times New Roman" w:cs="Times New Roman"/>
          <w:b/>
          <w:bCs/>
          <w:color w:val="auto"/>
        </w:rPr>
        <w:t xml:space="preserve">4.1 </w:t>
      </w:r>
      <w:r w:rsidR="00302D55" w:rsidRPr="002D320C">
        <w:rPr>
          <w:rFonts w:ascii="Times New Roman" w:hAnsi="Times New Roman" w:cs="Times New Roman"/>
          <w:b/>
          <w:bCs/>
          <w:color w:val="auto"/>
        </w:rPr>
        <w:t>Overview</w:t>
      </w:r>
      <w:bookmarkEnd w:id="37"/>
    </w:p>
    <w:p w14:paraId="3E40B2F7" w14:textId="74732EDA" w:rsidR="003901C0" w:rsidRDefault="00121D87" w:rsidP="00B41D72">
      <w:pPr>
        <w:spacing w:line="360" w:lineRule="auto"/>
        <w:jc w:val="both"/>
        <w:rPr>
          <w:rFonts w:ascii="Times New Roman" w:hAnsi="Times New Roman" w:cs="Times New Roman"/>
          <w:sz w:val="24"/>
          <w:szCs w:val="24"/>
        </w:rPr>
      </w:pPr>
      <w:r>
        <w:rPr>
          <w:rFonts w:ascii="Times New Roman" w:hAnsi="Times New Roman" w:cs="Times New Roman"/>
          <w:sz w:val="24"/>
          <w:szCs w:val="24"/>
        </w:rPr>
        <w:t>Thi</w:t>
      </w:r>
      <w:r w:rsidR="006802E2">
        <w:rPr>
          <w:rFonts w:ascii="Times New Roman" w:hAnsi="Times New Roman" w:cs="Times New Roman"/>
          <w:sz w:val="24"/>
          <w:szCs w:val="24"/>
        </w:rPr>
        <w:t xml:space="preserve">s chapter intends to present the data collected from the interviews conducted with the 7 employees of </w:t>
      </w:r>
      <w:r w:rsidR="000663FE">
        <w:rPr>
          <w:rFonts w:ascii="Times New Roman" w:hAnsi="Times New Roman" w:cs="Times New Roman"/>
          <w:sz w:val="24"/>
          <w:szCs w:val="24"/>
        </w:rPr>
        <w:t xml:space="preserve">the </w:t>
      </w:r>
      <w:r w:rsidR="006517D1">
        <w:rPr>
          <w:rFonts w:ascii="Times New Roman" w:hAnsi="Times New Roman" w:cs="Times New Roman"/>
          <w:sz w:val="24"/>
          <w:szCs w:val="24"/>
        </w:rPr>
        <w:t>local university group</w:t>
      </w:r>
      <w:r w:rsidR="000663FE">
        <w:rPr>
          <w:rFonts w:ascii="Times New Roman" w:hAnsi="Times New Roman" w:cs="Times New Roman"/>
          <w:sz w:val="24"/>
          <w:szCs w:val="24"/>
        </w:rPr>
        <w:t xml:space="preserve"> and the relevant secondary sources. Based on the research, the </w:t>
      </w:r>
      <w:r w:rsidR="00AC62CB">
        <w:rPr>
          <w:rFonts w:ascii="Times New Roman" w:hAnsi="Times New Roman" w:cs="Times New Roman"/>
          <w:sz w:val="24"/>
          <w:szCs w:val="24"/>
        </w:rPr>
        <w:t xml:space="preserve">data is presented through </w:t>
      </w:r>
      <w:r w:rsidR="00EA3FEA">
        <w:rPr>
          <w:rFonts w:ascii="Times New Roman" w:hAnsi="Times New Roman" w:cs="Times New Roman"/>
          <w:sz w:val="24"/>
          <w:szCs w:val="24"/>
        </w:rPr>
        <w:t>three key themes. The first theme explores the staff’s awareness of assistive technology available</w:t>
      </w:r>
      <w:r w:rsidR="00AB3E56">
        <w:rPr>
          <w:rFonts w:ascii="Times New Roman" w:hAnsi="Times New Roman" w:cs="Times New Roman"/>
          <w:sz w:val="24"/>
          <w:szCs w:val="24"/>
        </w:rPr>
        <w:t xml:space="preserve">. The second theme explores usability and accessibility of the explored digital tools. </w:t>
      </w:r>
      <w:r w:rsidR="008F19E2">
        <w:rPr>
          <w:rFonts w:ascii="Times New Roman" w:hAnsi="Times New Roman" w:cs="Times New Roman"/>
          <w:sz w:val="24"/>
          <w:szCs w:val="24"/>
        </w:rPr>
        <w:t>The final theme explores other supplementary issues which impact the individual’s ability to utilise the existing digital tools</w:t>
      </w:r>
      <w:r w:rsidR="00DA4F5B">
        <w:rPr>
          <w:rFonts w:ascii="Times New Roman" w:hAnsi="Times New Roman" w:cs="Times New Roman"/>
          <w:sz w:val="24"/>
          <w:szCs w:val="24"/>
        </w:rPr>
        <w:t xml:space="preserve">. </w:t>
      </w:r>
      <w:r w:rsidR="00CE4849">
        <w:rPr>
          <w:rFonts w:ascii="Times New Roman" w:hAnsi="Times New Roman" w:cs="Times New Roman"/>
          <w:sz w:val="24"/>
          <w:szCs w:val="24"/>
        </w:rPr>
        <w:t xml:space="preserve">The study’s scope was extended to </w:t>
      </w:r>
      <w:r w:rsidR="00EE01FD">
        <w:rPr>
          <w:rFonts w:ascii="Times New Roman" w:hAnsi="Times New Roman" w:cs="Times New Roman"/>
          <w:sz w:val="24"/>
          <w:szCs w:val="24"/>
        </w:rPr>
        <w:t xml:space="preserve">neurodiverse </w:t>
      </w:r>
      <w:r w:rsidR="00CE4849">
        <w:rPr>
          <w:rFonts w:ascii="Times New Roman" w:hAnsi="Times New Roman" w:cs="Times New Roman"/>
          <w:sz w:val="24"/>
          <w:szCs w:val="24"/>
        </w:rPr>
        <w:t>employees across the university group</w:t>
      </w:r>
      <w:r w:rsidR="00693376">
        <w:rPr>
          <w:rFonts w:ascii="Times New Roman" w:hAnsi="Times New Roman" w:cs="Times New Roman"/>
          <w:sz w:val="24"/>
          <w:szCs w:val="24"/>
        </w:rPr>
        <w:t xml:space="preserve"> </w:t>
      </w:r>
      <w:r w:rsidR="00C51086">
        <w:rPr>
          <w:rFonts w:ascii="Times New Roman" w:hAnsi="Times New Roman" w:cs="Times New Roman"/>
          <w:sz w:val="24"/>
          <w:szCs w:val="24"/>
        </w:rPr>
        <w:t>and to both</w:t>
      </w:r>
      <w:r w:rsidR="00D81D36">
        <w:rPr>
          <w:rFonts w:ascii="Times New Roman" w:hAnsi="Times New Roman" w:cs="Times New Roman"/>
          <w:sz w:val="24"/>
          <w:szCs w:val="24"/>
        </w:rPr>
        <w:t xml:space="preserve"> formally</w:t>
      </w:r>
      <w:r w:rsidR="00C51086">
        <w:rPr>
          <w:rFonts w:ascii="Times New Roman" w:hAnsi="Times New Roman" w:cs="Times New Roman"/>
          <w:sz w:val="24"/>
          <w:szCs w:val="24"/>
        </w:rPr>
        <w:t xml:space="preserve"> diagnosed and undiagnosed employees. </w:t>
      </w:r>
      <w:r w:rsidR="00CE4849">
        <w:rPr>
          <w:rFonts w:ascii="Times New Roman" w:hAnsi="Times New Roman" w:cs="Times New Roman"/>
          <w:sz w:val="24"/>
          <w:szCs w:val="24"/>
        </w:rPr>
        <w:t xml:space="preserve"> </w:t>
      </w:r>
    </w:p>
    <w:p w14:paraId="0E8745C0" w14:textId="40FEC5C1" w:rsidR="00AC5A44" w:rsidRPr="002D320C" w:rsidRDefault="00731CC2" w:rsidP="002D320C">
      <w:pPr>
        <w:pStyle w:val="Heading3"/>
        <w:rPr>
          <w:rFonts w:ascii="Times New Roman" w:hAnsi="Times New Roman" w:cs="Times New Roman"/>
          <w:b/>
          <w:bCs/>
          <w:color w:val="auto"/>
        </w:rPr>
      </w:pPr>
      <w:bookmarkStart w:id="38" w:name="_Toc111213674"/>
      <w:r w:rsidRPr="002D320C">
        <w:rPr>
          <w:rFonts w:ascii="Times New Roman" w:hAnsi="Times New Roman" w:cs="Times New Roman"/>
          <w:b/>
          <w:bCs/>
          <w:color w:val="auto"/>
        </w:rPr>
        <w:t>4.</w:t>
      </w:r>
      <w:r w:rsidR="00DC5FCC" w:rsidRPr="002D320C">
        <w:rPr>
          <w:rFonts w:ascii="Times New Roman" w:hAnsi="Times New Roman" w:cs="Times New Roman"/>
          <w:b/>
          <w:bCs/>
          <w:color w:val="auto"/>
        </w:rPr>
        <w:t xml:space="preserve">2 </w:t>
      </w:r>
      <w:r w:rsidRPr="002D320C">
        <w:rPr>
          <w:rFonts w:ascii="Times New Roman" w:hAnsi="Times New Roman" w:cs="Times New Roman"/>
          <w:b/>
          <w:bCs/>
          <w:color w:val="auto"/>
        </w:rPr>
        <w:t xml:space="preserve">Awareness of </w:t>
      </w:r>
      <w:r w:rsidR="0010072B" w:rsidRPr="002D320C">
        <w:rPr>
          <w:rFonts w:ascii="Times New Roman" w:hAnsi="Times New Roman" w:cs="Times New Roman"/>
          <w:b/>
          <w:bCs/>
          <w:color w:val="auto"/>
        </w:rPr>
        <w:t>Assistive Technology</w:t>
      </w:r>
      <w:bookmarkEnd w:id="38"/>
    </w:p>
    <w:p w14:paraId="226D0E74" w14:textId="5CC5E8D4" w:rsidR="001A24C2" w:rsidRDefault="009439A9" w:rsidP="00B41D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university’s strategy recognised the lived experiences of its people as being central to the Group’s success, defining these experience </w:t>
      </w:r>
      <w:r w:rsidR="00B412A2">
        <w:rPr>
          <w:rFonts w:ascii="Times New Roman" w:hAnsi="Times New Roman" w:cs="Times New Roman"/>
          <w:sz w:val="24"/>
          <w:szCs w:val="24"/>
        </w:rPr>
        <w:t xml:space="preserve">by the employee’s observations, perceptions and sense of belonging. Despite being diagnosed with the same neurodiversity, people can show different traits of the same condition, resulting in their lifestyle being impacted in different ways. </w:t>
      </w:r>
      <w:r w:rsidR="006D22EC">
        <w:rPr>
          <w:rFonts w:ascii="Times New Roman" w:hAnsi="Times New Roman" w:cs="Times New Roman"/>
          <w:sz w:val="24"/>
          <w:szCs w:val="24"/>
        </w:rPr>
        <w:t>T</w:t>
      </w:r>
      <w:r w:rsidR="00552A55">
        <w:rPr>
          <w:rFonts w:ascii="Times New Roman" w:hAnsi="Times New Roman" w:cs="Times New Roman"/>
          <w:sz w:val="24"/>
          <w:szCs w:val="24"/>
        </w:rPr>
        <w:t>he stu</w:t>
      </w:r>
      <w:r w:rsidR="00E1690D">
        <w:rPr>
          <w:rFonts w:ascii="Times New Roman" w:hAnsi="Times New Roman" w:cs="Times New Roman"/>
          <w:sz w:val="24"/>
          <w:szCs w:val="24"/>
        </w:rPr>
        <w:t xml:space="preserve">dy includes a mixture of </w:t>
      </w:r>
      <w:r w:rsidR="00650338">
        <w:rPr>
          <w:rFonts w:ascii="Times New Roman" w:hAnsi="Times New Roman" w:cs="Times New Roman"/>
          <w:sz w:val="24"/>
          <w:szCs w:val="24"/>
        </w:rPr>
        <w:t xml:space="preserve">participants who had </w:t>
      </w:r>
      <w:r w:rsidR="00577DF9">
        <w:rPr>
          <w:rFonts w:ascii="Times New Roman" w:hAnsi="Times New Roman" w:cs="Times New Roman"/>
          <w:sz w:val="24"/>
          <w:szCs w:val="24"/>
        </w:rPr>
        <w:t>a long-term diagnosis, were newly-diagnosed or were awaiting a referral</w:t>
      </w:r>
      <w:r w:rsidR="00DA542D">
        <w:rPr>
          <w:rFonts w:ascii="Times New Roman" w:hAnsi="Times New Roman" w:cs="Times New Roman"/>
          <w:sz w:val="24"/>
          <w:szCs w:val="24"/>
        </w:rPr>
        <w:t xml:space="preserve"> as well as a mixture of employees who had recently joined the organisation </w:t>
      </w:r>
      <w:r w:rsidR="00126421">
        <w:rPr>
          <w:rFonts w:ascii="Times New Roman" w:hAnsi="Times New Roman" w:cs="Times New Roman"/>
          <w:sz w:val="24"/>
          <w:szCs w:val="24"/>
        </w:rPr>
        <w:t>or were veteran staff</w:t>
      </w:r>
      <w:r w:rsidR="00DC5FCC">
        <w:rPr>
          <w:rFonts w:ascii="Times New Roman" w:hAnsi="Times New Roman" w:cs="Times New Roman"/>
          <w:sz w:val="24"/>
          <w:szCs w:val="24"/>
        </w:rPr>
        <w:t xml:space="preserve"> [Figure </w:t>
      </w:r>
      <w:r w:rsidR="00032E1D">
        <w:rPr>
          <w:rFonts w:ascii="Times New Roman" w:hAnsi="Times New Roman" w:cs="Times New Roman"/>
          <w:sz w:val="24"/>
          <w:szCs w:val="24"/>
        </w:rPr>
        <w:t>6</w:t>
      </w:r>
      <w:r w:rsidR="00DC5FCC">
        <w:rPr>
          <w:rFonts w:ascii="Times New Roman" w:hAnsi="Times New Roman" w:cs="Times New Roman"/>
          <w:sz w:val="24"/>
          <w:szCs w:val="24"/>
        </w:rPr>
        <w:t>]</w:t>
      </w:r>
      <w:r w:rsidR="00126421">
        <w:rPr>
          <w:rFonts w:ascii="Times New Roman" w:hAnsi="Times New Roman" w:cs="Times New Roman"/>
          <w:sz w:val="24"/>
          <w:szCs w:val="24"/>
        </w:rPr>
        <w:t xml:space="preserve">. </w:t>
      </w:r>
      <w:r w:rsidR="00F25A3F">
        <w:rPr>
          <w:rFonts w:ascii="Times New Roman" w:hAnsi="Times New Roman" w:cs="Times New Roman"/>
          <w:sz w:val="24"/>
          <w:szCs w:val="24"/>
        </w:rPr>
        <w:t>Regardless of the factors of employment length and diagnosis point</w:t>
      </w:r>
      <w:r w:rsidR="0075099D">
        <w:rPr>
          <w:rFonts w:ascii="Times New Roman" w:hAnsi="Times New Roman" w:cs="Times New Roman"/>
          <w:sz w:val="24"/>
          <w:szCs w:val="24"/>
        </w:rPr>
        <w:t>, organisations should ensure all employees are aware of the assistive technology</w:t>
      </w:r>
      <w:r w:rsidR="009B0486">
        <w:rPr>
          <w:rFonts w:ascii="Times New Roman" w:hAnsi="Times New Roman" w:cs="Times New Roman"/>
          <w:sz w:val="24"/>
          <w:szCs w:val="24"/>
        </w:rPr>
        <w:t xml:space="preserve"> available and how to access it as part of the notion to fulfil their anticipatory duty</w:t>
      </w:r>
      <w:r w:rsidR="00A84C18">
        <w:rPr>
          <w:rFonts w:ascii="Times New Roman" w:hAnsi="Times New Roman" w:cs="Times New Roman"/>
          <w:sz w:val="24"/>
          <w:szCs w:val="24"/>
        </w:rPr>
        <w:t xml:space="preserve"> (Eustice &amp; Felton, et al., 2020). </w:t>
      </w:r>
      <w:r w:rsidR="001A24C2">
        <w:rPr>
          <w:rFonts w:ascii="Times New Roman" w:hAnsi="Times New Roman" w:cs="Times New Roman"/>
          <w:sz w:val="24"/>
          <w:szCs w:val="24"/>
        </w:rPr>
        <w:t xml:space="preserve">Participants who were either newly-diagnosed or undergoing diagnosis as well as being new the organisation, were unaware of the assistive technology (AT) available to use: </w:t>
      </w:r>
    </w:p>
    <w:p w14:paraId="18571850" w14:textId="3DF5135B" w:rsidR="00512BD7" w:rsidRPr="001A24C2" w:rsidRDefault="008C5FD4" w:rsidP="00B41D72">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I’m Autistic and I’ve actually only just been diagnosed actually last Tuesday […] I was on the waiting list for four years to get the diagnosis […] I’m, relatively new here too, I’ve only started at the end of May […] No, I wasn’t aware of that [assistive software]. I didn’t know that was a thing […] No one mentioned it to me, this is the first I’m hearing of it […]</w:t>
      </w:r>
      <w:r w:rsidR="001864A9">
        <w:rPr>
          <w:rFonts w:ascii="Times New Roman" w:hAnsi="Times New Roman" w:cs="Times New Roman"/>
          <w:i/>
          <w:iCs/>
          <w:sz w:val="24"/>
          <w:szCs w:val="24"/>
        </w:rPr>
        <w:t xml:space="preserve"> </w:t>
      </w:r>
      <w:r>
        <w:rPr>
          <w:rFonts w:ascii="Times New Roman" w:hAnsi="Times New Roman" w:cs="Times New Roman"/>
          <w:i/>
          <w:iCs/>
          <w:sz w:val="24"/>
          <w:szCs w:val="24"/>
        </w:rPr>
        <w:t>(Participant B)</w:t>
      </w:r>
    </w:p>
    <w:p w14:paraId="2B8A0585" w14:textId="377CB9A0" w:rsidR="001B4C64" w:rsidRPr="00212AA9" w:rsidRDefault="00702FE6" w:rsidP="00B41D72">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I’m fairly new in post […] </w:t>
      </w:r>
      <w:r w:rsidR="00482D02">
        <w:rPr>
          <w:rFonts w:ascii="Times New Roman" w:hAnsi="Times New Roman" w:cs="Times New Roman"/>
          <w:i/>
          <w:iCs/>
          <w:sz w:val="24"/>
          <w:szCs w:val="24"/>
        </w:rPr>
        <w:t>No, nothing</w:t>
      </w:r>
      <w:r w:rsidR="00227BF2">
        <w:rPr>
          <w:rFonts w:ascii="Times New Roman" w:hAnsi="Times New Roman" w:cs="Times New Roman"/>
          <w:i/>
          <w:iCs/>
          <w:sz w:val="24"/>
          <w:szCs w:val="24"/>
        </w:rPr>
        <w:t xml:space="preserve">, would really welcome </w:t>
      </w:r>
      <w:r w:rsidR="003D5210">
        <w:rPr>
          <w:rFonts w:ascii="Times New Roman" w:hAnsi="Times New Roman" w:cs="Times New Roman"/>
          <w:i/>
          <w:iCs/>
          <w:sz w:val="24"/>
          <w:szCs w:val="24"/>
        </w:rPr>
        <w:t xml:space="preserve">that </w:t>
      </w:r>
      <w:r w:rsidR="006F65C5">
        <w:rPr>
          <w:rFonts w:ascii="Times New Roman" w:hAnsi="Times New Roman" w:cs="Times New Roman"/>
          <w:i/>
          <w:iCs/>
          <w:sz w:val="24"/>
          <w:szCs w:val="24"/>
        </w:rPr>
        <w:t xml:space="preserve">[…] and about </w:t>
      </w:r>
      <w:proofErr w:type="spellStart"/>
      <w:r w:rsidR="006F65C5">
        <w:rPr>
          <w:rFonts w:ascii="Times New Roman" w:hAnsi="Times New Roman" w:cs="Times New Roman"/>
          <w:i/>
          <w:iCs/>
          <w:sz w:val="24"/>
          <w:szCs w:val="24"/>
        </w:rPr>
        <w:t>AppsAnywhere</w:t>
      </w:r>
      <w:proofErr w:type="spellEnd"/>
      <w:r w:rsidR="006F65C5">
        <w:rPr>
          <w:rFonts w:ascii="Times New Roman" w:hAnsi="Times New Roman" w:cs="Times New Roman"/>
          <w:i/>
          <w:iCs/>
          <w:sz w:val="24"/>
          <w:szCs w:val="24"/>
        </w:rPr>
        <w:t xml:space="preserve">, </w:t>
      </w:r>
      <w:r w:rsidR="001D0771">
        <w:rPr>
          <w:rFonts w:ascii="Times New Roman" w:hAnsi="Times New Roman" w:cs="Times New Roman"/>
          <w:i/>
          <w:iCs/>
          <w:sz w:val="24"/>
          <w:szCs w:val="24"/>
        </w:rPr>
        <w:t xml:space="preserve">I’ll be interested </w:t>
      </w:r>
      <w:r w:rsidR="00DB63A5">
        <w:rPr>
          <w:rFonts w:ascii="Times New Roman" w:hAnsi="Times New Roman" w:cs="Times New Roman"/>
          <w:i/>
          <w:iCs/>
          <w:sz w:val="24"/>
          <w:szCs w:val="24"/>
        </w:rPr>
        <w:t>to look at that definitely […]</w:t>
      </w:r>
      <w:r w:rsidR="0077493B">
        <w:rPr>
          <w:rFonts w:ascii="Times New Roman" w:hAnsi="Times New Roman" w:cs="Times New Roman"/>
          <w:i/>
          <w:iCs/>
          <w:sz w:val="24"/>
          <w:szCs w:val="24"/>
        </w:rPr>
        <w:t xml:space="preserve"> </w:t>
      </w:r>
      <w:r w:rsidR="005C2E44">
        <w:rPr>
          <w:rFonts w:ascii="Times New Roman" w:hAnsi="Times New Roman" w:cs="Times New Roman"/>
          <w:i/>
          <w:iCs/>
          <w:sz w:val="24"/>
          <w:szCs w:val="24"/>
        </w:rPr>
        <w:t xml:space="preserve">and </w:t>
      </w:r>
      <w:r w:rsidR="007A5CE5">
        <w:rPr>
          <w:rFonts w:ascii="Times New Roman" w:hAnsi="Times New Roman" w:cs="Times New Roman"/>
          <w:i/>
          <w:iCs/>
          <w:sz w:val="24"/>
          <w:szCs w:val="24"/>
        </w:rPr>
        <w:t xml:space="preserve">I think that </w:t>
      </w:r>
      <w:r w:rsidR="006D73CB">
        <w:rPr>
          <w:rFonts w:ascii="Times New Roman" w:hAnsi="Times New Roman" w:cs="Times New Roman"/>
          <w:i/>
          <w:iCs/>
          <w:sz w:val="24"/>
          <w:szCs w:val="24"/>
        </w:rPr>
        <w:t>to me is part of the difficulty</w:t>
      </w:r>
      <w:r w:rsidR="001C0C79">
        <w:rPr>
          <w:rFonts w:ascii="Times New Roman" w:hAnsi="Times New Roman" w:cs="Times New Roman"/>
          <w:i/>
          <w:iCs/>
          <w:sz w:val="24"/>
          <w:szCs w:val="24"/>
        </w:rPr>
        <w:t xml:space="preserve">. There’s a problem with communication </w:t>
      </w:r>
      <w:r w:rsidR="00963047">
        <w:rPr>
          <w:rFonts w:ascii="Times New Roman" w:hAnsi="Times New Roman" w:cs="Times New Roman"/>
          <w:i/>
          <w:iCs/>
          <w:sz w:val="24"/>
          <w:szCs w:val="24"/>
        </w:rPr>
        <w:t xml:space="preserve">because the platforms </w:t>
      </w:r>
      <w:r w:rsidR="00E568C3">
        <w:rPr>
          <w:rFonts w:ascii="Times New Roman" w:hAnsi="Times New Roman" w:cs="Times New Roman"/>
          <w:i/>
          <w:iCs/>
          <w:sz w:val="24"/>
          <w:szCs w:val="24"/>
        </w:rPr>
        <w:t xml:space="preserve">that they </w:t>
      </w:r>
      <w:r w:rsidR="00AE7101">
        <w:rPr>
          <w:rFonts w:ascii="Times New Roman" w:hAnsi="Times New Roman" w:cs="Times New Roman"/>
          <w:i/>
          <w:iCs/>
          <w:sz w:val="24"/>
          <w:szCs w:val="24"/>
        </w:rPr>
        <w:t>have are all separate</w:t>
      </w:r>
      <w:r w:rsidR="00447905">
        <w:rPr>
          <w:rFonts w:ascii="Times New Roman" w:hAnsi="Times New Roman" w:cs="Times New Roman"/>
          <w:i/>
          <w:iCs/>
          <w:sz w:val="24"/>
          <w:szCs w:val="24"/>
        </w:rPr>
        <w:t xml:space="preserve"> […] </w:t>
      </w:r>
      <w:r w:rsidR="001B4C64">
        <w:rPr>
          <w:rFonts w:ascii="Times New Roman" w:hAnsi="Times New Roman" w:cs="Times New Roman"/>
          <w:i/>
          <w:iCs/>
          <w:sz w:val="24"/>
          <w:szCs w:val="24"/>
        </w:rPr>
        <w:t>(Parti</w:t>
      </w:r>
      <w:r w:rsidR="006B708F">
        <w:rPr>
          <w:rFonts w:ascii="Times New Roman" w:hAnsi="Times New Roman" w:cs="Times New Roman"/>
          <w:i/>
          <w:iCs/>
          <w:sz w:val="24"/>
          <w:szCs w:val="24"/>
        </w:rPr>
        <w:t>cipant D)</w:t>
      </w:r>
    </w:p>
    <w:p w14:paraId="23631AA3" w14:textId="576697F6" w:rsidR="001A24C2" w:rsidRDefault="007D2893" w:rsidP="00B41D72">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654A6B">
        <w:rPr>
          <w:rFonts w:ascii="Times New Roman" w:hAnsi="Times New Roman" w:cs="Times New Roman"/>
          <w:sz w:val="24"/>
          <w:szCs w:val="24"/>
        </w:rPr>
        <w:t xml:space="preserve">mployees </w:t>
      </w:r>
      <w:r w:rsidR="0093535F">
        <w:rPr>
          <w:rFonts w:ascii="Times New Roman" w:hAnsi="Times New Roman" w:cs="Times New Roman"/>
          <w:sz w:val="24"/>
          <w:szCs w:val="24"/>
        </w:rPr>
        <w:t>becoming recently aware of their own neurodiverse conditions</w:t>
      </w:r>
      <w:r w:rsidR="006301DF">
        <w:rPr>
          <w:rFonts w:ascii="Times New Roman" w:hAnsi="Times New Roman" w:cs="Times New Roman"/>
          <w:sz w:val="24"/>
          <w:szCs w:val="24"/>
        </w:rPr>
        <w:t xml:space="preserve"> </w:t>
      </w:r>
      <w:r>
        <w:rPr>
          <w:rFonts w:ascii="Times New Roman" w:hAnsi="Times New Roman" w:cs="Times New Roman"/>
          <w:sz w:val="24"/>
          <w:szCs w:val="24"/>
        </w:rPr>
        <w:t>are</w:t>
      </w:r>
      <w:r w:rsidR="006301DF">
        <w:rPr>
          <w:rFonts w:ascii="Times New Roman" w:hAnsi="Times New Roman" w:cs="Times New Roman"/>
          <w:sz w:val="24"/>
          <w:szCs w:val="24"/>
        </w:rPr>
        <w:t xml:space="preserve"> possibly unaware of </w:t>
      </w:r>
      <w:r>
        <w:rPr>
          <w:rFonts w:ascii="Times New Roman" w:hAnsi="Times New Roman" w:cs="Times New Roman"/>
          <w:sz w:val="24"/>
          <w:szCs w:val="24"/>
        </w:rPr>
        <w:t>how the use of AT can aid the impact their neurodiversity has on their workplace</w:t>
      </w:r>
      <w:r w:rsidR="003619C4">
        <w:rPr>
          <w:rFonts w:ascii="Times New Roman" w:hAnsi="Times New Roman" w:cs="Times New Roman"/>
          <w:sz w:val="24"/>
          <w:szCs w:val="24"/>
        </w:rPr>
        <w:t>.</w:t>
      </w:r>
      <w:r w:rsidR="0093535F">
        <w:rPr>
          <w:rFonts w:ascii="Times New Roman" w:hAnsi="Times New Roman" w:cs="Times New Roman"/>
          <w:sz w:val="24"/>
          <w:szCs w:val="24"/>
        </w:rPr>
        <w:t xml:space="preserve"> </w:t>
      </w:r>
      <w:r>
        <w:rPr>
          <w:rFonts w:ascii="Times New Roman" w:hAnsi="Times New Roman" w:cs="Times New Roman"/>
          <w:sz w:val="24"/>
          <w:szCs w:val="24"/>
        </w:rPr>
        <w:lastRenderedPageBreak/>
        <w:t>However, having newly entered the organisation</w:t>
      </w:r>
      <w:r w:rsidR="00EC01D4">
        <w:rPr>
          <w:rFonts w:ascii="Times New Roman" w:hAnsi="Times New Roman" w:cs="Times New Roman"/>
          <w:sz w:val="24"/>
          <w:szCs w:val="24"/>
        </w:rPr>
        <w:t xml:space="preserve">, these employees are unaware of the AT available, which signals gaps in the onboarding process. </w:t>
      </w:r>
      <w:r w:rsidR="00466560">
        <w:rPr>
          <w:rFonts w:ascii="Times New Roman" w:hAnsi="Times New Roman" w:cs="Times New Roman"/>
          <w:sz w:val="24"/>
          <w:szCs w:val="24"/>
        </w:rPr>
        <w:t xml:space="preserve">One participant signalled to having a poor onboarding and training experience </w:t>
      </w:r>
      <w:r w:rsidR="00071985">
        <w:rPr>
          <w:rFonts w:ascii="Times New Roman" w:hAnsi="Times New Roman" w:cs="Times New Roman"/>
          <w:sz w:val="24"/>
          <w:szCs w:val="24"/>
        </w:rPr>
        <w:t xml:space="preserve">whereby their request for reasonable adjustments to the technology being distributed was dismissed: </w:t>
      </w:r>
    </w:p>
    <w:p w14:paraId="3A4E3450" w14:textId="30DD0FD5" w:rsidR="0018554B" w:rsidRDefault="00317E4D" w:rsidP="00B41D72">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So we were issued </w:t>
      </w:r>
      <w:r w:rsidR="00393019">
        <w:rPr>
          <w:rFonts w:ascii="Times New Roman" w:hAnsi="Times New Roman" w:cs="Times New Roman"/>
          <w:i/>
          <w:iCs/>
          <w:sz w:val="24"/>
          <w:szCs w:val="24"/>
        </w:rPr>
        <w:t xml:space="preserve">with 14-inch </w:t>
      </w:r>
      <w:r w:rsidR="00755081">
        <w:rPr>
          <w:rFonts w:ascii="Times New Roman" w:hAnsi="Times New Roman" w:cs="Times New Roman"/>
          <w:i/>
          <w:iCs/>
          <w:sz w:val="24"/>
          <w:szCs w:val="24"/>
        </w:rPr>
        <w:t xml:space="preserve">notebooks </w:t>
      </w:r>
      <w:r w:rsidR="00657F8C">
        <w:rPr>
          <w:rFonts w:ascii="Times New Roman" w:hAnsi="Times New Roman" w:cs="Times New Roman"/>
          <w:i/>
          <w:iCs/>
          <w:sz w:val="24"/>
          <w:szCs w:val="24"/>
        </w:rPr>
        <w:t xml:space="preserve">on induction </w:t>
      </w:r>
      <w:r w:rsidR="00204294">
        <w:rPr>
          <w:rFonts w:ascii="Times New Roman" w:hAnsi="Times New Roman" w:cs="Times New Roman"/>
          <w:i/>
          <w:iCs/>
          <w:sz w:val="24"/>
          <w:szCs w:val="24"/>
        </w:rPr>
        <w:t xml:space="preserve">and I immediately </w:t>
      </w:r>
      <w:r w:rsidR="00487EB0">
        <w:rPr>
          <w:rFonts w:ascii="Times New Roman" w:hAnsi="Times New Roman" w:cs="Times New Roman"/>
          <w:i/>
          <w:iCs/>
          <w:sz w:val="24"/>
          <w:szCs w:val="24"/>
        </w:rPr>
        <w:t xml:space="preserve">went to the team leader </w:t>
      </w:r>
      <w:r w:rsidR="00524C15">
        <w:rPr>
          <w:rFonts w:ascii="Times New Roman" w:hAnsi="Times New Roman" w:cs="Times New Roman"/>
          <w:i/>
          <w:iCs/>
          <w:sz w:val="24"/>
          <w:szCs w:val="24"/>
        </w:rPr>
        <w:t xml:space="preserve">and said I’m </w:t>
      </w:r>
      <w:proofErr w:type="spellStart"/>
      <w:r w:rsidR="00524C15">
        <w:rPr>
          <w:rFonts w:ascii="Times New Roman" w:hAnsi="Times New Roman" w:cs="Times New Roman"/>
          <w:i/>
          <w:iCs/>
          <w:sz w:val="24"/>
          <w:szCs w:val="24"/>
        </w:rPr>
        <w:t>gonna</w:t>
      </w:r>
      <w:proofErr w:type="spellEnd"/>
      <w:r w:rsidR="00524C15">
        <w:rPr>
          <w:rFonts w:ascii="Times New Roman" w:hAnsi="Times New Roman" w:cs="Times New Roman"/>
          <w:i/>
          <w:iCs/>
          <w:sz w:val="24"/>
          <w:szCs w:val="24"/>
        </w:rPr>
        <w:t xml:space="preserve"> </w:t>
      </w:r>
      <w:r w:rsidR="00DC1572">
        <w:rPr>
          <w:rFonts w:ascii="Times New Roman" w:hAnsi="Times New Roman" w:cs="Times New Roman"/>
          <w:i/>
          <w:iCs/>
          <w:sz w:val="24"/>
          <w:szCs w:val="24"/>
        </w:rPr>
        <w:t xml:space="preserve">struggle </w:t>
      </w:r>
      <w:r w:rsidR="00ED6E3E">
        <w:rPr>
          <w:rFonts w:ascii="Times New Roman" w:hAnsi="Times New Roman" w:cs="Times New Roman"/>
          <w:i/>
          <w:iCs/>
          <w:sz w:val="24"/>
          <w:szCs w:val="24"/>
        </w:rPr>
        <w:t xml:space="preserve">with this </w:t>
      </w:r>
      <w:r w:rsidR="00D46CE5">
        <w:rPr>
          <w:rFonts w:ascii="Times New Roman" w:hAnsi="Times New Roman" w:cs="Times New Roman"/>
          <w:i/>
          <w:iCs/>
          <w:sz w:val="24"/>
          <w:szCs w:val="24"/>
        </w:rPr>
        <w:t xml:space="preserve">because of tracking and </w:t>
      </w:r>
      <w:r w:rsidR="00660126">
        <w:rPr>
          <w:rFonts w:ascii="Times New Roman" w:hAnsi="Times New Roman" w:cs="Times New Roman"/>
          <w:i/>
          <w:iCs/>
          <w:sz w:val="24"/>
          <w:szCs w:val="24"/>
        </w:rPr>
        <w:t>everything we were viewing</w:t>
      </w:r>
      <w:r w:rsidR="00612436">
        <w:rPr>
          <w:rFonts w:ascii="Times New Roman" w:hAnsi="Times New Roman" w:cs="Times New Roman"/>
          <w:i/>
          <w:iCs/>
          <w:sz w:val="24"/>
          <w:szCs w:val="24"/>
        </w:rPr>
        <w:t xml:space="preserve">, and even </w:t>
      </w:r>
      <w:r w:rsidR="00454D46">
        <w:rPr>
          <w:rFonts w:ascii="Times New Roman" w:hAnsi="Times New Roman" w:cs="Times New Roman"/>
          <w:i/>
          <w:iCs/>
          <w:sz w:val="24"/>
          <w:szCs w:val="24"/>
        </w:rPr>
        <w:t xml:space="preserve">Deloitte </w:t>
      </w:r>
      <w:r w:rsidR="003F5A1B">
        <w:rPr>
          <w:rFonts w:ascii="Times New Roman" w:hAnsi="Times New Roman" w:cs="Times New Roman"/>
          <w:i/>
          <w:iCs/>
          <w:sz w:val="24"/>
          <w:szCs w:val="24"/>
        </w:rPr>
        <w:t xml:space="preserve">said Salesforce was never </w:t>
      </w:r>
      <w:r w:rsidR="00BA2D43">
        <w:rPr>
          <w:rFonts w:ascii="Times New Roman" w:hAnsi="Times New Roman" w:cs="Times New Roman"/>
          <w:i/>
          <w:iCs/>
          <w:sz w:val="24"/>
          <w:szCs w:val="24"/>
        </w:rPr>
        <w:t xml:space="preserve">intended </w:t>
      </w:r>
      <w:r w:rsidR="007153BA">
        <w:rPr>
          <w:rFonts w:ascii="Times New Roman" w:hAnsi="Times New Roman" w:cs="Times New Roman"/>
          <w:i/>
          <w:iCs/>
          <w:sz w:val="24"/>
          <w:szCs w:val="24"/>
        </w:rPr>
        <w:t xml:space="preserve">to be run on 14-inch laptops […] </w:t>
      </w:r>
      <w:r w:rsidR="00D61981">
        <w:rPr>
          <w:rFonts w:ascii="Times New Roman" w:hAnsi="Times New Roman" w:cs="Times New Roman"/>
          <w:i/>
          <w:iCs/>
          <w:sz w:val="24"/>
          <w:szCs w:val="24"/>
        </w:rPr>
        <w:t>the team leader said</w:t>
      </w:r>
      <w:r w:rsidR="00655E38">
        <w:rPr>
          <w:rFonts w:ascii="Times New Roman" w:hAnsi="Times New Roman" w:cs="Times New Roman"/>
          <w:i/>
          <w:iCs/>
          <w:sz w:val="24"/>
          <w:szCs w:val="24"/>
        </w:rPr>
        <w:t xml:space="preserve">, well, that’s what </w:t>
      </w:r>
      <w:r w:rsidR="00906657">
        <w:rPr>
          <w:rFonts w:ascii="Times New Roman" w:hAnsi="Times New Roman" w:cs="Times New Roman"/>
          <w:i/>
          <w:iCs/>
          <w:sz w:val="24"/>
          <w:szCs w:val="24"/>
        </w:rPr>
        <w:t xml:space="preserve">the whole team </w:t>
      </w:r>
      <w:r w:rsidR="007E144E">
        <w:rPr>
          <w:rFonts w:ascii="Times New Roman" w:hAnsi="Times New Roman" w:cs="Times New Roman"/>
          <w:i/>
          <w:iCs/>
          <w:sz w:val="24"/>
          <w:szCs w:val="24"/>
        </w:rPr>
        <w:t>have been issue</w:t>
      </w:r>
      <w:r w:rsidR="007D2A0C">
        <w:rPr>
          <w:rFonts w:ascii="Times New Roman" w:hAnsi="Times New Roman" w:cs="Times New Roman"/>
          <w:i/>
          <w:iCs/>
          <w:sz w:val="24"/>
          <w:szCs w:val="24"/>
        </w:rPr>
        <w:t>d with and that’s what you have</w:t>
      </w:r>
      <w:r w:rsidR="000D7CF6">
        <w:rPr>
          <w:rFonts w:ascii="Times New Roman" w:hAnsi="Times New Roman" w:cs="Times New Roman"/>
          <w:i/>
          <w:iCs/>
          <w:sz w:val="24"/>
          <w:szCs w:val="24"/>
        </w:rPr>
        <w:t>. (Participant F)</w:t>
      </w:r>
    </w:p>
    <w:p w14:paraId="2BB522CA" w14:textId="393F211F" w:rsidR="000A1510" w:rsidRDefault="009E2998" w:rsidP="00B41D72">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When I had my induction </w:t>
      </w:r>
      <w:r w:rsidR="00F01475">
        <w:rPr>
          <w:rFonts w:ascii="Times New Roman" w:hAnsi="Times New Roman" w:cs="Times New Roman"/>
          <w:i/>
          <w:iCs/>
          <w:sz w:val="24"/>
          <w:szCs w:val="24"/>
        </w:rPr>
        <w:t xml:space="preserve">instead of </w:t>
      </w:r>
      <w:r w:rsidR="009F1709">
        <w:rPr>
          <w:rFonts w:ascii="Times New Roman" w:hAnsi="Times New Roman" w:cs="Times New Roman"/>
          <w:i/>
          <w:iCs/>
          <w:sz w:val="24"/>
          <w:szCs w:val="24"/>
        </w:rPr>
        <w:t xml:space="preserve">kind of doing </w:t>
      </w:r>
      <w:r w:rsidR="005C1664">
        <w:rPr>
          <w:rFonts w:ascii="Times New Roman" w:hAnsi="Times New Roman" w:cs="Times New Roman"/>
          <w:i/>
          <w:iCs/>
          <w:sz w:val="24"/>
          <w:szCs w:val="24"/>
        </w:rPr>
        <w:t xml:space="preserve">the steps, it did </w:t>
      </w:r>
      <w:r w:rsidR="00220B0D">
        <w:rPr>
          <w:rFonts w:ascii="Times New Roman" w:hAnsi="Times New Roman" w:cs="Times New Roman"/>
          <w:i/>
          <w:iCs/>
          <w:sz w:val="24"/>
          <w:szCs w:val="24"/>
        </w:rPr>
        <w:t>step</w:t>
      </w:r>
      <w:r w:rsidR="006579B6">
        <w:rPr>
          <w:rFonts w:ascii="Times New Roman" w:hAnsi="Times New Roman" w:cs="Times New Roman"/>
          <w:i/>
          <w:iCs/>
          <w:sz w:val="24"/>
          <w:szCs w:val="24"/>
        </w:rPr>
        <w:t>-</w:t>
      </w:r>
      <w:r w:rsidR="00220B0D">
        <w:rPr>
          <w:rFonts w:ascii="Times New Roman" w:hAnsi="Times New Roman" w:cs="Times New Roman"/>
          <w:i/>
          <w:iCs/>
          <w:sz w:val="24"/>
          <w:szCs w:val="24"/>
        </w:rPr>
        <w:t>step blur</w:t>
      </w:r>
      <w:r w:rsidR="003329DD">
        <w:rPr>
          <w:rFonts w:ascii="Times New Roman" w:hAnsi="Times New Roman" w:cs="Times New Roman"/>
          <w:i/>
          <w:iCs/>
          <w:sz w:val="24"/>
          <w:szCs w:val="24"/>
        </w:rPr>
        <w:t xml:space="preserve">, which </w:t>
      </w:r>
      <w:r w:rsidR="00FF1C74">
        <w:rPr>
          <w:rFonts w:ascii="Times New Roman" w:hAnsi="Times New Roman" w:cs="Times New Roman"/>
          <w:i/>
          <w:iCs/>
          <w:sz w:val="24"/>
          <w:szCs w:val="24"/>
        </w:rPr>
        <w:t>for me was no good</w:t>
      </w:r>
      <w:r w:rsidR="00220B0D">
        <w:rPr>
          <w:rFonts w:ascii="Times New Roman" w:hAnsi="Times New Roman" w:cs="Times New Roman"/>
          <w:i/>
          <w:iCs/>
          <w:sz w:val="24"/>
          <w:szCs w:val="24"/>
        </w:rPr>
        <w:t xml:space="preserve"> (Participant D)</w:t>
      </w:r>
    </w:p>
    <w:p w14:paraId="05825FF6" w14:textId="2183B7D5" w:rsidR="00326400" w:rsidRDefault="0019778C" w:rsidP="00B41D72">
      <w:pPr>
        <w:spacing w:line="360" w:lineRule="auto"/>
        <w:jc w:val="both"/>
        <w:rPr>
          <w:rFonts w:ascii="Times New Roman" w:hAnsi="Times New Roman" w:cs="Times New Roman"/>
          <w:sz w:val="24"/>
          <w:szCs w:val="24"/>
        </w:rPr>
      </w:pPr>
      <w:r>
        <w:rPr>
          <w:rFonts w:ascii="Times New Roman" w:hAnsi="Times New Roman" w:cs="Times New Roman"/>
          <w:sz w:val="24"/>
          <w:szCs w:val="24"/>
        </w:rPr>
        <w:t>The onboarding process</w:t>
      </w:r>
      <w:r w:rsidR="006052C9">
        <w:rPr>
          <w:rFonts w:ascii="Times New Roman" w:hAnsi="Times New Roman" w:cs="Times New Roman"/>
          <w:sz w:val="24"/>
          <w:szCs w:val="24"/>
        </w:rPr>
        <w:t xml:space="preserve"> is </w:t>
      </w:r>
      <w:r w:rsidR="003E1426">
        <w:rPr>
          <w:rFonts w:ascii="Times New Roman" w:hAnsi="Times New Roman" w:cs="Times New Roman"/>
          <w:sz w:val="24"/>
          <w:szCs w:val="24"/>
        </w:rPr>
        <w:t xml:space="preserve">an opportunity for an organisation </w:t>
      </w:r>
      <w:r w:rsidR="00F31240">
        <w:rPr>
          <w:rFonts w:ascii="Times New Roman" w:hAnsi="Times New Roman" w:cs="Times New Roman"/>
          <w:sz w:val="24"/>
          <w:szCs w:val="24"/>
        </w:rPr>
        <w:t>to welcome new recruits and ensure they have the knowledge and support they need to perform in their role</w:t>
      </w:r>
      <w:r w:rsidR="00B7040B">
        <w:rPr>
          <w:rFonts w:ascii="Times New Roman" w:hAnsi="Times New Roman" w:cs="Times New Roman"/>
          <w:sz w:val="24"/>
          <w:szCs w:val="24"/>
        </w:rPr>
        <w:t xml:space="preserve"> (CIPD, 2021)</w:t>
      </w:r>
      <w:r w:rsidR="00F31240">
        <w:rPr>
          <w:rFonts w:ascii="Times New Roman" w:hAnsi="Times New Roman" w:cs="Times New Roman"/>
          <w:sz w:val="24"/>
          <w:szCs w:val="24"/>
        </w:rPr>
        <w:t>.</w:t>
      </w:r>
      <w:r w:rsidR="00085554">
        <w:rPr>
          <w:rFonts w:ascii="Times New Roman" w:hAnsi="Times New Roman" w:cs="Times New Roman"/>
          <w:sz w:val="24"/>
          <w:szCs w:val="24"/>
        </w:rPr>
        <w:t xml:space="preserve"> </w:t>
      </w:r>
      <w:r w:rsidR="0003084A">
        <w:rPr>
          <w:rFonts w:ascii="Times New Roman" w:hAnsi="Times New Roman" w:cs="Times New Roman"/>
          <w:sz w:val="24"/>
          <w:szCs w:val="24"/>
        </w:rPr>
        <w:t xml:space="preserve">Employers that </w:t>
      </w:r>
      <w:r w:rsidR="007858C6">
        <w:rPr>
          <w:rFonts w:ascii="Times New Roman" w:hAnsi="Times New Roman" w:cs="Times New Roman"/>
          <w:sz w:val="24"/>
          <w:szCs w:val="24"/>
        </w:rPr>
        <w:t>convey a</w:t>
      </w:r>
      <w:r w:rsidR="00F01448">
        <w:rPr>
          <w:rFonts w:ascii="Times New Roman" w:hAnsi="Times New Roman" w:cs="Times New Roman"/>
          <w:sz w:val="24"/>
          <w:szCs w:val="24"/>
        </w:rPr>
        <w:t xml:space="preserve">n </w:t>
      </w:r>
      <w:r w:rsidR="00481669">
        <w:rPr>
          <w:rFonts w:ascii="Times New Roman" w:hAnsi="Times New Roman" w:cs="Times New Roman"/>
          <w:sz w:val="24"/>
          <w:szCs w:val="24"/>
        </w:rPr>
        <w:t>unwillingness towards providing reasonable adjustments during the onboardin</w:t>
      </w:r>
      <w:r w:rsidR="00532F39">
        <w:rPr>
          <w:rFonts w:ascii="Times New Roman" w:hAnsi="Times New Roman" w:cs="Times New Roman"/>
          <w:sz w:val="24"/>
          <w:szCs w:val="24"/>
        </w:rPr>
        <w:t xml:space="preserve">g signal to new recruits this attitude as being a reflection of the organisation’s employment style (Churchill, 2022). </w:t>
      </w:r>
      <w:r w:rsidR="00ED55DC">
        <w:rPr>
          <w:rFonts w:ascii="Times New Roman" w:hAnsi="Times New Roman" w:cs="Times New Roman"/>
          <w:sz w:val="24"/>
          <w:szCs w:val="24"/>
        </w:rPr>
        <w:t xml:space="preserve">Employees associate a negative stigma with asking for reasonable adjustments or access to assistive technology </w:t>
      </w:r>
      <w:r w:rsidR="00131F2D">
        <w:rPr>
          <w:rFonts w:ascii="Times New Roman" w:hAnsi="Times New Roman" w:cs="Times New Roman"/>
          <w:sz w:val="24"/>
          <w:szCs w:val="24"/>
        </w:rPr>
        <w:t xml:space="preserve">which can deter them from requesting adjustments later in their employment. </w:t>
      </w:r>
      <w:r w:rsidR="00C627FA">
        <w:rPr>
          <w:rFonts w:ascii="Times New Roman" w:hAnsi="Times New Roman" w:cs="Times New Roman"/>
          <w:sz w:val="24"/>
          <w:szCs w:val="24"/>
        </w:rPr>
        <w:t xml:space="preserve">This is particularly difficult if employees receive a diagnosis post-recruitment: </w:t>
      </w:r>
    </w:p>
    <w:p w14:paraId="206C4FAE" w14:textId="32E1A24F" w:rsidR="002923DD" w:rsidRDefault="00AB63EB" w:rsidP="00B41D72">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I don’t think </w:t>
      </w:r>
      <w:r w:rsidR="004F398C">
        <w:rPr>
          <w:rFonts w:ascii="Times New Roman" w:hAnsi="Times New Roman" w:cs="Times New Roman"/>
          <w:i/>
          <w:iCs/>
          <w:sz w:val="24"/>
          <w:szCs w:val="24"/>
        </w:rPr>
        <w:t xml:space="preserve">I have </w:t>
      </w:r>
      <w:r w:rsidR="00A743FD">
        <w:rPr>
          <w:rFonts w:ascii="Times New Roman" w:hAnsi="Times New Roman" w:cs="Times New Roman"/>
          <w:i/>
          <w:iCs/>
          <w:sz w:val="24"/>
          <w:szCs w:val="24"/>
        </w:rPr>
        <w:t xml:space="preserve">current </w:t>
      </w:r>
      <w:r w:rsidR="00F84124">
        <w:rPr>
          <w:rFonts w:ascii="Times New Roman" w:hAnsi="Times New Roman" w:cs="Times New Roman"/>
          <w:i/>
          <w:iCs/>
          <w:sz w:val="24"/>
          <w:szCs w:val="24"/>
        </w:rPr>
        <w:t xml:space="preserve">access to </w:t>
      </w:r>
      <w:r w:rsidR="005A53B6">
        <w:rPr>
          <w:rFonts w:ascii="Times New Roman" w:hAnsi="Times New Roman" w:cs="Times New Roman"/>
          <w:i/>
          <w:iCs/>
          <w:sz w:val="24"/>
          <w:szCs w:val="24"/>
        </w:rPr>
        <w:t xml:space="preserve">the </w:t>
      </w:r>
      <w:r w:rsidR="005A769D">
        <w:rPr>
          <w:rFonts w:ascii="Times New Roman" w:hAnsi="Times New Roman" w:cs="Times New Roman"/>
          <w:i/>
          <w:iCs/>
          <w:sz w:val="24"/>
          <w:szCs w:val="24"/>
        </w:rPr>
        <w:t>tools for me to do my job</w:t>
      </w:r>
      <w:r w:rsidR="007D082B">
        <w:rPr>
          <w:rFonts w:ascii="Times New Roman" w:hAnsi="Times New Roman" w:cs="Times New Roman"/>
          <w:i/>
          <w:iCs/>
          <w:sz w:val="24"/>
          <w:szCs w:val="24"/>
        </w:rPr>
        <w:t xml:space="preserve"> at the best of my ability </w:t>
      </w:r>
      <w:r w:rsidR="004C765C">
        <w:rPr>
          <w:rFonts w:ascii="Times New Roman" w:hAnsi="Times New Roman" w:cs="Times New Roman"/>
          <w:i/>
          <w:iCs/>
          <w:sz w:val="24"/>
          <w:szCs w:val="24"/>
        </w:rPr>
        <w:t xml:space="preserve">because of my learning requirements […] </w:t>
      </w:r>
      <w:r w:rsidR="0087658D">
        <w:rPr>
          <w:rFonts w:ascii="Times New Roman" w:hAnsi="Times New Roman" w:cs="Times New Roman"/>
          <w:i/>
          <w:iCs/>
          <w:sz w:val="24"/>
          <w:szCs w:val="24"/>
        </w:rPr>
        <w:t>the infrastructure could be support</w:t>
      </w:r>
      <w:r w:rsidR="004703E6">
        <w:rPr>
          <w:rFonts w:ascii="Times New Roman" w:hAnsi="Times New Roman" w:cs="Times New Roman"/>
          <w:i/>
          <w:iCs/>
          <w:sz w:val="24"/>
          <w:szCs w:val="24"/>
        </w:rPr>
        <w:t>ed slightly differently [</w:t>
      </w:r>
      <w:r w:rsidR="00553E87">
        <w:rPr>
          <w:rFonts w:ascii="Times New Roman" w:hAnsi="Times New Roman" w:cs="Times New Roman"/>
          <w:i/>
          <w:iCs/>
          <w:sz w:val="24"/>
          <w:szCs w:val="24"/>
        </w:rPr>
        <w:t>…]</w:t>
      </w:r>
      <w:r w:rsidR="0011635C">
        <w:rPr>
          <w:rFonts w:ascii="Times New Roman" w:hAnsi="Times New Roman" w:cs="Times New Roman"/>
          <w:i/>
          <w:iCs/>
          <w:sz w:val="24"/>
          <w:szCs w:val="24"/>
        </w:rPr>
        <w:t xml:space="preserve"> </w:t>
      </w:r>
      <w:r w:rsidR="00114461">
        <w:rPr>
          <w:rFonts w:ascii="Times New Roman" w:hAnsi="Times New Roman" w:cs="Times New Roman"/>
          <w:i/>
          <w:iCs/>
          <w:sz w:val="24"/>
          <w:szCs w:val="24"/>
        </w:rPr>
        <w:t xml:space="preserve">I don’t want to be a burden on people </w:t>
      </w:r>
      <w:r w:rsidR="0011635C">
        <w:rPr>
          <w:rFonts w:ascii="Times New Roman" w:hAnsi="Times New Roman" w:cs="Times New Roman"/>
          <w:i/>
          <w:iCs/>
          <w:sz w:val="24"/>
          <w:szCs w:val="24"/>
        </w:rPr>
        <w:t>(Participant G)</w:t>
      </w:r>
    </w:p>
    <w:p w14:paraId="27D15EAA" w14:textId="0600D449" w:rsidR="00570194" w:rsidRDefault="003C0D80" w:rsidP="00B41D72">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I think my boss was trying to get me </w:t>
      </w:r>
      <w:r w:rsidR="006C0609">
        <w:rPr>
          <w:rFonts w:ascii="Times New Roman" w:hAnsi="Times New Roman" w:cs="Times New Roman"/>
          <w:i/>
          <w:iCs/>
          <w:sz w:val="24"/>
          <w:szCs w:val="24"/>
        </w:rPr>
        <w:t xml:space="preserve">a better laptop </w:t>
      </w:r>
      <w:r w:rsidR="005A54E8">
        <w:rPr>
          <w:rFonts w:ascii="Times New Roman" w:hAnsi="Times New Roman" w:cs="Times New Roman"/>
          <w:i/>
          <w:iCs/>
          <w:sz w:val="24"/>
          <w:szCs w:val="24"/>
        </w:rPr>
        <w:t xml:space="preserve">so that read &amp; write </w:t>
      </w:r>
      <w:r w:rsidR="00490FFA">
        <w:rPr>
          <w:rFonts w:ascii="Times New Roman" w:hAnsi="Times New Roman" w:cs="Times New Roman"/>
          <w:i/>
          <w:iCs/>
          <w:sz w:val="24"/>
          <w:szCs w:val="24"/>
        </w:rPr>
        <w:t xml:space="preserve">would work better […] </w:t>
      </w:r>
      <w:r w:rsidR="00D21E10">
        <w:rPr>
          <w:rFonts w:ascii="Times New Roman" w:hAnsi="Times New Roman" w:cs="Times New Roman"/>
          <w:i/>
          <w:iCs/>
          <w:sz w:val="24"/>
          <w:szCs w:val="24"/>
        </w:rPr>
        <w:t>but that kind of just fizzled out (Partici</w:t>
      </w:r>
      <w:r w:rsidR="0068097E">
        <w:rPr>
          <w:rFonts w:ascii="Times New Roman" w:hAnsi="Times New Roman" w:cs="Times New Roman"/>
          <w:i/>
          <w:iCs/>
          <w:sz w:val="24"/>
          <w:szCs w:val="24"/>
        </w:rPr>
        <w:t>pant E)</w:t>
      </w:r>
    </w:p>
    <w:p w14:paraId="4EAF8B08" w14:textId="7095A235" w:rsidR="0011635C" w:rsidRPr="00AB63EB" w:rsidRDefault="000C5CD5" w:rsidP="00B41D72">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I don’t </w:t>
      </w:r>
      <w:r w:rsidR="005503BF">
        <w:rPr>
          <w:rFonts w:ascii="Times New Roman" w:hAnsi="Times New Roman" w:cs="Times New Roman"/>
          <w:i/>
          <w:iCs/>
          <w:sz w:val="24"/>
          <w:szCs w:val="24"/>
        </w:rPr>
        <w:t xml:space="preserve">feel </w:t>
      </w:r>
      <w:r w:rsidR="004103A0">
        <w:rPr>
          <w:rFonts w:ascii="Times New Roman" w:hAnsi="Times New Roman" w:cs="Times New Roman"/>
          <w:i/>
          <w:iCs/>
          <w:sz w:val="24"/>
          <w:szCs w:val="24"/>
        </w:rPr>
        <w:t xml:space="preserve">that I could </w:t>
      </w:r>
      <w:r w:rsidR="00CB1377">
        <w:rPr>
          <w:rFonts w:ascii="Times New Roman" w:hAnsi="Times New Roman" w:cs="Times New Roman"/>
          <w:i/>
          <w:iCs/>
          <w:sz w:val="24"/>
          <w:szCs w:val="24"/>
        </w:rPr>
        <w:t xml:space="preserve">appropriately </w:t>
      </w:r>
      <w:r w:rsidR="00441EC0">
        <w:rPr>
          <w:rFonts w:ascii="Times New Roman" w:hAnsi="Times New Roman" w:cs="Times New Roman"/>
          <w:i/>
          <w:iCs/>
          <w:sz w:val="24"/>
          <w:szCs w:val="24"/>
        </w:rPr>
        <w:t xml:space="preserve">ask for any adjustments </w:t>
      </w:r>
      <w:r w:rsidR="0033028C">
        <w:rPr>
          <w:rFonts w:ascii="Times New Roman" w:hAnsi="Times New Roman" w:cs="Times New Roman"/>
          <w:i/>
          <w:iCs/>
          <w:sz w:val="24"/>
          <w:szCs w:val="24"/>
        </w:rPr>
        <w:t>at the moment (</w:t>
      </w:r>
      <w:r w:rsidR="00D73C41">
        <w:rPr>
          <w:rFonts w:ascii="Times New Roman" w:hAnsi="Times New Roman" w:cs="Times New Roman"/>
          <w:i/>
          <w:iCs/>
          <w:sz w:val="24"/>
          <w:szCs w:val="24"/>
        </w:rPr>
        <w:t>Participant D)</w:t>
      </w:r>
    </w:p>
    <w:p w14:paraId="6C975680" w14:textId="083B94E1" w:rsidR="00645011" w:rsidRPr="00B665A0" w:rsidRDefault="00521DF6" w:rsidP="00B41D72">
      <w:pPr>
        <w:spacing w:line="360" w:lineRule="auto"/>
        <w:jc w:val="both"/>
        <w:rPr>
          <w:rFonts w:ascii="Times New Roman" w:hAnsi="Times New Roman" w:cs="Times New Roman"/>
          <w:sz w:val="24"/>
          <w:szCs w:val="24"/>
        </w:rPr>
      </w:pPr>
      <w:r>
        <w:rPr>
          <w:rFonts w:ascii="Times New Roman" w:hAnsi="Times New Roman" w:cs="Times New Roman"/>
          <w:sz w:val="24"/>
          <w:szCs w:val="24"/>
        </w:rPr>
        <w:t>Despite the</w:t>
      </w:r>
      <w:r w:rsidR="00EC0E2C">
        <w:rPr>
          <w:rFonts w:ascii="Times New Roman" w:hAnsi="Times New Roman" w:cs="Times New Roman"/>
          <w:sz w:val="24"/>
          <w:szCs w:val="24"/>
        </w:rPr>
        <w:t xml:space="preserve"> </w:t>
      </w:r>
      <w:r w:rsidR="00EF1124">
        <w:rPr>
          <w:rFonts w:ascii="Times New Roman" w:hAnsi="Times New Roman" w:cs="Times New Roman"/>
          <w:sz w:val="24"/>
          <w:szCs w:val="24"/>
        </w:rPr>
        <w:t xml:space="preserve">clear indication of an unawareness of the AT available, there were some participants who were aware of the tools accessible on </w:t>
      </w:r>
      <w:proofErr w:type="spellStart"/>
      <w:r w:rsidR="00EF1124">
        <w:rPr>
          <w:rFonts w:ascii="Times New Roman" w:hAnsi="Times New Roman" w:cs="Times New Roman"/>
          <w:sz w:val="24"/>
          <w:szCs w:val="24"/>
        </w:rPr>
        <w:t>AppsAnywhere</w:t>
      </w:r>
      <w:proofErr w:type="spellEnd"/>
      <w:r w:rsidR="00EF1124">
        <w:rPr>
          <w:rFonts w:ascii="Times New Roman" w:hAnsi="Times New Roman" w:cs="Times New Roman"/>
          <w:sz w:val="24"/>
          <w:szCs w:val="24"/>
        </w:rPr>
        <w:t xml:space="preserve">. Participants who </w:t>
      </w:r>
      <w:r w:rsidR="00B3131F">
        <w:rPr>
          <w:rFonts w:ascii="Times New Roman" w:hAnsi="Times New Roman" w:cs="Times New Roman"/>
          <w:sz w:val="24"/>
          <w:szCs w:val="24"/>
        </w:rPr>
        <w:t xml:space="preserve">knew of the platform’s existence, indicated </w:t>
      </w:r>
      <w:r w:rsidR="00FC363E">
        <w:rPr>
          <w:rFonts w:ascii="Times New Roman" w:hAnsi="Times New Roman" w:cs="Times New Roman"/>
          <w:sz w:val="24"/>
          <w:szCs w:val="24"/>
        </w:rPr>
        <w:t>they unintentionally discovered</w:t>
      </w:r>
      <w:r w:rsidR="00936E17">
        <w:rPr>
          <w:rFonts w:ascii="Times New Roman" w:hAnsi="Times New Roman" w:cs="Times New Roman"/>
          <w:sz w:val="24"/>
          <w:szCs w:val="24"/>
        </w:rPr>
        <w:t xml:space="preserve"> the </w:t>
      </w:r>
      <w:r w:rsidR="00E90D14">
        <w:rPr>
          <w:rFonts w:ascii="Times New Roman" w:hAnsi="Times New Roman" w:cs="Times New Roman"/>
          <w:sz w:val="24"/>
          <w:szCs w:val="24"/>
        </w:rPr>
        <w:t>software during their employment</w:t>
      </w:r>
      <w:r w:rsidR="00FC363E">
        <w:rPr>
          <w:rFonts w:ascii="Times New Roman" w:hAnsi="Times New Roman" w:cs="Times New Roman"/>
          <w:sz w:val="24"/>
          <w:szCs w:val="24"/>
        </w:rPr>
        <w:t xml:space="preserve">. </w:t>
      </w:r>
      <w:r w:rsidR="00B665A0">
        <w:rPr>
          <w:rFonts w:ascii="Times New Roman" w:hAnsi="Times New Roman" w:cs="Times New Roman"/>
          <w:sz w:val="24"/>
          <w:szCs w:val="24"/>
        </w:rPr>
        <w:t>Yet, despite being aware of the software’s existence, participants were still unaware of how to use the AT available:</w:t>
      </w:r>
    </w:p>
    <w:p w14:paraId="5A05FC8F" w14:textId="556BA407" w:rsidR="00C8379A" w:rsidRDefault="00AC3E6A" w:rsidP="00B41D72">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lastRenderedPageBreak/>
        <w:t xml:space="preserve">So, I’ve had a look </w:t>
      </w:r>
      <w:r w:rsidR="005C69C8">
        <w:rPr>
          <w:rFonts w:ascii="Times New Roman" w:hAnsi="Times New Roman" w:cs="Times New Roman"/>
          <w:i/>
          <w:iCs/>
          <w:sz w:val="24"/>
          <w:szCs w:val="24"/>
        </w:rPr>
        <w:t xml:space="preserve">on </w:t>
      </w:r>
      <w:proofErr w:type="spellStart"/>
      <w:r w:rsidR="005C69C8">
        <w:rPr>
          <w:rFonts w:ascii="Times New Roman" w:hAnsi="Times New Roman" w:cs="Times New Roman"/>
          <w:i/>
          <w:iCs/>
          <w:sz w:val="24"/>
          <w:szCs w:val="24"/>
        </w:rPr>
        <w:t>AppsAnywhere</w:t>
      </w:r>
      <w:proofErr w:type="spellEnd"/>
      <w:r w:rsidR="008606CE">
        <w:rPr>
          <w:rFonts w:ascii="Times New Roman" w:hAnsi="Times New Roman" w:cs="Times New Roman"/>
          <w:i/>
          <w:iCs/>
          <w:sz w:val="24"/>
          <w:szCs w:val="24"/>
        </w:rPr>
        <w:t xml:space="preserve"> and I’ve not found </w:t>
      </w:r>
      <w:r w:rsidR="00FE3572">
        <w:rPr>
          <w:rFonts w:ascii="Times New Roman" w:hAnsi="Times New Roman" w:cs="Times New Roman"/>
          <w:i/>
          <w:iCs/>
          <w:sz w:val="24"/>
          <w:szCs w:val="24"/>
        </w:rPr>
        <w:t>any particular software</w:t>
      </w:r>
      <w:r w:rsidR="00250037">
        <w:rPr>
          <w:rFonts w:ascii="Times New Roman" w:hAnsi="Times New Roman" w:cs="Times New Roman"/>
          <w:i/>
          <w:iCs/>
          <w:sz w:val="24"/>
          <w:szCs w:val="24"/>
        </w:rPr>
        <w:t xml:space="preserve"> that helps my ADH</w:t>
      </w:r>
      <w:r w:rsidR="00152354">
        <w:rPr>
          <w:rFonts w:ascii="Times New Roman" w:hAnsi="Times New Roman" w:cs="Times New Roman"/>
          <w:i/>
          <w:iCs/>
          <w:sz w:val="24"/>
          <w:szCs w:val="24"/>
        </w:rPr>
        <w:t>D</w:t>
      </w:r>
      <w:r w:rsidR="004C5796">
        <w:rPr>
          <w:rFonts w:ascii="Times New Roman" w:hAnsi="Times New Roman" w:cs="Times New Roman"/>
          <w:i/>
          <w:iCs/>
          <w:sz w:val="24"/>
          <w:szCs w:val="24"/>
        </w:rPr>
        <w:t xml:space="preserve"> […] </w:t>
      </w:r>
      <w:r w:rsidR="00440C3A">
        <w:rPr>
          <w:rFonts w:ascii="Times New Roman" w:hAnsi="Times New Roman" w:cs="Times New Roman"/>
          <w:i/>
          <w:iCs/>
          <w:sz w:val="24"/>
          <w:szCs w:val="24"/>
        </w:rPr>
        <w:t xml:space="preserve">I think I know about it </w:t>
      </w:r>
      <w:r w:rsidR="00C8379A">
        <w:rPr>
          <w:rFonts w:ascii="Times New Roman" w:hAnsi="Times New Roman" w:cs="Times New Roman"/>
          <w:i/>
          <w:iCs/>
          <w:sz w:val="24"/>
          <w:szCs w:val="24"/>
        </w:rPr>
        <w:t>[</w:t>
      </w:r>
      <w:proofErr w:type="spellStart"/>
      <w:r w:rsidR="00C8379A">
        <w:rPr>
          <w:rFonts w:ascii="Times New Roman" w:hAnsi="Times New Roman" w:cs="Times New Roman"/>
          <w:i/>
          <w:iCs/>
          <w:sz w:val="24"/>
          <w:szCs w:val="24"/>
        </w:rPr>
        <w:t>AppsAnywhere</w:t>
      </w:r>
      <w:proofErr w:type="spellEnd"/>
      <w:r w:rsidR="00C8379A">
        <w:rPr>
          <w:rFonts w:ascii="Times New Roman" w:hAnsi="Times New Roman" w:cs="Times New Roman"/>
          <w:i/>
          <w:iCs/>
          <w:sz w:val="24"/>
          <w:szCs w:val="24"/>
        </w:rPr>
        <w:t xml:space="preserve">] </w:t>
      </w:r>
      <w:r w:rsidR="00F15915">
        <w:rPr>
          <w:rFonts w:ascii="Times New Roman" w:hAnsi="Times New Roman" w:cs="Times New Roman"/>
          <w:i/>
          <w:iCs/>
          <w:sz w:val="24"/>
          <w:szCs w:val="24"/>
        </w:rPr>
        <w:t xml:space="preserve">because </w:t>
      </w:r>
      <w:r w:rsidR="00845887">
        <w:rPr>
          <w:rFonts w:ascii="Times New Roman" w:hAnsi="Times New Roman" w:cs="Times New Roman"/>
          <w:i/>
          <w:iCs/>
          <w:sz w:val="24"/>
          <w:szCs w:val="24"/>
        </w:rPr>
        <w:t xml:space="preserve">the Adobe software </w:t>
      </w:r>
      <w:r w:rsidR="00AD6DAE">
        <w:rPr>
          <w:rFonts w:ascii="Times New Roman" w:hAnsi="Times New Roman" w:cs="Times New Roman"/>
          <w:i/>
          <w:iCs/>
          <w:sz w:val="24"/>
          <w:szCs w:val="24"/>
        </w:rPr>
        <w:t xml:space="preserve">is so important to my job </w:t>
      </w:r>
      <w:r w:rsidR="004677A4">
        <w:rPr>
          <w:rFonts w:ascii="Times New Roman" w:hAnsi="Times New Roman" w:cs="Times New Roman"/>
          <w:i/>
          <w:iCs/>
          <w:sz w:val="24"/>
          <w:szCs w:val="24"/>
        </w:rPr>
        <w:t>that</w:t>
      </w:r>
      <w:r w:rsidR="005201A3">
        <w:rPr>
          <w:rFonts w:ascii="Times New Roman" w:hAnsi="Times New Roman" w:cs="Times New Roman"/>
          <w:i/>
          <w:iCs/>
          <w:sz w:val="24"/>
          <w:szCs w:val="24"/>
        </w:rPr>
        <w:t xml:space="preserve"> that’s where I </w:t>
      </w:r>
      <w:r w:rsidR="002F218F">
        <w:rPr>
          <w:rFonts w:ascii="Times New Roman" w:hAnsi="Times New Roman" w:cs="Times New Roman"/>
          <w:i/>
          <w:iCs/>
          <w:sz w:val="24"/>
          <w:szCs w:val="24"/>
        </w:rPr>
        <w:t>assume</w:t>
      </w:r>
      <w:r w:rsidR="00C8379A">
        <w:rPr>
          <w:rFonts w:ascii="Times New Roman" w:hAnsi="Times New Roman" w:cs="Times New Roman"/>
          <w:i/>
          <w:iCs/>
          <w:sz w:val="24"/>
          <w:szCs w:val="24"/>
        </w:rPr>
        <w:t>d it would be first</w:t>
      </w:r>
      <w:r w:rsidR="001864A9">
        <w:rPr>
          <w:rFonts w:ascii="Times New Roman" w:hAnsi="Times New Roman" w:cs="Times New Roman"/>
          <w:i/>
          <w:iCs/>
          <w:sz w:val="24"/>
          <w:szCs w:val="24"/>
        </w:rPr>
        <w:t xml:space="preserve"> </w:t>
      </w:r>
      <w:r w:rsidR="00C8379A">
        <w:rPr>
          <w:rFonts w:ascii="Times New Roman" w:hAnsi="Times New Roman" w:cs="Times New Roman"/>
          <w:i/>
          <w:iCs/>
          <w:sz w:val="24"/>
          <w:szCs w:val="24"/>
        </w:rPr>
        <w:t>(Partici</w:t>
      </w:r>
      <w:r w:rsidR="003646BA">
        <w:rPr>
          <w:rFonts w:ascii="Times New Roman" w:hAnsi="Times New Roman" w:cs="Times New Roman"/>
          <w:i/>
          <w:iCs/>
          <w:sz w:val="24"/>
          <w:szCs w:val="24"/>
        </w:rPr>
        <w:t>pant G)</w:t>
      </w:r>
    </w:p>
    <w:p w14:paraId="251282B6" w14:textId="77777777" w:rsidR="00AF1394" w:rsidRDefault="00CC2F94" w:rsidP="00B41D72">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I have learning disabilities in the family</w:t>
      </w:r>
      <w:r w:rsidR="00DE7273">
        <w:rPr>
          <w:rFonts w:ascii="Times New Roman" w:hAnsi="Times New Roman" w:cs="Times New Roman"/>
          <w:i/>
          <w:iCs/>
          <w:sz w:val="24"/>
          <w:szCs w:val="24"/>
        </w:rPr>
        <w:t xml:space="preserve"> and I suspected it when I </w:t>
      </w:r>
      <w:r w:rsidR="00196222">
        <w:rPr>
          <w:rFonts w:ascii="Times New Roman" w:hAnsi="Times New Roman" w:cs="Times New Roman"/>
          <w:i/>
          <w:iCs/>
          <w:sz w:val="24"/>
          <w:szCs w:val="24"/>
        </w:rPr>
        <w:t xml:space="preserve">got to university </w:t>
      </w:r>
      <w:r w:rsidR="000251E7">
        <w:rPr>
          <w:rFonts w:ascii="Times New Roman" w:hAnsi="Times New Roman" w:cs="Times New Roman"/>
          <w:i/>
          <w:iCs/>
          <w:sz w:val="24"/>
          <w:szCs w:val="24"/>
        </w:rPr>
        <w:t xml:space="preserve">[…] </w:t>
      </w:r>
      <w:r w:rsidR="001E6175">
        <w:rPr>
          <w:rFonts w:ascii="Times New Roman" w:hAnsi="Times New Roman" w:cs="Times New Roman"/>
          <w:i/>
          <w:iCs/>
          <w:sz w:val="24"/>
          <w:szCs w:val="24"/>
        </w:rPr>
        <w:t xml:space="preserve">I know about some of the things on </w:t>
      </w:r>
      <w:proofErr w:type="spellStart"/>
      <w:r w:rsidR="001E6175">
        <w:rPr>
          <w:rFonts w:ascii="Times New Roman" w:hAnsi="Times New Roman" w:cs="Times New Roman"/>
          <w:i/>
          <w:iCs/>
          <w:sz w:val="24"/>
          <w:szCs w:val="24"/>
        </w:rPr>
        <w:t>AppsAnywhere</w:t>
      </w:r>
      <w:proofErr w:type="spellEnd"/>
      <w:r w:rsidR="00D8155A">
        <w:rPr>
          <w:rFonts w:ascii="Times New Roman" w:hAnsi="Times New Roman" w:cs="Times New Roman"/>
          <w:i/>
          <w:iCs/>
          <w:sz w:val="24"/>
          <w:szCs w:val="24"/>
        </w:rPr>
        <w:t xml:space="preserve">, so some of the things </w:t>
      </w:r>
      <w:r w:rsidR="00EC0AD8">
        <w:rPr>
          <w:rFonts w:ascii="Times New Roman" w:hAnsi="Times New Roman" w:cs="Times New Roman"/>
          <w:i/>
          <w:iCs/>
          <w:sz w:val="24"/>
          <w:szCs w:val="24"/>
        </w:rPr>
        <w:t>that we’ve</w:t>
      </w:r>
      <w:r w:rsidR="008E0A63">
        <w:rPr>
          <w:rFonts w:ascii="Times New Roman" w:hAnsi="Times New Roman" w:cs="Times New Roman"/>
          <w:i/>
          <w:iCs/>
          <w:sz w:val="24"/>
          <w:szCs w:val="24"/>
        </w:rPr>
        <w:t xml:space="preserve"> had to use </w:t>
      </w:r>
      <w:r w:rsidR="00690797">
        <w:rPr>
          <w:rFonts w:ascii="Times New Roman" w:hAnsi="Times New Roman" w:cs="Times New Roman"/>
          <w:i/>
          <w:iCs/>
          <w:sz w:val="24"/>
          <w:szCs w:val="24"/>
        </w:rPr>
        <w:t>for our jobs</w:t>
      </w:r>
      <w:r w:rsidR="005B2EB5">
        <w:rPr>
          <w:rFonts w:ascii="Times New Roman" w:hAnsi="Times New Roman" w:cs="Times New Roman"/>
          <w:i/>
          <w:iCs/>
          <w:sz w:val="24"/>
          <w:szCs w:val="24"/>
        </w:rPr>
        <w:t xml:space="preserve"> […] </w:t>
      </w:r>
      <w:r w:rsidR="00B01A48">
        <w:rPr>
          <w:rFonts w:ascii="Times New Roman" w:hAnsi="Times New Roman" w:cs="Times New Roman"/>
          <w:i/>
          <w:iCs/>
          <w:sz w:val="24"/>
          <w:szCs w:val="24"/>
        </w:rPr>
        <w:t xml:space="preserve">But I haven’t explored it […] </w:t>
      </w:r>
      <w:r w:rsidR="00B75176">
        <w:rPr>
          <w:rFonts w:ascii="Times New Roman" w:hAnsi="Times New Roman" w:cs="Times New Roman"/>
          <w:i/>
          <w:iCs/>
          <w:sz w:val="24"/>
          <w:szCs w:val="24"/>
        </w:rPr>
        <w:t xml:space="preserve">I just don’t feel like I have the time </w:t>
      </w:r>
      <w:r w:rsidR="00773442">
        <w:rPr>
          <w:rFonts w:ascii="Times New Roman" w:hAnsi="Times New Roman" w:cs="Times New Roman"/>
          <w:i/>
          <w:iCs/>
          <w:sz w:val="24"/>
          <w:szCs w:val="24"/>
        </w:rPr>
        <w:t>to learn how to help myself</w:t>
      </w:r>
      <w:r w:rsidR="00E67849">
        <w:rPr>
          <w:rFonts w:ascii="Times New Roman" w:hAnsi="Times New Roman" w:cs="Times New Roman"/>
          <w:i/>
          <w:iCs/>
          <w:sz w:val="24"/>
          <w:szCs w:val="24"/>
        </w:rPr>
        <w:t xml:space="preserve">. I’m so busy doing the </w:t>
      </w:r>
      <w:r w:rsidR="000B45D0">
        <w:rPr>
          <w:rFonts w:ascii="Times New Roman" w:hAnsi="Times New Roman" w:cs="Times New Roman"/>
          <w:i/>
          <w:iCs/>
          <w:sz w:val="24"/>
          <w:szCs w:val="24"/>
        </w:rPr>
        <w:t xml:space="preserve">job </w:t>
      </w:r>
      <w:r w:rsidR="00E3355B">
        <w:rPr>
          <w:rFonts w:ascii="Times New Roman" w:hAnsi="Times New Roman" w:cs="Times New Roman"/>
          <w:i/>
          <w:iCs/>
          <w:sz w:val="24"/>
          <w:szCs w:val="24"/>
        </w:rPr>
        <w:t xml:space="preserve">and trying to </w:t>
      </w:r>
      <w:r w:rsidR="006E0A30">
        <w:rPr>
          <w:rFonts w:ascii="Times New Roman" w:hAnsi="Times New Roman" w:cs="Times New Roman"/>
          <w:i/>
          <w:iCs/>
          <w:sz w:val="24"/>
          <w:szCs w:val="24"/>
        </w:rPr>
        <w:t>get that done.</w:t>
      </w:r>
      <w:r w:rsidR="005B5F4C">
        <w:rPr>
          <w:rFonts w:ascii="Times New Roman" w:hAnsi="Times New Roman" w:cs="Times New Roman"/>
          <w:i/>
          <w:iCs/>
          <w:sz w:val="24"/>
          <w:szCs w:val="24"/>
        </w:rPr>
        <w:t>(Participan</w:t>
      </w:r>
      <w:r w:rsidR="00D42CAF">
        <w:rPr>
          <w:rFonts w:ascii="Times New Roman" w:hAnsi="Times New Roman" w:cs="Times New Roman"/>
          <w:i/>
          <w:iCs/>
          <w:sz w:val="24"/>
          <w:szCs w:val="24"/>
        </w:rPr>
        <w:t>t F</w:t>
      </w:r>
      <w:r w:rsidR="007102EC">
        <w:rPr>
          <w:rFonts w:ascii="Times New Roman" w:hAnsi="Times New Roman" w:cs="Times New Roman"/>
          <w:i/>
          <w:iCs/>
          <w:sz w:val="24"/>
          <w:szCs w:val="24"/>
        </w:rPr>
        <w:t>)</w:t>
      </w:r>
    </w:p>
    <w:p w14:paraId="7DAF0776" w14:textId="1CDEA952" w:rsidR="0010072B" w:rsidRPr="00AF1394" w:rsidRDefault="000540FF" w:rsidP="00B41D72">
      <w:pPr>
        <w:spacing w:line="360" w:lineRule="auto"/>
        <w:jc w:val="both"/>
        <w:rPr>
          <w:rFonts w:ascii="Times New Roman" w:hAnsi="Times New Roman" w:cs="Times New Roman"/>
          <w:i/>
          <w:iCs/>
          <w:sz w:val="24"/>
          <w:szCs w:val="24"/>
        </w:rPr>
      </w:pPr>
      <w:r>
        <w:rPr>
          <w:rFonts w:ascii="Times New Roman" w:hAnsi="Times New Roman" w:cs="Times New Roman"/>
          <w:sz w:val="24"/>
          <w:szCs w:val="24"/>
        </w:rPr>
        <w:t xml:space="preserve">The study indicates that </w:t>
      </w:r>
      <w:r w:rsidR="00D86880">
        <w:rPr>
          <w:rFonts w:ascii="Times New Roman" w:hAnsi="Times New Roman" w:cs="Times New Roman"/>
          <w:sz w:val="24"/>
          <w:szCs w:val="24"/>
        </w:rPr>
        <w:t>unless an employee</w:t>
      </w:r>
      <w:r w:rsidR="009415CF">
        <w:rPr>
          <w:rFonts w:ascii="Times New Roman" w:hAnsi="Times New Roman" w:cs="Times New Roman"/>
          <w:sz w:val="24"/>
          <w:szCs w:val="24"/>
        </w:rPr>
        <w:t xml:space="preserve">’s job role requires them to access software on </w:t>
      </w:r>
      <w:proofErr w:type="spellStart"/>
      <w:r w:rsidR="009415CF">
        <w:rPr>
          <w:rFonts w:ascii="Times New Roman" w:hAnsi="Times New Roman" w:cs="Times New Roman"/>
          <w:sz w:val="24"/>
          <w:szCs w:val="24"/>
        </w:rPr>
        <w:t>AppsAnywhere</w:t>
      </w:r>
      <w:proofErr w:type="spellEnd"/>
      <w:r w:rsidR="009415CF">
        <w:rPr>
          <w:rFonts w:ascii="Times New Roman" w:hAnsi="Times New Roman" w:cs="Times New Roman"/>
          <w:sz w:val="24"/>
          <w:szCs w:val="24"/>
        </w:rPr>
        <w:t xml:space="preserve">, the likelihood of them being aware of and using the AT </w:t>
      </w:r>
      <w:r w:rsidR="00CD0980">
        <w:rPr>
          <w:rFonts w:ascii="Times New Roman" w:hAnsi="Times New Roman" w:cs="Times New Roman"/>
          <w:sz w:val="24"/>
          <w:szCs w:val="24"/>
        </w:rPr>
        <w:t xml:space="preserve">on the platform is low. </w:t>
      </w:r>
      <w:r w:rsidR="00252EE2">
        <w:rPr>
          <w:rFonts w:ascii="Times New Roman" w:hAnsi="Times New Roman" w:cs="Times New Roman"/>
          <w:sz w:val="24"/>
          <w:szCs w:val="24"/>
        </w:rPr>
        <w:t>Thus suggesting that there is a direct correlation between the participant’s length of</w:t>
      </w:r>
      <w:r w:rsidR="002147BE">
        <w:rPr>
          <w:rFonts w:ascii="Times New Roman" w:hAnsi="Times New Roman" w:cs="Times New Roman"/>
          <w:sz w:val="24"/>
          <w:szCs w:val="24"/>
        </w:rPr>
        <w:t xml:space="preserve"> employment </w:t>
      </w:r>
      <w:r w:rsidR="0074094D">
        <w:rPr>
          <w:rFonts w:ascii="Times New Roman" w:hAnsi="Times New Roman" w:cs="Times New Roman"/>
          <w:sz w:val="24"/>
          <w:szCs w:val="24"/>
        </w:rPr>
        <w:t>and</w:t>
      </w:r>
      <w:r w:rsidR="00793028">
        <w:rPr>
          <w:rFonts w:ascii="Times New Roman" w:hAnsi="Times New Roman" w:cs="Times New Roman"/>
          <w:sz w:val="24"/>
          <w:szCs w:val="24"/>
        </w:rPr>
        <w:t xml:space="preserve">/or their length of diagnosis </w:t>
      </w:r>
      <w:r w:rsidR="003B2DDD">
        <w:rPr>
          <w:rFonts w:ascii="Times New Roman" w:hAnsi="Times New Roman" w:cs="Times New Roman"/>
          <w:sz w:val="24"/>
          <w:szCs w:val="24"/>
        </w:rPr>
        <w:t xml:space="preserve">and their awareness </w:t>
      </w:r>
      <w:r w:rsidR="004F7C3B">
        <w:rPr>
          <w:rFonts w:ascii="Times New Roman" w:hAnsi="Times New Roman" w:cs="Times New Roman"/>
          <w:sz w:val="24"/>
          <w:szCs w:val="24"/>
        </w:rPr>
        <w:t xml:space="preserve">of assistive tools available. </w:t>
      </w:r>
    </w:p>
    <w:p w14:paraId="20AD0E66" w14:textId="7FC0491B" w:rsidR="0010072B" w:rsidRPr="002D320C" w:rsidRDefault="0010072B" w:rsidP="002D320C">
      <w:pPr>
        <w:pStyle w:val="Heading3"/>
        <w:rPr>
          <w:rFonts w:ascii="Times New Roman" w:hAnsi="Times New Roman" w:cs="Times New Roman"/>
          <w:b/>
          <w:bCs/>
        </w:rPr>
      </w:pPr>
      <w:bookmarkStart w:id="39" w:name="_Toc111213675"/>
      <w:r w:rsidRPr="002D320C">
        <w:rPr>
          <w:rFonts w:ascii="Times New Roman" w:hAnsi="Times New Roman" w:cs="Times New Roman"/>
          <w:b/>
          <w:bCs/>
          <w:color w:val="auto"/>
        </w:rPr>
        <w:t>4.</w:t>
      </w:r>
      <w:r w:rsidR="00B412A2" w:rsidRPr="002D320C">
        <w:rPr>
          <w:rFonts w:ascii="Times New Roman" w:hAnsi="Times New Roman" w:cs="Times New Roman"/>
          <w:b/>
          <w:bCs/>
          <w:color w:val="auto"/>
        </w:rPr>
        <w:t>3</w:t>
      </w:r>
      <w:r w:rsidRPr="002D320C">
        <w:rPr>
          <w:rFonts w:ascii="Times New Roman" w:hAnsi="Times New Roman" w:cs="Times New Roman"/>
          <w:b/>
          <w:bCs/>
          <w:color w:val="auto"/>
        </w:rPr>
        <w:t xml:space="preserve"> Us</w:t>
      </w:r>
      <w:r w:rsidR="00B412A2" w:rsidRPr="002D320C">
        <w:rPr>
          <w:rFonts w:ascii="Times New Roman" w:hAnsi="Times New Roman" w:cs="Times New Roman"/>
          <w:b/>
          <w:bCs/>
          <w:color w:val="auto"/>
        </w:rPr>
        <w:t xml:space="preserve">ability and Accessibility of </w:t>
      </w:r>
      <w:r w:rsidRPr="002D320C">
        <w:rPr>
          <w:rFonts w:ascii="Times New Roman" w:hAnsi="Times New Roman" w:cs="Times New Roman"/>
          <w:b/>
          <w:bCs/>
          <w:color w:val="auto"/>
        </w:rPr>
        <w:t>Digital Tools</w:t>
      </w:r>
      <w:bookmarkEnd w:id="39"/>
      <w:r w:rsidRPr="002D320C">
        <w:rPr>
          <w:rFonts w:ascii="Times New Roman" w:hAnsi="Times New Roman" w:cs="Times New Roman"/>
          <w:b/>
          <w:bCs/>
          <w:color w:val="auto"/>
        </w:rPr>
        <w:t xml:space="preserve"> </w:t>
      </w:r>
    </w:p>
    <w:p w14:paraId="34FE83F6" w14:textId="241252AA" w:rsidR="003A6CD0" w:rsidRDefault="004F7C3B" w:rsidP="00B41D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Along with </w:t>
      </w:r>
      <w:r w:rsidR="006D396B">
        <w:rPr>
          <w:rFonts w:ascii="Times New Roman" w:hAnsi="Times New Roman" w:cs="Times New Roman"/>
          <w:sz w:val="24"/>
          <w:szCs w:val="24"/>
        </w:rPr>
        <w:t xml:space="preserve">their awareness to </w:t>
      </w:r>
      <w:r w:rsidR="00A31F7F">
        <w:rPr>
          <w:rFonts w:ascii="Times New Roman" w:hAnsi="Times New Roman" w:cs="Times New Roman"/>
          <w:sz w:val="24"/>
          <w:szCs w:val="24"/>
        </w:rPr>
        <w:t xml:space="preserve">access to </w:t>
      </w:r>
      <w:r w:rsidR="006D396B">
        <w:rPr>
          <w:rFonts w:ascii="Times New Roman" w:hAnsi="Times New Roman" w:cs="Times New Roman"/>
          <w:sz w:val="24"/>
          <w:szCs w:val="24"/>
        </w:rPr>
        <w:t xml:space="preserve">assistive technology, participants </w:t>
      </w:r>
      <w:r w:rsidR="00A32BDB">
        <w:rPr>
          <w:rFonts w:ascii="Times New Roman" w:hAnsi="Times New Roman" w:cs="Times New Roman"/>
          <w:sz w:val="24"/>
          <w:szCs w:val="24"/>
        </w:rPr>
        <w:t xml:space="preserve">were asked to divulge </w:t>
      </w:r>
      <w:r w:rsidR="00C52242">
        <w:rPr>
          <w:rFonts w:ascii="Times New Roman" w:hAnsi="Times New Roman" w:cs="Times New Roman"/>
          <w:sz w:val="24"/>
          <w:szCs w:val="24"/>
        </w:rPr>
        <w:t xml:space="preserve">their experience with using digital </w:t>
      </w:r>
      <w:r w:rsidR="00170E75">
        <w:rPr>
          <w:rFonts w:ascii="Times New Roman" w:hAnsi="Times New Roman" w:cs="Times New Roman"/>
          <w:sz w:val="24"/>
          <w:szCs w:val="24"/>
        </w:rPr>
        <w:t xml:space="preserve">software relevant to their job role, </w:t>
      </w:r>
      <w:r w:rsidR="008F7D04">
        <w:rPr>
          <w:rFonts w:ascii="Times New Roman" w:hAnsi="Times New Roman" w:cs="Times New Roman"/>
          <w:sz w:val="24"/>
          <w:szCs w:val="24"/>
        </w:rPr>
        <w:t xml:space="preserve">and comment on </w:t>
      </w:r>
      <w:r w:rsidR="00D2262C">
        <w:rPr>
          <w:rFonts w:ascii="Times New Roman" w:hAnsi="Times New Roman" w:cs="Times New Roman"/>
          <w:sz w:val="24"/>
          <w:szCs w:val="24"/>
        </w:rPr>
        <w:t xml:space="preserve">the software’s accessibility. </w:t>
      </w:r>
      <w:r w:rsidR="009231F8">
        <w:rPr>
          <w:rFonts w:ascii="Times New Roman" w:hAnsi="Times New Roman" w:cs="Times New Roman"/>
          <w:sz w:val="24"/>
          <w:szCs w:val="24"/>
        </w:rPr>
        <w:t xml:space="preserve">All employees across the </w:t>
      </w:r>
      <w:r w:rsidR="00AF1394">
        <w:rPr>
          <w:rFonts w:ascii="Times New Roman" w:hAnsi="Times New Roman" w:cs="Times New Roman"/>
          <w:sz w:val="24"/>
          <w:szCs w:val="24"/>
        </w:rPr>
        <w:t>university group</w:t>
      </w:r>
      <w:r w:rsidR="009231F8">
        <w:rPr>
          <w:rFonts w:ascii="Times New Roman" w:hAnsi="Times New Roman" w:cs="Times New Roman"/>
          <w:sz w:val="24"/>
          <w:szCs w:val="24"/>
        </w:rPr>
        <w:t xml:space="preserve">, </w:t>
      </w:r>
      <w:r w:rsidR="00617151">
        <w:rPr>
          <w:rFonts w:ascii="Times New Roman" w:hAnsi="Times New Roman" w:cs="Times New Roman"/>
          <w:sz w:val="24"/>
          <w:szCs w:val="24"/>
        </w:rPr>
        <w:t xml:space="preserve">regularly access the Staff Portal, </w:t>
      </w:r>
      <w:r w:rsidR="008E3735">
        <w:rPr>
          <w:rFonts w:ascii="Times New Roman" w:hAnsi="Times New Roman" w:cs="Times New Roman"/>
          <w:sz w:val="24"/>
          <w:szCs w:val="24"/>
        </w:rPr>
        <w:t>a jump-off platform for the Group’s digital ecosystem</w:t>
      </w:r>
      <w:r w:rsidR="00E90102">
        <w:rPr>
          <w:rFonts w:ascii="Times New Roman" w:hAnsi="Times New Roman" w:cs="Times New Roman"/>
          <w:sz w:val="24"/>
          <w:szCs w:val="24"/>
        </w:rPr>
        <w:t xml:space="preserve"> </w:t>
      </w:r>
      <w:r w:rsidR="00827ED3">
        <w:rPr>
          <w:rFonts w:ascii="Times New Roman" w:hAnsi="Times New Roman" w:cs="Times New Roman"/>
          <w:sz w:val="24"/>
          <w:szCs w:val="24"/>
        </w:rPr>
        <w:t xml:space="preserve">and whilst it </w:t>
      </w:r>
      <w:r w:rsidR="004A1D10">
        <w:rPr>
          <w:rFonts w:ascii="Times New Roman" w:hAnsi="Times New Roman" w:cs="Times New Roman"/>
          <w:sz w:val="24"/>
          <w:szCs w:val="24"/>
        </w:rPr>
        <w:t xml:space="preserve">aims to serve as a centralised point, neurodivergent employees find it </w:t>
      </w:r>
      <w:r w:rsidR="003A6CD0">
        <w:rPr>
          <w:rFonts w:ascii="Times New Roman" w:hAnsi="Times New Roman" w:cs="Times New Roman"/>
          <w:sz w:val="24"/>
          <w:szCs w:val="24"/>
        </w:rPr>
        <w:t xml:space="preserve">difficult to navigate. </w:t>
      </w:r>
    </w:p>
    <w:p w14:paraId="395B2859" w14:textId="24297A55" w:rsidR="007102EC" w:rsidRDefault="00011807" w:rsidP="00B41D72">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I’m overwhelmed </w:t>
      </w:r>
      <w:r w:rsidR="00A10755">
        <w:rPr>
          <w:rFonts w:ascii="Times New Roman" w:hAnsi="Times New Roman" w:cs="Times New Roman"/>
          <w:i/>
          <w:iCs/>
          <w:sz w:val="24"/>
          <w:szCs w:val="24"/>
        </w:rPr>
        <w:t xml:space="preserve">by how many different </w:t>
      </w:r>
      <w:r w:rsidR="00F34884">
        <w:rPr>
          <w:rFonts w:ascii="Times New Roman" w:hAnsi="Times New Roman" w:cs="Times New Roman"/>
          <w:i/>
          <w:iCs/>
          <w:sz w:val="24"/>
          <w:szCs w:val="24"/>
        </w:rPr>
        <w:t xml:space="preserve">platforms </w:t>
      </w:r>
      <w:r w:rsidR="007E71F8">
        <w:rPr>
          <w:rFonts w:ascii="Times New Roman" w:hAnsi="Times New Roman" w:cs="Times New Roman"/>
          <w:i/>
          <w:iCs/>
          <w:sz w:val="24"/>
          <w:szCs w:val="24"/>
        </w:rPr>
        <w:t xml:space="preserve">there is for </w:t>
      </w:r>
      <w:r w:rsidR="007527A1">
        <w:rPr>
          <w:rFonts w:ascii="Times New Roman" w:hAnsi="Times New Roman" w:cs="Times New Roman"/>
          <w:i/>
          <w:iCs/>
          <w:sz w:val="24"/>
          <w:szCs w:val="24"/>
        </w:rPr>
        <w:t xml:space="preserve">students as a member of staff </w:t>
      </w:r>
      <w:r w:rsidR="00216E89">
        <w:rPr>
          <w:rFonts w:ascii="Times New Roman" w:hAnsi="Times New Roman" w:cs="Times New Roman"/>
          <w:i/>
          <w:iCs/>
          <w:sz w:val="24"/>
          <w:szCs w:val="24"/>
        </w:rPr>
        <w:t>[…] every</w:t>
      </w:r>
      <w:r w:rsidR="00001458">
        <w:rPr>
          <w:rFonts w:ascii="Times New Roman" w:hAnsi="Times New Roman" w:cs="Times New Roman"/>
          <w:i/>
          <w:iCs/>
          <w:sz w:val="24"/>
          <w:szCs w:val="24"/>
        </w:rPr>
        <w:t xml:space="preserve">body here is institutionalised </w:t>
      </w:r>
      <w:r w:rsidR="00D026E6">
        <w:rPr>
          <w:rFonts w:ascii="Times New Roman" w:hAnsi="Times New Roman" w:cs="Times New Roman"/>
          <w:i/>
          <w:iCs/>
          <w:sz w:val="24"/>
          <w:szCs w:val="24"/>
        </w:rPr>
        <w:t xml:space="preserve">is I would use the term […] </w:t>
      </w:r>
      <w:r w:rsidR="00FA5FB7">
        <w:rPr>
          <w:rFonts w:ascii="Times New Roman" w:hAnsi="Times New Roman" w:cs="Times New Roman"/>
          <w:i/>
          <w:iCs/>
          <w:sz w:val="24"/>
          <w:szCs w:val="24"/>
        </w:rPr>
        <w:t xml:space="preserve">they know exactly what they’re doing </w:t>
      </w:r>
      <w:r w:rsidR="00CA7B21">
        <w:rPr>
          <w:rFonts w:ascii="Times New Roman" w:hAnsi="Times New Roman" w:cs="Times New Roman"/>
          <w:i/>
          <w:iCs/>
          <w:sz w:val="24"/>
          <w:szCs w:val="24"/>
        </w:rPr>
        <w:t>because</w:t>
      </w:r>
      <w:r w:rsidR="00C31C3D">
        <w:rPr>
          <w:rFonts w:ascii="Times New Roman" w:hAnsi="Times New Roman" w:cs="Times New Roman"/>
          <w:i/>
          <w:iCs/>
          <w:sz w:val="24"/>
          <w:szCs w:val="24"/>
        </w:rPr>
        <w:t xml:space="preserve"> they’ve been here forever</w:t>
      </w:r>
      <w:r w:rsidR="00D83CB3">
        <w:rPr>
          <w:rFonts w:ascii="Times New Roman" w:hAnsi="Times New Roman" w:cs="Times New Roman"/>
          <w:i/>
          <w:iCs/>
          <w:sz w:val="24"/>
          <w:szCs w:val="24"/>
        </w:rPr>
        <w:t>. And so I’m coming</w:t>
      </w:r>
      <w:r w:rsidR="002C521B">
        <w:rPr>
          <w:rFonts w:ascii="Times New Roman" w:hAnsi="Times New Roman" w:cs="Times New Roman"/>
          <w:i/>
          <w:iCs/>
          <w:sz w:val="24"/>
          <w:szCs w:val="24"/>
        </w:rPr>
        <w:t xml:space="preserve"> from a new member of staff perspective (Participant D)</w:t>
      </w:r>
    </w:p>
    <w:p w14:paraId="6646D53C" w14:textId="31DD7EA1" w:rsidR="002C521B" w:rsidRDefault="007427BF" w:rsidP="00B41D72">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The only thing I can think of </w:t>
      </w:r>
      <w:r w:rsidR="00037882">
        <w:rPr>
          <w:rFonts w:ascii="Times New Roman" w:hAnsi="Times New Roman" w:cs="Times New Roman"/>
          <w:i/>
          <w:iCs/>
          <w:sz w:val="24"/>
          <w:szCs w:val="24"/>
        </w:rPr>
        <w:t>is actually the site itself […]</w:t>
      </w:r>
      <w:r w:rsidR="00B76189">
        <w:rPr>
          <w:rFonts w:ascii="Times New Roman" w:hAnsi="Times New Roman" w:cs="Times New Roman"/>
          <w:i/>
          <w:iCs/>
          <w:sz w:val="24"/>
          <w:szCs w:val="24"/>
        </w:rPr>
        <w:t xml:space="preserve"> Staff </w:t>
      </w:r>
      <w:r w:rsidR="00D752D9">
        <w:rPr>
          <w:rFonts w:ascii="Times New Roman" w:hAnsi="Times New Roman" w:cs="Times New Roman"/>
          <w:i/>
          <w:iCs/>
          <w:sz w:val="24"/>
          <w:szCs w:val="24"/>
        </w:rPr>
        <w:t xml:space="preserve">Portal </w:t>
      </w:r>
      <w:r w:rsidR="00FE5FA6">
        <w:rPr>
          <w:rFonts w:ascii="Times New Roman" w:hAnsi="Times New Roman" w:cs="Times New Roman"/>
          <w:i/>
          <w:iCs/>
          <w:sz w:val="24"/>
          <w:szCs w:val="24"/>
        </w:rPr>
        <w:t xml:space="preserve">trying to find </w:t>
      </w:r>
      <w:r w:rsidR="007E4708">
        <w:rPr>
          <w:rFonts w:ascii="Times New Roman" w:hAnsi="Times New Roman" w:cs="Times New Roman"/>
          <w:i/>
          <w:iCs/>
          <w:sz w:val="24"/>
          <w:szCs w:val="24"/>
        </w:rPr>
        <w:t xml:space="preserve">an answer to a question, </w:t>
      </w:r>
      <w:r w:rsidR="00B00AAD">
        <w:rPr>
          <w:rFonts w:ascii="Times New Roman" w:hAnsi="Times New Roman" w:cs="Times New Roman"/>
          <w:i/>
          <w:iCs/>
          <w:sz w:val="24"/>
          <w:szCs w:val="24"/>
        </w:rPr>
        <w:t xml:space="preserve">so yeah it’s really </w:t>
      </w:r>
      <w:r w:rsidR="0030477E">
        <w:rPr>
          <w:rFonts w:ascii="Times New Roman" w:hAnsi="Times New Roman" w:cs="Times New Roman"/>
          <w:i/>
          <w:iCs/>
          <w:sz w:val="24"/>
          <w:szCs w:val="24"/>
        </w:rPr>
        <w:t xml:space="preserve">hard. </w:t>
      </w:r>
      <w:r w:rsidR="00164513">
        <w:rPr>
          <w:rFonts w:ascii="Times New Roman" w:hAnsi="Times New Roman" w:cs="Times New Roman"/>
          <w:i/>
          <w:iCs/>
          <w:sz w:val="24"/>
          <w:szCs w:val="24"/>
        </w:rPr>
        <w:t xml:space="preserve">[…] </w:t>
      </w:r>
      <w:r w:rsidR="002E5A37">
        <w:rPr>
          <w:rFonts w:ascii="Times New Roman" w:hAnsi="Times New Roman" w:cs="Times New Roman"/>
          <w:i/>
          <w:iCs/>
          <w:sz w:val="24"/>
          <w:szCs w:val="24"/>
        </w:rPr>
        <w:t xml:space="preserve">if you went </w:t>
      </w:r>
      <w:r w:rsidR="00815097">
        <w:rPr>
          <w:rFonts w:ascii="Times New Roman" w:hAnsi="Times New Roman" w:cs="Times New Roman"/>
          <w:i/>
          <w:iCs/>
          <w:sz w:val="24"/>
          <w:szCs w:val="24"/>
        </w:rPr>
        <w:t xml:space="preserve">on Staff Portal </w:t>
      </w:r>
      <w:r w:rsidR="0037768A">
        <w:rPr>
          <w:rFonts w:ascii="Times New Roman" w:hAnsi="Times New Roman" w:cs="Times New Roman"/>
          <w:i/>
          <w:iCs/>
          <w:sz w:val="24"/>
          <w:szCs w:val="24"/>
        </w:rPr>
        <w:t>and type</w:t>
      </w:r>
      <w:r w:rsidR="00867AE2">
        <w:rPr>
          <w:rFonts w:ascii="Times New Roman" w:hAnsi="Times New Roman" w:cs="Times New Roman"/>
          <w:i/>
          <w:iCs/>
          <w:sz w:val="24"/>
          <w:szCs w:val="24"/>
        </w:rPr>
        <w:t xml:space="preserve"> </w:t>
      </w:r>
      <w:r w:rsidR="00D60969">
        <w:rPr>
          <w:rFonts w:ascii="Times New Roman" w:hAnsi="Times New Roman" w:cs="Times New Roman"/>
          <w:i/>
          <w:iCs/>
          <w:sz w:val="24"/>
          <w:szCs w:val="24"/>
        </w:rPr>
        <w:t>in the search box</w:t>
      </w:r>
      <w:r w:rsidR="00BE0123">
        <w:rPr>
          <w:rFonts w:ascii="Times New Roman" w:hAnsi="Times New Roman" w:cs="Times New Roman"/>
          <w:i/>
          <w:iCs/>
          <w:sz w:val="24"/>
          <w:szCs w:val="24"/>
        </w:rPr>
        <w:t xml:space="preserve">, how do I connect remotely? </w:t>
      </w:r>
      <w:r w:rsidR="00423548">
        <w:rPr>
          <w:rFonts w:ascii="Times New Roman" w:hAnsi="Times New Roman" w:cs="Times New Roman"/>
          <w:i/>
          <w:iCs/>
          <w:sz w:val="24"/>
          <w:szCs w:val="24"/>
        </w:rPr>
        <w:t xml:space="preserve">It’s not </w:t>
      </w:r>
      <w:proofErr w:type="spellStart"/>
      <w:r w:rsidR="00423548">
        <w:rPr>
          <w:rFonts w:ascii="Times New Roman" w:hAnsi="Times New Roman" w:cs="Times New Roman"/>
          <w:i/>
          <w:iCs/>
          <w:sz w:val="24"/>
          <w:szCs w:val="24"/>
        </w:rPr>
        <w:t>gonna</w:t>
      </w:r>
      <w:proofErr w:type="spellEnd"/>
      <w:r w:rsidR="00765A5F">
        <w:rPr>
          <w:rFonts w:ascii="Times New Roman" w:hAnsi="Times New Roman" w:cs="Times New Roman"/>
          <w:i/>
          <w:iCs/>
          <w:sz w:val="24"/>
          <w:szCs w:val="24"/>
        </w:rPr>
        <w:t xml:space="preserve"> </w:t>
      </w:r>
      <w:r w:rsidR="00FC70CB">
        <w:rPr>
          <w:rFonts w:ascii="Times New Roman" w:hAnsi="Times New Roman" w:cs="Times New Roman"/>
          <w:i/>
          <w:iCs/>
          <w:sz w:val="24"/>
          <w:szCs w:val="24"/>
        </w:rPr>
        <w:t>be the first result</w:t>
      </w:r>
      <w:r w:rsidR="00994F89">
        <w:rPr>
          <w:rFonts w:ascii="Times New Roman" w:hAnsi="Times New Roman" w:cs="Times New Roman"/>
          <w:i/>
          <w:iCs/>
          <w:sz w:val="24"/>
          <w:szCs w:val="24"/>
        </w:rPr>
        <w:t xml:space="preserve"> […] the results are not resulted by relevance</w:t>
      </w:r>
      <w:r w:rsidR="005B161C">
        <w:rPr>
          <w:rFonts w:ascii="Times New Roman" w:hAnsi="Times New Roman" w:cs="Times New Roman"/>
          <w:i/>
          <w:iCs/>
          <w:sz w:val="24"/>
          <w:szCs w:val="24"/>
        </w:rPr>
        <w:t xml:space="preserve"> (Participant A)</w:t>
      </w:r>
    </w:p>
    <w:p w14:paraId="3E7B8177" w14:textId="00ED46D7" w:rsidR="00957EF3" w:rsidRDefault="00630696" w:rsidP="00B41D72">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The Staff Portal […] it’s really </w:t>
      </w:r>
      <w:r w:rsidR="00C67AE9">
        <w:rPr>
          <w:rFonts w:ascii="Times New Roman" w:hAnsi="Times New Roman" w:cs="Times New Roman"/>
          <w:i/>
          <w:iCs/>
          <w:sz w:val="24"/>
          <w:szCs w:val="24"/>
        </w:rPr>
        <w:t xml:space="preserve">difficult </w:t>
      </w:r>
      <w:r w:rsidR="00FE5DD2">
        <w:rPr>
          <w:rFonts w:ascii="Times New Roman" w:hAnsi="Times New Roman" w:cs="Times New Roman"/>
          <w:i/>
          <w:iCs/>
          <w:sz w:val="24"/>
          <w:szCs w:val="24"/>
        </w:rPr>
        <w:t xml:space="preserve">to find specific </w:t>
      </w:r>
      <w:r w:rsidR="00D64C8B">
        <w:rPr>
          <w:rFonts w:ascii="Times New Roman" w:hAnsi="Times New Roman" w:cs="Times New Roman"/>
          <w:i/>
          <w:iCs/>
          <w:sz w:val="24"/>
          <w:szCs w:val="24"/>
        </w:rPr>
        <w:t xml:space="preserve">things </w:t>
      </w:r>
      <w:r w:rsidR="0066612A">
        <w:rPr>
          <w:rFonts w:ascii="Times New Roman" w:hAnsi="Times New Roman" w:cs="Times New Roman"/>
          <w:i/>
          <w:iCs/>
          <w:sz w:val="24"/>
          <w:szCs w:val="24"/>
        </w:rPr>
        <w:t xml:space="preserve">[…] </w:t>
      </w:r>
      <w:r w:rsidR="00B356EE">
        <w:rPr>
          <w:rFonts w:ascii="Times New Roman" w:hAnsi="Times New Roman" w:cs="Times New Roman"/>
          <w:i/>
          <w:iCs/>
          <w:sz w:val="24"/>
          <w:szCs w:val="24"/>
        </w:rPr>
        <w:t xml:space="preserve">I searched for the newer neurodiversity network </w:t>
      </w:r>
      <w:r w:rsidR="00735B3C">
        <w:rPr>
          <w:rFonts w:ascii="Times New Roman" w:hAnsi="Times New Roman" w:cs="Times New Roman"/>
          <w:i/>
          <w:iCs/>
          <w:sz w:val="24"/>
          <w:szCs w:val="24"/>
        </w:rPr>
        <w:t xml:space="preserve">and I couldn’t find it […] </w:t>
      </w:r>
      <w:r w:rsidR="008A4DB6">
        <w:rPr>
          <w:rFonts w:ascii="Times New Roman" w:hAnsi="Times New Roman" w:cs="Times New Roman"/>
          <w:i/>
          <w:iCs/>
          <w:sz w:val="24"/>
          <w:szCs w:val="24"/>
        </w:rPr>
        <w:t>search for an eye test form, couldn’t find i</w:t>
      </w:r>
      <w:r w:rsidR="001131E9">
        <w:rPr>
          <w:rFonts w:ascii="Times New Roman" w:hAnsi="Times New Roman" w:cs="Times New Roman"/>
          <w:i/>
          <w:iCs/>
          <w:sz w:val="24"/>
          <w:szCs w:val="24"/>
        </w:rPr>
        <w:t xml:space="preserve">t (Participant </w:t>
      </w:r>
      <w:r w:rsidR="00250553">
        <w:rPr>
          <w:rFonts w:ascii="Times New Roman" w:hAnsi="Times New Roman" w:cs="Times New Roman"/>
          <w:i/>
          <w:iCs/>
          <w:sz w:val="24"/>
          <w:szCs w:val="24"/>
        </w:rPr>
        <w:t>E</w:t>
      </w:r>
      <w:r w:rsidR="001131E9">
        <w:rPr>
          <w:rFonts w:ascii="Times New Roman" w:hAnsi="Times New Roman" w:cs="Times New Roman"/>
          <w:i/>
          <w:iCs/>
          <w:sz w:val="24"/>
          <w:szCs w:val="24"/>
        </w:rPr>
        <w:t>)</w:t>
      </w:r>
    </w:p>
    <w:p w14:paraId="69286B09" w14:textId="59EB5CF1" w:rsidR="00933A90" w:rsidRPr="002D4AB7" w:rsidRDefault="00465573" w:rsidP="00B41D72">
      <w:pPr>
        <w:spacing w:line="360" w:lineRule="auto"/>
        <w:jc w:val="both"/>
        <w:rPr>
          <w:rFonts w:ascii="Times New Roman" w:hAnsi="Times New Roman" w:cs="Times New Roman"/>
          <w:sz w:val="24"/>
          <w:szCs w:val="24"/>
        </w:rPr>
      </w:pPr>
      <w:r>
        <w:rPr>
          <w:rFonts w:ascii="Times New Roman" w:hAnsi="Times New Roman" w:cs="Times New Roman"/>
          <w:sz w:val="24"/>
          <w:szCs w:val="24"/>
        </w:rPr>
        <w:t>Most people with neurodiverse conditions</w:t>
      </w:r>
      <w:r w:rsidR="00CF1D55">
        <w:rPr>
          <w:rFonts w:ascii="Times New Roman" w:hAnsi="Times New Roman" w:cs="Times New Roman"/>
          <w:sz w:val="24"/>
          <w:szCs w:val="24"/>
        </w:rPr>
        <w:t xml:space="preserve">, irrespective of the differing traits, </w:t>
      </w:r>
      <w:r w:rsidR="00106FED">
        <w:rPr>
          <w:rFonts w:ascii="Times New Roman" w:hAnsi="Times New Roman" w:cs="Times New Roman"/>
          <w:sz w:val="24"/>
          <w:szCs w:val="24"/>
        </w:rPr>
        <w:t xml:space="preserve">require </w:t>
      </w:r>
      <w:r w:rsidR="002A30D1">
        <w:rPr>
          <w:rFonts w:ascii="Times New Roman" w:hAnsi="Times New Roman" w:cs="Times New Roman"/>
          <w:sz w:val="24"/>
          <w:szCs w:val="24"/>
        </w:rPr>
        <w:t xml:space="preserve">even greater clarity of communication and </w:t>
      </w:r>
      <w:r w:rsidR="00F07692">
        <w:rPr>
          <w:rFonts w:ascii="Times New Roman" w:hAnsi="Times New Roman" w:cs="Times New Roman"/>
          <w:sz w:val="24"/>
          <w:szCs w:val="24"/>
        </w:rPr>
        <w:t xml:space="preserve">information to be provided in multiple formats (CIPD, </w:t>
      </w:r>
      <w:r w:rsidR="00CA5C4C">
        <w:rPr>
          <w:rFonts w:ascii="Times New Roman" w:hAnsi="Times New Roman" w:cs="Times New Roman"/>
          <w:sz w:val="24"/>
          <w:szCs w:val="24"/>
        </w:rPr>
        <w:t>2018)</w:t>
      </w:r>
      <w:r w:rsidR="009D2DFE">
        <w:rPr>
          <w:rFonts w:ascii="Times New Roman" w:hAnsi="Times New Roman" w:cs="Times New Roman"/>
          <w:sz w:val="24"/>
          <w:szCs w:val="24"/>
        </w:rPr>
        <w:t xml:space="preserve">. </w:t>
      </w:r>
      <w:r w:rsidR="00D25C7B">
        <w:rPr>
          <w:rFonts w:ascii="Times New Roman" w:hAnsi="Times New Roman" w:cs="Times New Roman"/>
          <w:sz w:val="24"/>
          <w:szCs w:val="24"/>
        </w:rPr>
        <w:t xml:space="preserve">The </w:t>
      </w:r>
      <w:r w:rsidR="00A73BFC">
        <w:rPr>
          <w:rFonts w:ascii="Times New Roman" w:hAnsi="Times New Roman" w:cs="Times New Roman"/>
          <w:sz w:val="24"/>
          <w:szCs w:val="24"/>
        </w:rPr>
        <w:t xml:space="preserve">study </w:t>
      </w:r>
      <w:r w:rsidR="004B598B">
        <w:rPr>
          <w:rFonts w:ascii="Times New Roman" w:hAnsi="Times New Roman" w:cs="Times New Roman"/>
          <w:sz w:val="24"/>
          <w:szCs w:val="24"/>
        </w:rPr>
        <w:t xml:space="preserve">suggests the Group’s Staff Portal </w:t>
      </w:r>
      <w:r w:rsidR="002C45E1">
        <w:rPr>
          <w:rFonts w:ascii="Times New Roman" w:hAnsi="Times New Roman" w:cs="Times New Roman"/>
          <w:sz w:val="24"/>
          <w:szCs w:val="24"/>
        </w:rPr>
        <w:t xml:space="preserve">is difficult to navigate </w:t>
      </w:r>
      <w:r w:rsidR="00555B95">
        <w:rPr>
          <w:rFonts w:ascii="Times New Roman" w:hAnsi="Times New Roman" w:cs="Times New Roman"/>
          <w:sz w:val="24"/>
          <w:szCs w:val="24"/>
        </w:rPr>
        <w:t xml:space="preserve">due to inefficient </w:t>
      </w:r>
      <w:r w:rsidR="00555B95">
        <w:rPr>
          <w:rFonts w:ascii="Times New Roman" w:hAnsi="Times New Roman" w:cs="Times New Roman"/>
          <w:sz w:val="24"/>
          <w:szCs w:val="24"/>
        </w:rPr>
        <w:lastRenderedPageBreak/>
        <w:t xml:space="preserve">filtering </w:t>
      </w:r>
      <w:r w:rsidR="00280925">
        <w:rPr>
          <w:rFonts w:ascii="Times New Roman" w:hAnsi="Times New Roman" w:cs="Times New Roman"/>
          <w:sz w:val="24"/>
          <w:szCs w:val="24"/>
        </w:rPr>
        <w:t>for search result feature</w:t>
      </w:r>
      <w:r w:rsidR="00B23A3A">
        <w:rPr>
          <w:rFonts w:ascii="Times New Roman" w:hAnsi="Times New Roman" w:cs="Times New Roman"/>
          <w:sz w:val="24"/>
          <w:szCs w:val="24"/>
        </w:rPr>
        <w:t>s</w:t>
      </w:r>
      <w:r w:rsidR="00E84005">
        <w:rPr>
          <w:rFonts w:ascii="Times New Roman" w:hAnsi="Times New Roman" w:cs="Times New Roman"/>
          <w:sz w:val="24"/>
          <w:szCs w:val="24"/>
        </w:rPr>
        <w:t xml:space="preserve">. Furthermore, </w:t>
      </w:r>
      <w:r w:rsidR="009250B3">
        <w:rPr>
          <w:rFonts w:ascii="Times New Roman" w:hAnsi="Times New Roman" w:cs="Times New Roman"/>
          <w:sz w:val="24"/>
          <w:szCs w:val="24"/>
        </w:rPr>
        <w:t xml:space="preserve">different tasks require the use of a separate software </w:t>
      </w:r>
      <w:r w:rsidR="004754E4">
        <w:rPr>
          <w:rFonts w:ascii="Times New Roman" w:hAnsi="Times New Roman" w:cs="Times New Roman"/>
          <w:sz w:val="24"/>
          <w:szCs w:val="24"/>
        </w:rPr>
        <w:t>and without prior-awareness</w:t>
      </w:r>
      <w:r w:rsidR="00933A90">
        <w:rPr>
          <w:rFonts w:ascii="Times New Roman" w:hAnsi="Times New Roman" w:cs="Times New Roman"/>
          <w:sz w:val="24"/>
          <w:szCs w:val="24"/>
        </w:rPr>
        <w:t xml:space="preserve"> and training,</w:t>
      </w:r>
      <w:r w:rsidR="002D77E5">
        <w:rPr>
          <w:rFonts w:ascii="Times New Roman" w:hAnsi="Times New Roman" w:cs="Times New Roman"/>
          <w:sz w:val="24"/>
          <w:szCs w:val="24"/>
        </w:rPr>
        <w:t xml:space="preserve"> neurodivergent</w:t>
      </w:r>
      <w:r w:rsidR="00933A90">
        <w:rPr>
          <w:rFonts w:ascii="Times New Roman" w:hAnsi="Times New Roman" w:cs="Times New Roman"/>
          <w:sz w:val="24"/>
          <w:szCs w:val="24"/>
        </w:rPr>
        <w:t xml:space="preserve"> employees </w:t>
      </w:r>
      <w:r w:rsidR="002D77E5">
        <w:rPr>
          <w:rFonts w:ascii="Times New Roman" w:hAnsi="Times New Roman" w:cs="Times New Roman"/>
          <w:sz w:val="24"/>
          <w:szCs w:val="24"/>
        </w:rPr>
        <w:t>become overwhelmed with</w:t>
      </w:r>
      <w:r w:rsidR="007640B2">
        <w:rPr>
          <w:rFonts w:ascii="Times New Roman" w:hAnsi="Times New Roman" w:cs="Times New Roman"/>
          <w:sz w:val="24"/>
          <w:szCs w:val="24"/>
        </w:rPr>
        <w:t xml:space="preserve"> lack of direction caused by the required use of multiple software: </w:t>
      </w:r>
    </w:p>
    <w:p w14:paraId="4E9F3387" w14:textId="77777777" w:rsidR="00933A90" w:rsidRDefault="00933A90" w:rsidP="00B41D72">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[I would like] one piece of software to rule them all […] like one kind of overarching software that let me interchangeably move between different platforms (Participant G)</w:t>
      </w:r>
    </w:p>
    <w:p w14:paraId="439F2218" w14:textId="42B116DD" w:rsidR="00714B44" w:rsidRDefault="004754E4" w:rsidP="00B41D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2DCC">
        <w:rPr>
          <w:rFonts w:ascii="Times New Roman" w:hAnsi="Times New Roman" w:cs="Times New Roman"/>
          <w:sz w:val="24"/>
          <w:szCs w:val="24"/>
        </w:rPr>
        <w:t>Participants</w:t>
      </w:r>
      <w:r w:rsidR="00FB5BEB">
        <w:rPr>
          <w:rFonts w:ascii="Times New Roman" w:hAnsi="Times New Roman" w:cs="Times New Roman"/>
          <w:sz w:val="24"/>
          <w:szCs w:val="24"/>
        </w:rPr>
        <w:t xml:space="preserve"> further commented on the accessibility of individual software stemmed from the Staff Portal site. </w:t>
      </w:r>
      <w:r w:rsidR="00423AB8">
        <w:rPr>
          <w:rFonts w:ascii="Times New Roman" w:hAnsi="Times New Roman" w:cs="Times New Roman"/>
          <w:sz w:val="24"/>
          <w:szCs w:val="24"/>
        </w:rPr>
        <w:t xml:space="preserve">The </w:t>
      </w:r>
      <w:r w:rsidR="009F653E">
        <w:rPr>
          <w:rFonts w:ascii="Times New Roman" w:hAnsi="Times New Roman" w:cs="Times New Roman"/>
          <w:sz w:val="24"/>
          <w:szCs w:val="24"/>
        </w:rPr>
        <w:t xml:space="preserve">repeatedly mentioned software included; </w:t>
      </w:r>
      <w:r w:rsidR="00EA70BA">
        <w:rPr>
          <w:rFonts w:ascii="Times New Roman" w:hAnsi="Times New Roman" w:cs="Times New Roman"/>
          <w:sz w:val="24"/>
          <w:szCs w:val="24"/>
        </w:rPr>
        <w:t xml:space="preserve">Salesforce, </w:t>
      </w:r>
      <w:r w:rsidR="00266B6D">
        <w:rPr>
          <w:rFonts w:ascii="Times New Roman" w:hAnsi="Times New Roman" w:cs="Times New Roman"/>
          <w:sz w:val="24"/>
          <w:szCs w:val="24"/>
        </w:rPr>
        <w:t>Universe, and</w:t>
      </w:r>
      <w:r w:rsidR="00423AB8">
        <w:rPr>
          <w:rFonts w:ascii="Times New Roman" w:hAnsi="Times New Roman" w:cs="Times New Roman"/>
          <w:sz w:val="24"/>
          <w:szCs w:val="24"/>
        </w:rPr>
        <w:t xml:space="preserve"> </w:t>
      </w:r>
      <w:r w:rsidR="00B23A3A">
        <w:rPr>
          <w:rFonts w:ascii="Times New Roman" w:hAnsi="Times New Roman" w:cs="Times New Roman"/>
          <w:sz w:val="24"/>
          <w:szCs w:val="24"/>
        </w:rPr>
        <w:t>Aul</w:t>
      </w:r>
      <w:r w:rsidR="00714B44">
        <w:rPr>
          <w:rFonts w:ascii="Times New Roman" w:hAnsi="Times New Roman" w:cs="Times New Roman"/>
          <w:sz w:val="24"/>
          <w:szCs w:val="24"/>
        </w:rPr>
        <w:t xml:space="preserve">a. </w:t>
      </w:r>
    </w:p>
    <w:p w14:paraId="73661142" w14:textId="7EADD8CB" w:rsidR="005B161C" w:rsidRDefault="006F14D8" w:rsidP="00B41D72">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I use Salesforce for instance […] </w:t>
      </w:r>
      <w:r w:rsidR="001A04EF">
        <w:rPr>
          <w:rFonts w:ascii="Times New Roman" w:hAnsi="Times New Roman" w:cs="Times New Roman"/>
          <w:i/>
          <w:iCs/>
          <w:sz w:val="24"/>
          <w:szCs w:val="24"/>
        </w:rPr>
        <w:t xml:space="preserve">it doesn’t </w:t>
      </w:r>
      <w:r w:rsidR="00536E67">
        <w:rPr>
          <w:rFonts w:ascii="Times New Roman" w:hAnsi="Times New Roman" w:cs="Times New Roman"/>
          <w:i/>
          <w:iCs/>
          <w:sz w:val="24"/>
          <w:szCs w:val="24"/>
        </w:rPr>
        <w:t xml:space="preserve">connect </w:t>
      </w:r>
      <w:r w:rsidR="0073577D">
        <w:rPr>
          <w:rFonts w:ascii="Times New Roman" w:hAnsi="Times New Roman" w:cs="Times New Roman"/>
          <w:i/>
          <w:iCs/>
          <w:sz w:val="24"/>
          <w:szCs w:val="24"/>
        </w:rPr>
        <w:t>with the outlook calendar</w:t>
      </w:r>
      <w:r w:rsidR="00F3437F">
        <w:rPr>
          <w:rFonts w:ascii="Times New Roman" w:hAnsi="Times New Roman" w:cs="Times New Roman"/>
          <w:i/>
          <w:iCs/>
          <w:sz w:val="24"/>
          <w:szCs w:val="24"/>
        </w:rPr>
        <w:t xml:space="preserve">, so I’m having </w:t>
      </w:r>
      <w:r w:rsidR="00E13DF7">
        <w:rPr>
          <w:rFonts w:ascii="Times New Roman" w:hAnsi="Times New Roman" w:cs="Times New Roman"/>
          <w:i/>
          <w:iCs/>
          <w:sz w:val="24"/>
          <w:szCs w:val="24"/>
        </w:rPr>
        <w:t xml:space="preserve">to do like </w:t>
      </w:r>
      <w:r w:rsidR="00705791">
        <w:rPr>
          <w:rFonts w:ascii="Times New Roman" w:hAnsi="Times New Roman" w:cs="Times New Roman"/>
          <w:i/>
          <w:iCs/>
          <w:sz w:val="24"/>
          <w:szCs w:val="24"/>
        </w:rPr>
        <w:t>duplication</w:t>
      </w:r>
      <w:r w:rsidR="00331F32">
        <w:rPr>
          <w:rFonts w:ascii="Times New Roman" w:hAnsi="Times New Roman" w:cs="Times New Roman"/>
          <w:i/>
          <w:iCs/>
          <w:sz w:val="24"/>
          <w:szCs w:val="24"/>
        </w:rPr>
        <w:t xml:space="preserve"> of work all the time  […] </w:t>
      </w:r>
      <w:r w:rsidR="00CE068C">
        <w:rPr>
          <w:rFonts w:ascii="Times New Roman" w:hAnsi="Times New Roman" w:cs="Times New Roman"/>
          <w:i/>
          <w:iCs/>
          <w:sz w:val="24"/>
          <w:szCs w:val="24"/>
        </w:rPr>
        <w:t xml:space="preserve">I don’t like that sort of inefficiency […] </w:t>
      </w:r>
      <w:r w:rsidR="00A87531">
        <w:rPr>
          <w:rFonts w:ascii="Times New Roman" w:hAnsi="Times New Roman" w:cs="Times New Roman"/>
          <w:i/>
          <w:iCs/>
          <w:sz w:val="24"/>
          <w:szCs w:val="24"/>
        </w:rPr>
        <w:t>but because I</w:t>
      </w:r>
      <w:r w:rsidR="003E5384">
        <w:rPr>
          <w:rFonts w:ascii="Times New Roman" w:hAnsi="Times New Roman" w:cs="Times New Roman"/>
          <w:i/>
          <w:iCs/>
          <w:sz w:val="24"/>
          <w:szCs w:val="24"/>
        </w:rPr>
        <w:t xml:space="preserve">’m already kind of working </w:t>
      </w:r>
      <w:r w:rsidR="002F5FC2">
        <w:rPr>
          <w:rFonts w:ascii="Times New Roman" w:hAnsi="Times New Roman" w:cs="Times New Roman"/>
          <w:i/>
          <w:iCs/>
          <w:sz w:val="24"/>
          <w:szCs w:val="24"/>
        </w:rPr>
        <w:t xml:space="preserve">sort of harder </w:t>
      </w:r>
      <w:r w:rsidR="003800A5">
        <w:rPr>
          <w:rFonts w:ascii="Times New Roman" w:hAnsi="Times New Roman" w:cs="Times New Roman"/>
          <w:i/>
          <w:iCs/>
          <w:sz w:val="24"/>
          <w:szCs w:val="24"/>
        </w:rPr>
        <w:t xml:space="preserve">to keep up with the </w:t>
      </w:r>
      <w:r w:rsidR="004D2748">
        <w:rPr>
          <w:rFonts w:ascii="Times New Roman" w:hAnsi="Times New Roman" w:cs="Times New Roman"/>
          <w:i/>
          <w:iCs/>
          <w:sz w:val="24"/>
          <w:szCs w:val="24"/>
        </w:rPr>
        <w:t xml:space="preserve">reading </w:t>
      </w:r>
      <w:r w:rsidR="00C82DEC">
        <w:rPr>
          <w:rFonts w:ascii="Times New Roman" w:hAnsi="Times New Roman" w:cs="Times New Roman"/>
          <w:i/>
          <w:iCs/>
          <w:sz w:val="24"/>
          <w:szCs w:val="24"/>
        </w:rPr>
        <w:t xml:space="preserve">and the working memory </w:t>
      </w:r>
      <w:r w:rsidR="00A03AE2">
        <w:rPr>
          <w:rFonts w:ascii="Times New Roman" w:hAnsi="Times New Roman" w:cs="Times New Roman"/>
          <w:i/>
          <w:iCs/>
          <w:sz w:val="24"/>
          <w:szCs w:val="24"/>
        </w:rPr>
        <w:t xml:space="preserve">and accuracy </w:t>
      </w:r>
      <w:r w:rsidR="00BF02B0">
        <w:rPr>
          <w:rFonts w:ascii="Times New Roman" w:hAnsi="Times New Roman" w:cs="Times New Roman"/>
          <w:i/>
          <w:iCs/>
          <w:sz w:val="24"/>
          <w:szCs w:val="24"/>
        </w:rPr>
        <w:t>[…] I guess they have a bigger im</w:t>
      </w:r>
      <w:r w:rsidR="002D0ADD">
        <w:rPr>
          <w:rFonts w:ascii="Times New Roman" w:hAnsi="Times New Roman" w:cs="Times New Roman"/>
          <w:i/>
          <w:iCs/>
          <w:sz w:val="24"/>
          <w:szCs w:val="24"/>
        </w:rPr>
        <w:t xml:space="preserve">pact on me […] </w:t>
      </w:r>
      <w:r w:rsidR="00AD2A74">
        <w:rPr>
          <w:rFonts w:ascii="Times New Roman" w:hAnsi="Times New Roman" w:cs="Times New Roman"/>
          <w:i/>
          <w:iCs/>
          <w:sz w:val="24"/>
          <w:szCs w:val="24"/>
        </w:rPr>
        <w:t xml:space="preserve">it’s all kind of added weight </w:t>
      </w:r>
      <w:r w:rsidR="008036BE">
        <w:rPr>
          <w:rFonts w:ascii="Times New Roman" w:hAnsi="Times New Roman" w:cs="Times New Roman"/>
          <w:i/>
          <w:iCs/>
          <w:sz w:val="24"/>
          <w:szCs w:val="24"/>
        </w:rPr>
        <w:t xml:space="preserve">on someone </w:t>
      </w:r>
      <w:r w:rsidR="00A55D84">
        <w:rPr>
          <w:rFonts w:ascii="Times New Roman" w:hAnsi="Times New Roman" w:cs="Times New Roman"/>
          <w:i/>
          <w:iCs/>
          <w:sz w:val="24"/>
          <w:szCs w:val="24"/>
        </w:rPr>
        <w:t xml:space="preserve">whose like </w:t>
      </w:r>
      <w:r w:rsidR="00B27AD0">
        <w:rPr>
          <w:rFonts w:ascii="Times New Roman" w:hAnsi="Times New Roman" w:cs="Times New Roman"/>
          <w:i/>
          <w:iCs/>
          <w:sz w:val="24"/>
          <w:szCs w:val="24"/>
        </w:rPr>
        <w:t>neurodivergent. (</w:t>
      </w:r>
      <w:r w:rsidR="00936592">
        <w:rPr>
          <w:rFonts w:ascii="Times New Roman" w:hAnsi="Times New Roman" w:cs="Times New Roman"/>
          <w:i/>
          <w:iCs/>
          <w:sz w:val="24"/>
          <w:szCs w:val="24"/>
        </w:rPr>
        <w:t>Participant E)</w:t>
      </w:r>
    </w:p>
    <w:p w14:paraId="6E62ECCA" w14:textId="7DA7A1DF" w:rsidR="00936592" w:rsidRDefault="00A70C24" w:rsidP="00B41D72">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Universe is a nightmare</w:t>
      </w:r>
      <w:r w:rsidR="003C6306">
        <w:rPr>
          <w:rFonts w:ascii="Times New Roman" w:hAnsi="Times New Roman" w:cs="Times New Roman"/>
          <w:i/>
          <w:iCs/>
          <w:sz w:val="24"/>
          <w:szCs w:val="24"/>
        </w:rPr>
        <w:t xml:space="preserve"> […] Everything is </w:t>
      </w:r>
      <w:r w:rsidR="009509AD">
        <w:rPr>
          <w:rFonts w:ascii="Times New Roman" w:hAnsi="Times New Roman" w:cs="Times New Roman"/>
          <w:i/>
          <w:iCs/>
          <w:sz w:val="24"/>
          <w:szCs w:val="24"/>
        </w:rPr>
        <w:t xml:space="preserve">really square </w:t>
      </w:r>
      <w:r w:rsidR="00152F12">
        <w:rPr>
          <w:rFonts w:ascii="Times New Roman" w:hAnsi="Times New Roman" w:cs="Times New Roman"/>
          <w:i/>
          <w:iCs/>
          <w:sz w:val="24"/>
          <w:szCs w:val="24"/>
        </w:rPr>
        <w:t>and weird little pixilated icons</w:t>
      </w:r>
      <w:r w:rsidR="001007D8">
        <w:rPr>
          <w:rFonts w:ascii="Times New Roman" w:hAnsi="Times New Roman" w:cs="Times New Roman"/>
          <w:i/>
          <w:iCs/>
          <w:sz w:val="24"/>
          <w:szCs w:val="24"/>
        </w:rPr>
        <w:t xml:space="preserve"> and stuff (Participant A) </w:t>
      </w:r>
    </w:p>
    <w:p w14:paraId="4EF53D4F" w14:textId="0BBED694" w:rsidR="00F7645A" w:rsidRDefault="00F7645A" w:rsidP="00B41D72">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So you can email out of </w:t>
      </w:r>
      <w:r w:rsidR="002A45EF">
        <w:rPr>
          <w:rFonts w:ascii="Times New Roman" w:hAnsi="Times New Roman" w:cs="Times New Roman"/>
          <w:i/>
          <w:iCs/>
          <w:sz w:val="24"/>
          <w:szCs w:val="24"/>
        </w:rPr>
        <w:t xml:space="preserve">Salesforce </w:t>
      </w:r>
      <w:r w:rsidR="00E25133">
        <w:rPr>
          <w:rFonts w:ascii="Times New Roman" w:hAnsi="Times New Roman" w:cs="Times New Roman"/>
          <w:i/>
          <w:iCs/>
          <w:sz w:val="24"/>
          <w:szCs w:val="24"/>
        </w:rPr>
        <w:t xml:space="preserve">[…] </w:t>
      </w:r>
      <w:r w:rsidR="00A71412">
        <w:rPr>
          <w:rFonts w:ascii="Times New Roman" w:hAnsi="Times New Roman" w:cs="Times New Roman"/>
          <w:i/>
          <w:iCs/>
          <w:sz w:val="24"/>
          <w:szCs w:val="24"/>
        </w:rPr>
        <w:t xml:space="preserve">It’s chronically bad […] </w:t>
      </w:r>
      <w:r w:rsidR="004C6818">
        <w:rPr>
          <w:rFonts w:ascii="Times New Roman" w:hAnsi="Times New Roman" w:cs="Times New Roman"/>
          <w:i/>
          <w:iCs/>
          <w:sz w:val="24"/>
          <w:szCs w:val="24"/>
        </w:rPr>
        <w:t xml:space="preserve">the formatting is very poor </w:t>
      </w:r>
      <w:r w:rsidR="009D2918">
        <w:rPr>
          <w:rFonts w:ascii="Times New Roman" w:hAnsi="Times New Roman" w:cs="Times New Roman"/>
          <w:i/>
          <w:iCs/>
          <w:sz w:val="24"/>
          <w:szCs w:val="24"/>
        </w:rPr>
        <w:t xml:space="preserve">[…] There’s lots of clicking going on, I’ve got </w:t>
      </w:r>
      <w:r w:rsidR="00542CCA">
        <w:rPr>
          <w:rFonts w:ascii="Times New Roman" w:hAnsi="Times New Roman" w:cs="Times New Roman"/>
          <w:i/>
          <w:iCs/>
          <w:sz w:val="24"/>
          <w:szCs w:val="24"/>
        </w:rPr>
        <w:t>RSI really badly (Partic</w:t>
      </w:r>
      <w:r w:rsidR="001E0A16">
        <w:rPr>
          <w:rFonts w:ascii="Times New Roman" w:hAnsi="Times New Roman" w:cs="Times New Roman"/>
          <w:i/>
          <w:iCs/>
          <w:sz w:val="24"/>
          <w:szCs w:val="24"/>
        </w:rPr>
        <w:t>ipant F)</w:t>
      </w:r>
    </w:p>
    <w:p w14:paraId="5AA3EDEB" w14:textId="3B3A2CC2" w:rsidR="00B4395C" w:rsidRDefault="00E3091A" w:rsidP="00B41D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Salesforce and Universe </w:t>
      </w:r>
      <w:r w:rsidR="00D36197">
        <w:rPr>
          <w:rFonts w:ascii="Times New Roman" w:hAnsi="Times New Roman" w:cs="Times New Roman"/>
          <w:sz w:val="24"/>
          <w:szCs w:val="24"/>
        </w:rPr>
        <w:t xml:space="preserve">are locally-based applications, </w:t>
      </w:r>
      <w:r w:rsidR="00914367">
        <w:rPr>
          <w:rFonts w:ascii="Times New Roman" w:hAnsi="Times New Roman" w:cs="Times New Roman"/>
          <w:sz w:val="24"/>
          <w:szCs w:val="24"/>
        </w:rPr>
        <w:t xml:space="preserve">hold </w:t>
      </w:r>
      <w:r w:rsidR="007313F8">
        <w:rPr>
          <w:rFonts w:ascii="Times New Roman" w:hAnsi="Times New Roman" w:cs="Times New Roman"/>
          <w:sz w:val="24"/>
          <w:szCs w:val="24"/>
        </w:rPr>
        <w:t>data</w:t>
      </w:r>
      <w:r w:rsidR="009844CB">
        <w:rPr>
          <w:rFonts w:ascii="Times New Roman" w:hAnsi="Times New Roman" w:cs="Times New Roman"/>
          <w:sz w:val="24"/>
          <w:szCs w:val="24"/>
        </w:rPr>
        <w:t xml:space="preserve"> on the university’s incoming students </w:t>
      </w:r>
      <w:r w:rsidR="00DA5D7D">
        <w:rPr>
          <w:rFonts w:ascii="Times New Roman" w:hAnsi="Times New Roman" w:cs="Times New Roman"/>
          <w:sz w:val="24"/>
          <w:szCs w:val="24"/>
        </w:rPr>
        <w:t xml:space="preserve">and </w:t>
      </w:r>
      <w:r w:rsidR="00CF1BBA">
        <w:rPr>
          <w:rFonts w:ascii="Times New Roman" w:hAnsi="Times New Roman" w:cs="Times New Roman"/>
          <w:sz w:val="24"/>
          <w:szCs w:val="24"/>
        </w:rPr>
        <w:t xml:space="preserve">the key accessibility issues identified </w:t>
      </w:r>
      <w:r w:rsidR="00CD1EF2">
        <w:rPr>
          <w:rFonts w:ascii="Times New Roman" w:hAnsi="Times New Roman" w:cs="Times New Roman"/>
          <w:sz w:val="24"/>
          <w:szCs w:val="24"/>
        </w:rPr>
        <w:t>primarily link t</w:t>
      </w:r>
      <w:r w:rsidR="00010109">
        <w:rPr>
          <w:rFonts w:ascii="Times New Roman" w:hAnsi="Times New Roman" w:cs="Times New Roman"/>
          <w:sz w:val="24"/>
          <w:szCs w:val="24"/>
        </w:rPr>
        <w:t>o</w:t>
      </w:r>
      <w:r w:rsidR="007F641F">
        <w:rPr>
          <w:rFonts w:ascii="Times New Roman" w:hAnsi="Times New Roman" w:cs="Times New Roman"/>
          <w:sz w:val="24"/>
          <w:szCs w:val="24"/>
        </w:rPr>
        <w:t xml:space="preserve"> t</w:t>
      </w:r>
      <w:r w:rsidR="008A24CF">
        <w:rPr>
          <w:rFonts w:ascii="Times New Roman" w:hAnsi="Times New Roman" w:cs="Times New Roman"/>
          <w:sz w:val="24"/>
          <w:szCs w:val="24"/>
        </w:rPr>
        <w:t>he software(s)’ inefficiency</w:t>
      </w:r>
      <w:r w:rsidR="00D91D55">
        <w:rPr>
          <w:rFonts w:ascii="Times New Roman" w:hAnsi="Times New Roman" w:cs="Times New Roman"/>
          <w:sz w:val="24"/>
          <w:szCs w:val="24"/>
        </w:rPr>
        <w:t xml:space="preserve">. </w:t>
      </w:r>
      <w:r w:rsidR="00984D71">
        <w:rPr>
          <w:rFonts w:ascii="Times New Roman" w:hAnsi="Times New Roman" w:cs="Times New Roman"/>
          <w:sz w:val="24"/>
          <w:szCs w:val="24"/>
        </w:rPr>
        <w:t>Salesforce</w:t>
      </w:r>
      <w:r w:rsidR="006A16EB">
        <w:rPr>
          <w:rFonts w:ascii="Times New Roman" w:hAnsi="Times New Roman" w:cs="Times New Roman"/>
          <w:sz w:val="24"/>
          <w:szCs w:val="24"/>
        </w:rPr>
        <w:t xml:space="preserve"> </w:t>
      </w:r>
      <w:r w:rsidR="001A513B">
        <w:rPr>
          <w:rFonts w:ascii="Times New Roman" w:hAnsi="Times New Roman" w:cs="Times New Roman"/>
          <w:sz w:val="24"/>
          <w:szCs w:val="24"/>
        </w:rPr>
        <w:t>requires staff to send out emails to, arrange appointments with and hold updated notes on students</w:t>
      </w:r>
      <w:r w:rsidR="001622DE">
        <w:rPr>
          <w:rFonts w:ascii="Times New Roman" w:hAnsi="Times New Roman" w:cs="Times New Roman"/>
          <w:sz w:val="24"/>
          <w:szCs w:val="24"/>
        </w:rPr>
        <w:t xml:space="preserve">. Participants have commented on Salesforce </w:t>
      </w:r>
      <w:r w:rsidR="00EA5566">
        <w:rPr>
          <w:rFonts w:ascii="Times New Roman" w:hAnsi="Times New Roman" w:cs="Times New Roman"/>
          <w:sz w:val="24"/>
          <w:szCs w:val="24"/>
        </w:rPr>
        <w:t xml:space="preserve">resulting in repetitive </w:t>
      </w:r>
      <w:r w:rsidR="002578F5">
        <w:rPr>
          <w:rFonts w:ascii="Times New Roman" w:hAnsi="Times New Roman" w:cs="Times New Roman"/>
          <w:sz w:val="24"/>
          <w:szCs w:val="24"/>
        </w:rPr>
        <w:t>actions as the software cannot be synchronised with the Outlook Calendar and Microsoft Teams Call</w:t>
      </w:r>
      <w:r w:rsidR="00AD7A61">
        <w:rPr>
          <w:rFonts w:ascii="Times New Roman" w:hAnsi="Times New Roman" w:cs="Times New Roman"/>
          <w:sz w:val="24"/>
          <w:szCs w:val="24"/>
        </w:rPr>
        <w:t xml:space="preserve">s. </w:t>
      </w:r>
      <w:r w:rsidR="007B7318">
        <w:rPr>
          <w:rFonts w:ascii="Times New Roman" w:hAnsi="Times New Roman" w:cs="Times New Roman"/>
          <w:sz w:val="24"/>
          <w:szCs w:val="24"/>
        </w:rPr>
        <w:t xml:space="preserve">This repetitive action causes a duplication of physical clicking which is strenuous for </w:t>
      </w:r>
      <w:r w:rsidR="001F5D6D">
        <w:rPr>
          <w:rFonts w:ascii="Times New Roman" w:hAnsi="Times New Roman" w:cs="Times New Roman"/>
          <w:sz w:val="24"/>
          <w:szCs w:val="24"/>
        </w:rPr>
        <w:t>those with physical disabilities</w:t>
      </w:r>
      <w:r w:rsidR="00893A44">
        <w:rPr>
          <w:rFonts w:ascii="Times New Roman" w:hAnsi="Times New Roman" w:cs="Times New Roman"/>
          <w:sz w:val="24"/>
          <w:szCs w:val="24"/>
        </w:rPr>
        <w:t xml:space="preserve">, like RSI </w:t>
      </w:r>
      <w:r w:rsidR="004126B4">
        <w:rPr>
          <w:rFonts w:ascii="Times New Roman" w:hAnsi="Times New Roman" w:cs="Times New Roman"/>
          <w:sz w:val="24"/>
          <w:szCs w:val="24"/>
        </w:rPr>
        <w:t>(</w:t>
      </w:r>
      <w:r w:rsidR="00893A44">
        <w:rPr>
          <w:rFonts w:ascii="Times New Roman" w:hAnsi="Times New Roman" w:cs="Times New Roman"/>
          <w:sz w:val="24"/>
          <w:szCs w:val="24"/>
        </w:rPr>
        <w:t>NHS, 2022)</w:t>
      </w:r>
      <w:r w:rsidR="0055460E">
        <w:rPr>
          <w:rFonts w:ascii="Times New Roman" w:hAnsi="Times New Roman" w:cs="Times New Roman"/>
          <w:sz w:val="24"/>
          <w:szCs w:val="24"/>
        </w:rPr>
        <w:t>. Ma</w:t>
      </w:r>
      <w:r w:rsidR="000D7D6A">
        <w:rPr>
          <w:rFonts w:ascii="Times New Roman" w:hAnsi="Times New Roman" w:cs="Times New Roman"/>
          <w:sz w:val="24"/>
          <w:szCs w:val="24"/>
        </w:rPr>
        <w:t xml:space="preserve">nually </w:t>
      </w:r>
      <w:r w:rsidR="0050592B">
        <w:rPr>
          <w:rFonts w:ascii="Times New Roman" w:hAnsi="Times New Roman" w:cs="Times New Roman"/>
          <w:sz w:val="24"/>
          <w:szCs w:val="24"/>
        </w:rPr>
        <w:t>inputting data into Salesforce and a master Excel spreadsheet, is considered time-consuming and inefficient</w:t>
      </w:r>
      <w:r w:rsidR="00C2646B">
        <w:rPr>
          <w:rFonts w:ascii="Times New Roman" w:hAnsi="Times New Roman" w:cs="Times New Roman"/>
          <w:sz w:val="24"/>
          <w:szCs w:val="24"/>
        </w:rPr>
        <w:t>, especially for individuals with Dyslexia who take longer to read and write (NHS, 2022). Overall</w:t>
      </w:r>
      <w:r w:rsidR="0050592B">
        <w:rPr>
          <w:rFonts w:ascii="Times New Roman" w:hAnsi="Times New Roman" w:cs="Times New Roman"/>
          <w:sz w:val="24"/>
          <w:szCs w:val="24"/>
        </w:rPr>
        <w:t xml:space="preserve">, </w:t>
      </w:r>
      <w:r w:rsidR="00C2646B">
        <w:rPr>
          <w:rFonts w:ascii="Times New Roman" w:hAnsi="Times New Roman" w:cs="Times New Roman"/>
          <w:sz w:val="24"/>
          <w:szCs w:val="24"/>
        </w:rPr>
        <w:t xml:space="preserve">this </w:t>
      </w:r>
      <w:r w:rsidR="0050592B">
        <w:rPr>
          <w:rFonts w:ascii="Times New Roman" w:hAnsi="Times New Roman" w:cs="Times New Roman"/>
          <w:sz w:val="24"/>
          <w:szCs w:val="24"/>
        </w:rPr>
        <w:t xml:space="preserve">makes it difficult for equity to be felt between neurodivergent and neurotypical employees. </w:t>
      </w:r>
    </w:p>
    <w:p w14:paraId="25388D64" w14:textId="4AAB0066" w:rsidR="00B4395C" w:rsidRPr="00B4395C" w:rsidRDefault="00ED42ED" w:rsidP="00B41D72">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It [Salesforce] doesn’t link to Outlook or Teams</w:t>
      </w:r>
      <w:r w:rsidR="007E5BA8">
        <w:rPr>
          <w:rFonts w:ascii="Times New Roman" w:hAnsi="Times New Roman" w:cs="Times New Roman"/>
          <w:i/>
          <w:iCs/>
          <w:sz w:val="24"/>
          <w:szCs w:val="24"/>
        </w:rPr>
        <w:t xml:space="preserve"> […] I just find the whole thing so difficult to use </w:t>
      </w:r>
      <w:r w:rsidR="009554C2">
        <w:rPr>
          <w:rFonts w:ascii="Times New Roman" w:hAnsi="Times New Roman" w:cs="Times New Roman"/>
          <w:i/>
          <w:iCs/>
          <w:sz w:val="24"/>
          <w:szCs w:val="24"/>
        </w:rPr>
        <w:t xml:space="preserve">and none of us have had any </w:t>
      </w:r>
      <w:r w:rsidR="0050323C">
        <w:rPr>
          <w:rFonts w:ascii="Times New Roman" w:hAnsi="Times New Roman" w:cs="Times New Roman"/>
          <w:i/>
          <w:iCs/>
          <w:sz w:val="24"/>
          <w:szCs w:val="24"/>
        </w:rPr>
        <w:t>real formal training (Partici</w:t>
      </w:r>
      <w:r w:rsidR="00271FDA">
        <w:rPr>
          <w:rFonts w:ascii="Times New Roman" w:hAnsi="Times New Roman" w:cs="Times New Roman"/>
          <w:i/>
          <w:iCs/>
          <w:sz w:val="24"/>
          <w:szCs w:val="24"/>
        </w:rPr>
        <w:t>pant F)</w:t>
      </w:r>
    </w:p>
    <w:p w14:paraId="2649C12C" w14:textId="654A701B" w:rsidR="000110B6" w:rsidRDefault="001D6AAB" w:rsidP="00B41D7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However, an exploration of Salesforce with </w:t>
      </w:r>
      <w:r w:rsidR="009D0847">
        <w:rPr>
          <w:rFonts w:ascii="Times New Roman" w:hAnsi="Times New Roman" w:cs="Times New Roman"/>
          <w:sz w:val="24"/>
          <w:szCs w:val="24"/>
        </w:rPr>
        <w:t>the Senior Delivery Manager</w:t>
      </w:r>
      <w:r w:rsidR="006E6496">
        <w:rPr>
          <w:rFonts w:ascii="Times New Roman" w:hAnsi="Times New Roman" w:cs="Times New Roman"/>
          <w:sz w:val="24"/>
          <w:szCs w:val="24"/>
        </w:rPr>
        <w:t xml:space="preserve"> using insight from the software’s latest </w:t>
      </w:r>
      <w:r w:rsidR="00224404">
        <w:rPr>
          <w:rFonts w:ascii="Times New Roman" w:hAnsi="Times New Roman" w:cs="Times New Roman"/>
          <w:sz w:val="24"/>
          <w:szCs w:val="24"/>
        </w:rPr>
        <w:t xml:space="preserve">accessibility statement </w:t>
      </w:r>
      <w:r w:rsidR="000D7D6A">
        <w:rPr>
          <w:rFonts w:ascii="Times New Roman" w:hAnsi="Times New Roman" w:cs="Times New Roman"/>
          <w:sz w:val="24"/>
          <w:szCs w:val="24"/>
        </w:rPr>
        <w:t xml:space="preserve">(Figure </w:t>
      </w:r>
      <w:r w:rsidR="00046578">
        <w:rPr>
          <w:rFonts w:ascii="Times New Roman" w:hAnsi="Times New Roman" w:cs="Times New Roman"/>
          <w:sz w:val="24"/>
          <w:szCs w:val="24"/>
        </w:rPr>
        <w:t>7</w:t>
      </w:r>
      <w:r w:rsidR="000D7D6A">
        <w:rPr>
          <w:rFonts w:ascii="Times New Roman" w:hAnsi="Times New Roman" w:cs="Times New Roman"/>
          <w:sz w:val="24"/>
          <w:szCs w:val="24"/>
        </w:rPr>
        <w:t xml:space="preserve">) </w:t>
      </w:r>
      <w:r w:rsidR="00224404">
        <w:rPr>
          <w:rFonts w:ascii="Times New Roman" w:hAnsi="Times New Roman" w:cs="Times New Roman"/>
          <w:sz w:val="24"/>
          <w:szCs w:val="24"/>
        </w:rPr>
        <w:t xml:space="preserve">suggests </w:t>
      </w:r>
      <w:r w:rsidR="00A15B92">
        <w:rPr>
          <w:rFonts w:ascii="Times New Roman" w:hAnsi="Times New Roman" w:cs="Times New Roman"/>
          <w:sz w:val="24"/>
          <w:szCs w:val="24"/>
        </w:rPr>
        <w:t xml:space="preserve">although plugins to synchronise the Outlook </w:t>
      </w:r>
      <w:r w:rsidR="00CD4F24">
        <w:rPr>
          <w:rFonts w:ascii="Times New Roman" w:hAnsi="Times New Roman" w:cs="Times New Roman"/>
          <w:sz w:val="24"/>
          <w:szCs w:val="24"/>
        </w:rPr>
        <w:t xml:space="preserve">and Salesforce calendar are available, they are not being used. </w:t>
      </w:r>
      <w:r w:rsidR="004E2B14">
        <w:rPr>
          <w:rFonts w:ascii="Times New Roman" w:hAnsi="Times New Roman" w:cs="Times New Roman"/>
          <w:sz w:val="24"/>
          <w:szCs w:val="24"/>
        </w:rPr>
        <w:t xml:space="preserve">This analysis links back to the notion that employees are unaware of how to navigate the software they use due to a lack of training or supplementary guidance </w:t>
      </w:r>
      <w:r w:rsidR="0050592B">
        <w:rPr>
          <w:rFonts w:ascii="Times New Roman" w:hAnsi="Times New Roman" w:cs="Times New Roman"/>
          <w:sz w:val="24"/>
          <w:szCs w:val="24"/>
        </w:rPr>
        <w:t xml:space="preserve">for the software. </w:t>
      </w:r>
      <w:r w:rsidR="00D36197">
        <w:rPr>
          <w:rFonts w:ascii="Times New Roman" w:hAnsi="Times New Roman" w:cs="Times New Roman"/>
          <w:sz w:val="24"/>
          <w:szCs w:val="24"/>
        </w:rPr>
        <w:t xml:space="preserve">Unlike Salesforce and Universe, Aula is a web-based application that </w:t>
      </w:r>
      <w:r w:rsidR="007F775C">
        <w:rPr>
          <w:rFonts w:ascii="Times New Roman" w:hAnsi="Times New Roman" w:cs="Times New Roman"/>
          <w:sz w:val="24"/>
          <w:szCs w:val="24"/>
        </w:rPr>
        <w:t>is used by university staff and students to upload academic content</w:t>
      </w:r>
      <w:r w:rsidR="00276727">
        <w:rPr>
          <w:rFonts w:ascii="Times New Roman" w:hAnsi="Times New Roman" w:cs="Times New Roman"/>
          <w:sz w:val="24"/>
          <w:szCs w:val="24"/>
        </w:rPr>
        <w:t xml:space="preserve"> and communicate between the two parties</w:t>
      </w:r>
      <w:r w:rsidR="003B4D2F">
        <w:rPr>
          <w:rFonts w:ascii="Times New Roman" w:hAnsi="Times New Roman" w:cs="Times New Roman"/>
          <w:sz w:val="24"/>
          <w:szCs w:val="24"/>
        </w:rPr>
        <w:t xml:space="preserve">. </w:t>
      </w:r>
      <w:r w:rsidR="00732F32">
        <w:rPr>
          <w:rFonts w:ascii="Times New Roman" w:hAnsi="Times New Roman" w:cs="Times New Roman"/>
          <w:sz w:val="24"/>
          <w:szCs w:val="24"/>
        </w:rPr>
        <w:t xml:space="preserve">Evaluation of the application shows that it is forecasted to become </w:t>
      </w:r>
      <w:r w:rsidR="0012155E">
        <w:rPr>
          <w:rFonts w:ascii="Times New Roman" w:hAnsi="Times New Roman" w:cs="Times New Roman"/>
          <w:sz w:val="24"/>
          <w:szCs w:val="24"/>
        </w:rPr>
        <w:t xml:space="preserve">the central platform as part of the redevelopment of the university’s digital ecosystem. </w:t>
      </w:r>
      <w:r w:rsidR="000616B4">
        <w:rPr>
          <w:rFonts w:ascii="Times New Roman" w:hAnsi="Times New Roman" w:cs="Times New Roman"/>
          <w:sz w:val="24"/>
          <w:szCs w:val="24"/>
        </w:rPr>
        <w:t>Initially a start-up, Aula undergoes regular automated testing (AXE) to ensure new features comply with W</w:t>
      </w:r>
      <w:r w:rsidR="000740FB">
        <w:rPr>
          <w:rFonts w:ascii="Times New Roman" w:hAnsi="Times New Roman" w:cs="Times New Roman"/>
          <w:sz w:val="24"/>
          <w:szCs w:val="24"/>
        </w:rPr>
        <w:t>CA</w:t>
      </w:r>
      <w:r w:rsidR="000616B4">
        <w:rPr>
          <w:rFonts w:ascii="Times New Roman" w:hAnsi="Times New Roman" w:cs="Times New Roman"/>
          <w:sz w:val="24"/>
          <w:szCs w:val="24"/>
        </w:rPr>
        <w:t>G</w:t>
      </w:r>
      <w:r w:rsidR="004B485F">
        <w:rPr>
          <w:rFonts w:ascii="Times New Roman" w:hAnsi="Times New Roman" w:cs="Times New Roman"/>
          <w:sz w:val="24"/>
          <w:szCs w:val="24"/>
        </w:rPr>
        <w:t xml:space="preserve">. </w:t>
      </w:r>
      <w:r w:rsidR="00004514">
        <w:rPr>
          <w:rFonts w:ascii="Times New Roman" w:hAnsi="Times New Roman" w:cs="Times New Roman"/>
          <w:sz w:val="24"/>
          <w:szCs w:val="24"/>
        </w:rPr>
        <w:t>Whilst some</w:t>
      </w:r>
      <w:r w:rsidR="004B485F">
        <w:rPr>
          <w:rFonts w:ascii="Times New Roman" w:hAnsi="Times New Roman" w:cs="Times New Roman"/>
          <w:sz w:val="24"/>
          <w:szCs w:val="24"/>
        </w:rPr>
        <w:t xml:space="preserve"> aspects of the programme </w:t>
      </w:r>
      <w:r w:rsidR="00A57529">
        <w:rPr>
          <w:rFonts w:ascii="Times New Roman" w:hAnsi="Times New Roman" w:cs="Times New Roman"/>
          <w:sz w:val="24"/>
          <w:szCs w:val="24"/>
        </w:rPr>
        <w:t xml:space="preserve">fail to meet these guidelines (Figure </w:t>
      </w:r>
      <w:r w:rsidR="00046578">
        <w:rPr>
          <w:rFonts w:ascii="Times New Roman" w:hAnsi="Times New Roman" w:cs="Times New Roman"/>
          <w:sz w:val="24"/>
          <w:szCs w:val="24"/>
        </w:rPr>
        <w:t>8</w:t>
      </w:r>
      <w:r w:rsidR="00A57529">
        <w:rPr>
          <w:rFonts w:ascii="Times New Roman" w:hAnsi="Times New Roman" w:cs="Times New Roman"/>
          <w:sz w:val="24"/>
          <w:szCs w:val="24"/>
        </w:rPr>
        <w:t xml:space="preserve">), </w:t>
      </w:r>
      <w:r w:rsidR="00DA21A5">
        <w:rPr>
          <w:rFonts w:ascii="Times New Roman" w:hAnsi="Times New Roman" w:cs="Times New Roman"/>
          <w:sz w:val="24"/>
          <w:szCs w:val="24"/>
        </w:rPr>
        <w:t xml:space="preserve">users are </w:t>
      </w:r>
      <w:r w:rsidR="003D5F29">
        <w:rPr>
          <w:rFonts w:ascii="Times New Roman" w:hAnsi="Times New Roman" w:cs="Times New Roman"/>
          <w:sz w:val="24"/>
          <w:szCs w:val="24"/>
        </w:rPr>
        <w:t xml:space="preserve">more concerned with </w:t>
      </w:r>
      <w:r w:rsidR="00C54D70">
        <w:rPr>
          <w:rFonts w:ascii="Times New Roman" w:hAnsi="Times New Roman" w:cs="Times New Roman"/>
          <w:sz w:val="24"/>
          <w:szCs w:val="24"/>
        </w:rPr>
        <w:t>the</w:t>
      </w:r>
      <w:r w:rsidR="00117D4C">
        <w:rPr>
          <w:rFonts w:ascii="Times New Roman" w:hAnsi="Times New Roman" w:cs="Times New Roman"/>
          <w:sz w:val="24"/>
          <w:szCs w:val="24"/>
        </w:rPr>
        <w:t xml:space="preserve"> programmes language as not being user-friendly. </w:t>
      </w:r>
    </w:p>
    <w:p w14:paraId="0D1A2CAD" w14:textId="372DF53A" w:rsidR="008F7D04" w:rsidRDefault="001639AE" w:rsidP="00B41D72">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Aula is another software […] different course leaders, modules leaders file things in different areas and heading just don’t’ make any logical sense […] I think a lot of neurodivergent people like things to be quite logical (Participant E)</w:t>
      </w:r>
    </w:p>
    <w:p w14:paraId="6223275D" w14:textId="084591A2" w:rsidR="00315F91" w:rsidRDefault="000616B4" w:rsidP="00B41D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participant’s </w:t>
      </w:r>
      <w:r w:rsidR="00C84971">
        <w:rPr>
          <w:rFonts w:ascii="Times New Roman" w:hAnsi="Times New Roman" w:cs="Times New Roman"/>
          <w:sz w:val="24"/>
          <w:szCs w:val="24"/>
        </w:rPr>
        <w:t xml:space="preserve">response </w:t>
      </w:r>
      <w:r w:rsidR="00DC545C">
        <w:rPr>
          <w:rFonts w:ascii="Times New Roman" w:hAnsi="Times New Roman" w:cs="Times New Roman"/>
          <w:sz w:val="24"/>
          <w:szCs w:val="24"/>
        </w:rPr>
        <w:t xml:space="preserve">alludes to the ambiguity in Aula’s pre-determined headings </w:t>
      </w:r>
      <w:r w:rsidR="001314D3">
        <w:rPr>
          <w:rFonts w:ascii="Times New Roman" w:hAnsi="Times New Roman" w:cs="Times New Roman"/>
          <w:sz w:val="24"/>
          <w:szCs w:val="24"/>
        </w:rPr>
        <w:t>encourages illogical filing of course content, subjective to the interpretation of the headings by different course leaders</w:t>
      </w:r>
      <w:r w:rsidR="00604725">
        <w:rPr>
          <w:rFonts w:ascii="Times New Roman" w:hAnsi="Times New Roman" w:cs="Times New Roman"/>
          <w:sz w:val="24"/>
          <w:szCs w:val="24"/>
        </w:rPr>
        <w:t xml:space="preserve">. </w:t>
      </w:r>
      <w:r w:rsidR="00461B8F">
        <w:rPr>
          <w:rFonts w:ascii="Times New Roman" w:hAnsi="Times New Roman" w:cs="Times New Roman"/>
          <w:sz w:val="24"/>
          <w:szCs w:val="24"/>
        </w:rPr>
        <w:t xml:space="preserve">Within the context of accessibility it raises issues on the applications clarity but </w:t>
      </w:r>
      <w:r w:rsidR="00714BC1">
        <w:rPr>
          <w:rFonts w:ascii="Times New Roman" w:hAnsi="Times New Roman" w:cs="Times New Roman"/>
          <w:sz w:val="24"/>
          <w:szCs w:val="24"/>
        </w:rPr>
        <w:t xml:space="preserve">more prominently suggests the need for </w:t>
      </w:r>
      <w:r w:rsidR="000D021F">
        <w:rPr>
          <w:rFonts w:ascii="Times New Roman" w:hAnsi="Times New Roman" w:cs="Times New Roman"/>
          <w:sz w:val="24"/>
          <w:szCs w:val="24"/>
        </w:rPr>
        <w:t xml:space="preserve">user-training to ensure all course leaders </w:t>
      </w:r>
      <w:r w:rsidR="00842490">
        <w:rPr>
          <w:rFonts w:ascii="Times New Roman" w:hAnsi="Times New Roman" w:cs="Times New Roman"/>
          <w:sz w:val="24"/>
          <w:szCs w:val="24"/>
        </w:rPr>
        <w:t xml:space="preserve">have a unified interpretation of the language and follow </w:t>
      </w:r>
      <w:r w:rsidR="000C6AEC">
        <w:rPr>
          <w:rFonts w:ascii="Times New Roman" w:hAnsi="Times New Roman" w:cs="Times New Roman"/>
          <w:sz w:val="24"/>
          <w:szCs w:val="24"/>
        </w:rPr>
        <w:t xml:space="preserve">a singular filing technique. </w:t>
      </w:r>
    </w:p>
    <w:p w14:paraId="7CBAC56B" w14:textId="344DD26A" w:rsidR="00DF7510" w:rsidRPr="002D320C" w:rsidRDefault="00905E32" w:rsidP="002D320C">
      <w:pPr>
        <w:pStyle w:val="Heading3"/>
        <w:rPr>
          <w:rFonts w:ascii="Times New Roman" w:hAnsi="Times New Roman" w:cs="Times New Roman"/>
          <w:b/>
          <w:bCs/>
          <w:color w:val="auto"/>
        </w:rPr>
      </w:pPr>
      <w:bookmarkStart w:id="40" w:name="_Toc111213676"/>
      <w:r w:rsidRPr="002D320C">
        <w:rPr>
          <w:rFonts w:ascii="Times New Roman" w:hAnsi="Times New Roman" w:cs="Times New Roman"/>
          <w:b/>
          <w:bCs/>
          <w:color w:val="auto"/>
        </w:rPr>
        <w:t>4.</w:t>
      </w:r>
      <w:r w:rsidR="002D320C" w:rsidRPr="002D320C">
        <w:rPr>
          <w:rFonts w:ascii="Times New Roman" w:hAnsi="Times New Roman" w:cs="Times New Roman"/>
          <w:b/>
          <w:bCs/>
          <w:color w:val="auto"/>
        </w:rPr>
        <w:t>4</w:t>
      </w:r>
      <w:r w:rsidRPr="002D320C">
        <w:rPr>
          <w:rFonts w:ascii="Times New Roman" w:hAnsi="Times New Roman" w:cs="Times New Roman"/>
          <w:b/>
          <w:bCs/>
          <w:color w:val="auto"/>
        </w:rPr>
        <w:t xml:space="preserve"> Supplementary Issues </w:t>
      </w:r>
      <w:r w:rsidR="00246FC4" w:rsidRPr="002D320C">
        <w:rPr>
          <w:rFonts w:ascii="Times New Roman" w:hAnsi="Times New Roman" w:cs="Times New Roman"/>
          <w:b/>
          <w:bCs/>
          <w:color w:val="auto"/>
        </w:rPr>
        <w:t>to Digital Tools</w:t>
      </w:r>
      <w:bookmarkEnd w:id="40"/>
      <w:r w:rsidR="00246FC4" w:rsidRPr="002D320C">
        <w:rPr>
          <w:rFonts w:ascii="Times New Roman" w:hAnsi="Times New Roman" w:cs="Times New Roman"/>
          <w:b/>
          <w:bCs/>
          <w:color w:val="auto"/>
        </w:rPr>
        <w:t xml:space="preserve"> </w:t>
      </w:r>
    </w:p>
    <w:p w14:paraId="776BAD92" w14:textId="1201B8A9" w:rsidR="007567DA" w:rsidRPr="007567DA" w:rsidRDefault="007567DA" w:rsidP="00B41D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Subtle difficulties of </w:t>
      </w:r>
      <w:r w:rsidR="00D11C0B">
        <w:rPr>
          <w:rFonts w:ascii="Times New Roman" w:hAnsi="Times New Roman" w:cs="Times New Roman"/>
          <w:sz w:val="24"/>
          <w:szCs w:val="24"/>
        </w:rPr>
        <w:t xml:space="preserve">semantics and pragmatic language </w:t>
      </w:r>
      <w:r w:rsidR="005F202A">
        <w:rPr>
          <w:rFonts w:ascii="Times New Roman" w:hAnsi="Times New Roman" w:cs="Times New Roman"/>
          <w:sz w:val="24"/>
          <w:szCs w:val="24"/>
        </w:rPr>
        <w:t>experienced by people with Autism and Dyslexia</w:t>
      </w:r>
      <w:r w:rsidR="00467541">
        <w:rPr>
          <w:rFonts w:ascii="Times New Roman" w:hAnsi="Times New Roman" w:cs="Times New Roman"/>
          <w:sz w:val="24"/>
          <w:szCs w:val="24"/>
        </w:rPr>
        <w:t xml:space="preserve"> </w:t>
      </w:r>
      <w:r w:rsidR="002F410C">
        <w:rPr>
          <w:rFonts w:ascii="Times New Roman" w:hAnsi="Times New Roman" w:cs="Times New Roman"/>
          <w:sz w:val="24"/>
          <w:szCs w:val="24"/>
        </w:rPr>
        <w:t>poise an increased difficulty in</w:t>
      </w:r>
      <w:r w:rsidR="004F4F82">
        <w:rPr>
          <w:rFonts w:ascii="Times New Roman" w:hAnsi="Times New Roman" w:cs="Times New Roman"/>
          <w:sz w:val="24"/>
          <w:szCs w:val="24"/>
        </w:rPr>
        <w:t xml:space="preserve"> interpreting meanings from lexical items in verbal and written discussions (</w:t>
      </w:r>
      <w:proofErr w:type="spellStart"/>
      <w:r w:rsidR="00F44D6C">
        <w:rPr>
          <w:rFonts w:ascii="Times New Roman" w:hAnsi="Times New Roman" w:cs="Times New Roman"/>
          <w:sz w:val="24"/>
          <w:szCs w:val="24"/>
        </w:rPr>
        <w:t>Eigisti</w:t>
      </w:r>
      <w:proofErr w:type="spellEnd"/>
      <w:r w:rsidR="00F44D6C">
        <w:rPr>
          <w:rFonts w:ascii="Times New Roman" w:hAnsi="Times New Roman" w:cs="Times New Roman"/>
          <w:sz w:val="24"/>
          <w:szCs w:val="24"/>
        </w:rPr>
        <w:t xml:space="preserve"> et al,. 2007 in </w:t>
      </w:r>
      <w:r w:rsidR="00345DB8">
        <w:rPr>
          <w:rFonts w:ascii="Times New Roman" w:hAnsi="Times New Roman" w:cs="Times New Roman"/>
          <w:sz w:val="24"/>
          <w:szCs w:val="24"/>
        </w:rPr>
        <w:t>Sturrock et al., 2022)</w:t>
      </w:r>
      <w:r w:rsidR="00F765AB">
        <w:rPr>
          <w:rFonts w:ascii="Times New Roman" w:hAnsi="Times New Roman" w:cs="Times New Roman"/>
          <w:sz w:val="24"/>
          <w:szCs w:val="24"/>
        </w:rPr>
        <w:t>.</w:t>
      </w:r>
      <w:r w:rsidR="00467541">
        <w:rPr>
          <w:rFonts w:ascii="Times New Roman" w:hAnsi="Times New Roman" w:cs="Times New Roman"/>
          <w:sz w:val="24"/>
          <w:szCs w:val="24"/>
        </w:rPr>
        <w:t xml:space="preserve"> </w:t>
      </w:r>
    </w:p>
    <w:p w14:paraId="5C50299D" w14:textId="7D0EFF42" w:rsidR="00246FC4" w:rsidRDefault="00246FC4" w:rsidP="00B41D72">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And universities, have a lot of acronyms […] so I just need things like that to be a little clearer (Participant B)</w:t>
      </w:r>
    </w:p>
    <w:p w14:paraId="2B852389" w14:textId="4D6DD8F1" w:rsidR="009F0340" w:rsidRDefault="00246FC4" w:rsidP="00B41D72">
      <w:pPr>
        <w:spacing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I don’t work with Phonics at all but it does mean when people use acronyms, I can’t understand them at all […] I don’t recognise letters, I recognise words […] I find the use of acronyms in the workplace really terrible and, everyone uses them for everything (Participant G) </w:t>
      </w:r>
    </w:p>
    <w:p w14:paraId="3A4F044E" w14:textId="32C81CB0" w:rsidR="00670F5F" w:rsidRDefault="00226765" w:rsidP="00B41D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Gaps in the inclusivity of the industry language extend to both the digital and communicative aspects of the participants employment, </w:t>
      </w:r>
      <w:r w:rsidR="007A0EA4">
        <w:rPr>
          <w:rFonts w:ascii="Times New Roman" w:hAnsi="Times New Roman" w:cs="Times New Roman"/>
          <w:sz w:val="24"/>
          <w:szCs w:val="24"/>
        </w:rPr>
        <w:t xml:space="preserve">making it a supplementary issue to using digital tools. </w:t>
      </w:r>
      <w:r w:rsidR="00F765AB">
        <w:rPr>
          <w:rFonts w:ascii="Times New Roman" w:hAnsi="Times New Roman" w:cs="Times New Roman"/>
          <w:sz w:val="24"/>
          <w:szCs w:val="24"/>
        </w:rPr>
        <w:t xml:space="preserve">For both </w:t>
      </w:r>
      <w:r w:rsidR="008B10DE">
        <w:rPr>
          <w:rFonts w:ascii="Times New Roman" w:hAnsi="Times New Roman" w:cs="Times New Roman"/>
          <w:sz w:val="24"/>
          <w:szCs w:val="24"/>
        </w:rPr>
        <w:t xml:space="preserve">Autistic and Dyslexic individuals </w:t>
      </w:r>
      <w:r w:rsidR="007A0EA4">
        <w:rPr>
          <w:rFonts w:ascii="Times New Roman" w:hAnsi="Times New Roman" w:cs="Times New Roman"/>
          <w:sz w:val="24"/>
          <w:szCs w:val="24"/>
        </w:rPr>
        <w:t xml:space="preserve">the university’s standardised use of </w:t>
      </w:r>
      <w:r w:rsidR="00AC3347">
        <w:rPr>
          <w:rFonts w:ascii="Times New Roman" w:hAnsi="Times New Roman" w:cs="Times New Roman"/>
          <w:sz w:val="24"/>
          <w:szCs w:val="24"/>
        </w:rPr>
        <w:t xml:space="preserve">abbreviations </w:t>
      </w:r>
      <w:r w:rsidR="00AC3347">
        <w:rPr>
          <w:rFonts w:ascii="Times New Roman" w:hAnsi="Times New Roman" w:cs="Times New Roman"/>
          <w:sz w:val="24"/>
          <w:szCs w:val="24"/>
        </w:rPr>
        <w:lastRenderedPageBreak/>
        <w:t xml:space="preserve">i.e. FAH </w:t>
      </w:r>
      <w:r w:rsidR="00AA2697">
        <w:rPr>
          <w:rFonts w:ascii="Times New Roman" w:hAnsi="Times New Roman" w:cs="Times New Roman"/>
          <w:sz w:val="24"/>
          <w:szCs w:val="24"/>
        </w:rPr>
        <w:t xml:space="preserve">(Faculty of Arts and Humanities) or FBL (Faculty of Business and Law) </w:t>
      </w:r>
      <w:r w:rsidR="00D4683A">
        <w:rPr>
          <w:rFonts w:ascii="Times New Roman" w:hAnsi="Times New Roman" w:cs="Times New Roman"/>
          <w:sz w:val="24"/>
          <w:szCs w:val="24"/>
        </w:rPr>
        <w:t xml:space="preserve">contributes to word-finding difficulties with specific recollection of lexical items </w:t>
      </w:r>
      <w:r w:rsidR="00395C72">
        <w:rPr>
          <w:rFonts w:ascii="Times New Roman" w:hAnsi="Times New Roman" w:cs="Times New Roman"/>
          <w:sz w:val="24"/>
          <w:szCs w:val="24"/>
        </w:rPr>
        <w:t xml:space="preserve">which </w:t>
      </w:r>
      <w:r w:rsidR="000129DF">
        <w:rPr>
          <w:rFonts w:ascii="Times New Roman" w:hAnsi="Times New Roman" w:cs="Times New Roman"/>
          <w:sz w:val="24"/>
          <w:szCs w:val="24"/>
        </w:rPr>
        <w:t>can result in slower conversational reciprocity (</w:t>
      </w:r>
      <w:proofErr w:type="spellStart"/>
      <w:r w:rsidR="000129DF">
        <w:rPr>
          <w:rFonts w:ascii="Times New Roman" w:hAnsi="Times New Roman" w:cs="Times New Roman"/>
          <w:sz w:val="24"/>
          <w:szCs w:val="24"/>
        </w:rPr>
        <w:t>Kamino</w:t>
      </w:r>
      <w:proofErr w:type="spellEnd"/>
      <w:r w:rsidR="000129DF">
        <w:rPr>
          <w:rFonts w:ascii="Times New Roman" w:hAnsi="Times New Roman" w:cs="Times New Roman"/>
          <w:sz w:val="24"/>
          <w:szCs w:val="24"/>
        </w:rPr>
        <w:t xml:space="preserve"> et al., 2007</w:t>
      </w:r>
      <w:r w:rsidR="00DA7F23">
        <w:rPr>
          <w:rFonts w:ascii="Times New Roman" w:hAnsi="Times New Roman" w:cs="Times New Roman"/>
          <w:sz w:val="24"/>
          <w:szCs w:val="24"/>
        </w:rPr>
        <w:t>)</w:t>
      </w:r>
      <w:r w:rsidR="00275C40">
        <w:rPr>
          <w:rFonts w:ascii="Times New Roman" w:hAnsi="Times New Roman" w:cs="Times New Roman"/>
          <w:sz w:val="24"/>
          <w:szCs w:val="24"/>
        </w:rPr>
        <w:t xml:space="preserve"> and higher incidence of idiosyncratic word choices (</w:t>
      </w:r>
      <w:proofErr w:type="spellStart"/>
      <w:r w:rsidR="00275C40">
        <w:rPr>
          <w:rFonts w:ascii="Times New Roman" w:hAnsi="Times New Roman" w:cs="Times New Roman"/>
          <w:sz w:val="24"/>
          <w:szCs w:val="24"/>
        </w:rPr>
        <w:t>Eigisti</w:t>
      </w:r>
      <w:proofErr w:type="spellEnd"/>
      <w:r w:rsidR="00275C40">
        <w:rPr>
          <w:rFonts w:ascii="Times New Roman" w:hAnsi="Times New Roman" w:cs="Times New Roman"/>
          <w:sz w:val="24"/>
          <w:szCs w:val="24"/>
        </w:rPr>
        <w:t xml:space="preserve"> et al., 2007).</w:t>
      </w:r>
      <w:r w:rsidR="00B81B1A">
        <w:rPr>
          <w:rFonts w:ascii="Times New Roman" w:hAnsi="Times New Roman" w:cs="Times New Roman"/>
          <w:sz w:val="24"/>
          <w:szCs w:val="24"/>
        </w:rPr>
        <w:t xml:space="preserve"> The impact of these difficulties can have an overall effect on </w:t>
      </w:r>
      <w:r w:rsidR="00E21768">
        <w:rPr>
          <w:rFonts w:ascii="Times New Roman" w:hAnsi="Times New Roman" w:cs="Times New Roman"/>
          <w:sz w:val="24"/>
          <w:szCs w:val="24"/>
        </w:rPr>
        <w:t>social-interactions and relationship-building between colleagues and line managers (Adams et al., 2002 in Sturrock et al., 2022)</w:t>
      </w:r>
      <w:r w:rsidR="008534D8">
        <w:rPr>
          <w:rFonts w:ascii="Times New Roman" w:hAnsi="Times New Roman" w:cs="Times New Roman"/>
          <w:sz w:val="24"/>
          <w:szCs w:val="24"/>
        </w:rPr>
        <w:t xml:space="preserve">. </w:t>
      </w:r>
      <w:r w:rsidR="00670F5F">
        <w:rPr>
          <w:rFonts w:ascii="Times New Roman" w:hAnsi="Times New Roman" w:cs="Times New Roman"/>
          <w:sz w:val="24"/>
          <w:szCs w:val="24"/>
        </w:rPr>
        <w:t>Newly-recruited Autistic or Dyslexic staff who enter an organisati</w:t>
      </w:r>
      <w:r w:rsidR="004E0A2E">
        <w:rPr>
          <w:rFonts w:ascii="Times New Roman" w:hAnsi="Times New Roman" w:cs="Times New Roman"/>
          <w:sz w:val="24"/>
          <w:szCs w:val="24"/>
        </w:rPr>
        <w:t xml:space="preserve">on with exclusionary industry jargon </w:t>
      </w:r>
      <w:r w:rsidR="00A43E5D">
        <w:rPr>
          <w:rFonts w:ascii="Times New Roman" w:hAnsi="Times New Roman" w:cs="Times New Roman"/>
          <w:sz w:val="24"/>
          <w:szCs w:val="24"/>
        </w:rPr>
        <w:t xml:space="preserve">have a reduced sense of belonging. A </w:t>
      </w:r>
      <w:r w:rsidR="00087EA7">
        <w:rPr>
          <w:rFonts w:ascii="Times New Roman" w:hAnsi="Times New Roman" w:cs="Times New Roman"/>
          <w:sz w:val="24"/>
          <w:szCs w:val="24"/>
        </w:rPr>
        <w:t xml:space="preserve">sense of belonging factors into the employee experience </w:t>
      </w:r>
      <w:r w:rsidR="0012640B">
        <w:rPr>
          <w:rFonts w:ascii="Times New Roman" w:hAnsi="Times New Roman" w:cs="Times New Roman"/>
          <w:sz w:val="24"/>
          <w:szCs w:val="24"/>
        </w:rPr>
        <w:t xml:space="preserve">measured by the fulfilment from their role and </w:t>
      </w:r>
      <w:r w:rsidR="002D2480">
        <w:rPr>
          <w:rFonts w:ascii="Times New Roman" w:hAnsi="Times New Roman" w:cs="Times New Roman"/>
          <w:sz w:val="24"/>
          <w:szCs w:val="24"/>
        </w:rPr>
        <w:t>psychological safety within the workplace (</w:t>
      </w:r>
      <w:r w:rsidR="00635C22">
        <w:rPr>
          <w:rFonts w:ascii="Times New Roman" w:hAnsi="Times New Roman" w:cs="Times New Roman"/>
          <w:sz w:val="24"/>
          <w:szCs w:val="24"/>
        </w:rPr>
        <w:t xml:space="preserve">Edmondson and Lei, 2014). </w:t>
      </w:r>
      <w:r w:rsidR="00E53A2E">
        <w:rPr>
          <w:rFonts w:ascii="Times New Roman" w:hAnsi="Times New Roman" w:cs="Times New Roman"/>
          <w:sz w:val="24"/>
          <w:szCs w:val="24"/>
        </w:rPr>
        <w:t xml:space="preserve">A reduce sense of belonging impacts an employee’s willingness to ask for reasonable adjustment further along in their employment. </w:t>
      </w:r>
    </w:p>
    <w:p w14:paraId="0D4B0226" w14:textId="5B5694F6" w:rsidR="00A00ECF" w:rsidRDefault="00A00ECF" w:rsidP="00B41D72">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They know what they’re doing because they’ve been here forever. And so I’m coming from a new member of staff perspective (Participant D)</w:t>
      </w:r>
    </w:p>
    <w:p w14:paraId="2344ABDD" w14:textId="741AB533" w:rsidR="00F45F3F" w:rsidRDefault="00A00ECF" w:rsidP="00B41D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Participants have signalled the deficiencies in the language and communication specifically </w:t>
      </w:r>
      <w:r w:rsidR="00C64012">
        <w:rPr>
          <w:rFonts w:ascii="Times New Roman" w:hAnsi="Times New Roman" w:cs="Times New Roman"/>
          <w:sz w:val="24"/>
          <w:szCs w:val="24"/>
        </w:rPr>
        <w:t>noting a significant gap in the software training and guidance materials needed to navigate role-specific software.</w:t>
      </w:r>
      <w:r w:rsidR="000215AF">
        <w:rPr>
          <w:rFonts w:ascii="Times New Roman" w:hAnsi="Times New Roman" w:cs="Times New Roman"/>
          <w:sz w:val="24"/>
          <w:szCs w:val="24"/>
        </w:rPr>
        <w:t xml:space="preserve"> </w:t>
      </w:r>
      <w:r w:rsidR="00390187">
        <w:rPr>
          <w:rFonts w:ascii="Times New Roman" w:hAnsi="Times New Roman" w:cs="Times New Roman"/>
          <w:sz w:val="24"/>
          <w:szCs w:val="24"/>
        </w:rPr>
        <w:t xml:space="preserve">Developing specific changes to individual pieces of software </w:t>
      </w:r>
      <w:r w:rsidR="000F1BEC">
        <w:rPr>
          <w:rFonts w:ascii="Times New Roman" w:hAnsi="Times New Roman" w:cs="Times New Roman"/>
          <w:sz w:val="24"/>
          <w:szCs w:val="24"/>
        </w:rPr>
        <w:t xml:space="preserve">has temporal and financial constraints and ineffective as applying a one-size fits all approach may miss </w:t>
      </w:r>
      <w:r w:rsidR="00293273">
        <w:rPr>
          <w:rFonts w:ascii="Times New Roman" w:hAnsi="Times New Roman" w:cs="Times New Roman"/>
          <w:sz w:val="24"/>
          <w:szCs w:val="24"/>
        </w:rPr>
        <w:t>the differing needs, views and capabilities of staff (Willems</w:t>
      </w:r>
      <w:r w:rsidR="00B273A4">
        <w:rPr>
          <w:rFonts w:ascii="Times New Roman" w:hAnsi="Times New Roman" w:cs="Times New Roman"/>
          <w:sz w:val="24"/>
          <w:szCs w:val="24"/>
        </w:rPr>
        <w:t xml:space="preserve"> &amp; </w:t>
      </w:r>
      <w:proofErr w:type="spellStart"/>
      <w:r w:rsidR="00B273A4">
        <w:rPr>
          <w:rFonts w:ascii="Times New Roman" w:hAnsi="Times New Roman" w:cs="Times New Roman"/>
          <w:sz w:val="24"/>
          <w:szCs w:val="24"/>
        </w:rPr>
        <w:t>Bo</w:t>
      </w:r>
      <w:r w:rsidR="00507EC4">
        <w:rPr>
          <w:rFonts w:ascii="Times New Roman" w:hAnsi="Times New Roman" w:cs="Times New Roman"/>
          <w:sz w:val="24"/>
          <w:szCs w:val="24"/>
        </w:rPr>
        <w:t>ssu</w:t>
      </w:r>
      <w:proofErr w:type="spellEnd"/>
      <w:r w:rsidR="00293273">
        <w:rPr>
          <w:rFonts w:ascii="Times New Roman" w:hAnsi="Times New Roman" w:cs="Times New Roman"/>
          <w:sz w:val="24"/>
          <w:szCs w:val="24"/>
        </w:rPr>
        <w:t>,</w:t>
      </w:r>
      <w:r w:rsidR="00515A06">
        <w:rPr>
          <w:rFonts w:ascii="Times New Roman" w:hAnsi="Times New Roman" w:cs="Times New Roman"/>
          <w:sz w:val="24"/>
          <w:szCs w:val="24"/>
        </w:rPr>
        <w:t xml:space="preserve"> 201</w:t>
      </w:r>
      <w:r w:rsidR="00507EC4">
        <w:rPr>
          <w:rFonts w:ascii="Times New Roman" w:hAnsi="Times New Roman" w:cs="Times New Roman"/>
          <w:sz w:val="24"/>
          <w:szCs w:val="24"/>
        </w:rPr>
        <w:t>2</w:t>
      </w:r>
      <w:r w:rsidR="00515A06">
        <w:rPr>
          <w:rFonts w:ascii="Times New Roman" w:hAnsi="Times New Roman" w:cs="Times New Roman"/>
          <w:sz w:val="24"/>
          <w:szCs w:val="24"/>
        </w:rPr>
        <w:t xml:space="preserve">). </w:t>
      </w:r>
      <w:r w:rsidR="00D809B5">
        <w:rPr>
          <w:rFonts w:ascii="Times New Roman" w:hAnsi="Times New Roman" w:cs="Times New Roman"/>
          <w:sz w:val="24"/>
          <w:szCs w:val="24"/>
        </w:rPr>
        <w:t xml:space="preserve">Participants admitted to having gaps in their personal </w:t>
      </w:r>
      <w:r w:rsidR="009945AF">
        <w:rPr>
          <w:rFonts w:ascii="Times New Roman" w:hAnsi="Times New Roman" w:cs="Times New Roman"/>
          <w:sz w:val="24"/>
          <w:szCs w:val="24"/>
        </w:rPr>
        <w:t>knowledge</w:t>
      </w:r>
      <w:r w:rsidR="00D809B5">
        <w:rPr>
          <w:rFonts w:ascii="Times New Roman" w:hAnsi="Times New Roman" w:cs="Times New Roman"/>
          <w:sz w:val="24"/>
          <w:szCs w:val="24"/>
        </w:rPr>
        <w:t xml:space="preserve"> of the built-in accessibility features in most job-related software</w:t>
      </w:r>
      <w:r w:rsidR="005A74C2">
        <w:rPr>
          <w:rFonts w:ascii="Times New Roman" w:hAnsi="Times New Roman" w:cs="Times New Roman"/>
          <w:sz w:val="24"/>
          <w:szCs w:val="24"/>
        </w:rPr>
        <w:t xml:space="preserve"> and that </w:t>
      </w:r>
      <w:r w:rsidR="00AA148A">
        <w:rPr>
          <w:rFonts w:ascii="Times New Roman" w:hAnsi="Times New Roman" w:cs="Times New Roman"/>
          <w:sz w:val="24"/>
          <w:szCs w:val="24"/>
        </w:rPr>
        <w:t xml:space="preserve">identifying </w:t>
      </w:r>
      <w:r w:rsidR="00C31C42">
        <w:rPr>
          <w:rFonts w:ascii="Times New Roman" w:hAnsi="Times New Roman" w:cs="Times New Roman"/>
          <w:sz w:val="24"/>
          <w:szCs w:val="24"/>
        </w:rPr>
        <w:t xml:space="preserve">and improving the </w:t>
      </w:r>
      <w:r w:rsidR="00AA148A">
        <w:rPr>
          <w:rFonts w:ascii="Times New Roman" w:hAnsi="Times New Roman" w:cs="Times New Roman"/>
          <w:sz w:val="24"/>
          <w:szCs w:val="24"/>
        </w:rPr>
        <w:t xml:space="preserve">shortcomings in supplementary resources </w:t>
      </w:r>
      <w:r w:rsidR="00C31C42">
        <w:rPr>
          <w:rFonts w:ascii="Times New Roman" w:hAnsi="Times New Roman" w:cs="Times New Roman"/>
          <w:sz w:val="24"/>
          <w:szCs w:val="24"/>
        </w:rPr>
        <w:t>can enhance the utilisation of software as being more neurodivergent friendly.</w:t>
      </w:r>
      <w:r w:rsidR="00D061F5">
        <w:rPr>
          <w:rFonts w:ascii="Times New Roman" w:hAnsi="Times New Roman" w:cs="Times New Roman"/>
          <w:sz w:val="24"/>
          <w:szCs w:val="24"/>
        </w:rPr>
        <w:t xml:space="preserve"> </w:t>
      </w:r>
      <w:r w:rsidR="008869A6">
        <w:rPr>
          <w:rFonts w:ascii="Times New Roman" w:hAnsi="Times New Roman" w:cs="Times New Roman"/>
          <w:sz w:val="24"/>
          <w:szCs w:val="24"/>
        </w:rPr>
        <w:t xml:space="preserve">One aspect </w:t>
      </w:r>
      <w:r w:rsidR="004F2BE1">
        <w:rPr>
          <w:rFonts w:ascii="Times New Roman" w:hAnsi="Times New Roman" w:cs="Times New Roman"/>
          <w:sz w:val="24"/>
          <w:szCs w:val="24"/>
        </w:rPr>
        <w:t>is the increased need for</w:t>
      </w:r>
      <w:r w:rsidR="005E704F">
        <w:rPr>
          <w:rFonts w:ascii="Times New Roman" w:hAnsi="Times New Roman" w:cs="Times New Roman"/>
          <w:sz w:val="24"/>
          <w:szCs w:val="24"/>
        </w:rPr>
        <w:t xml:space="preserve"> regular, neuro-friendly</w:t>
      </w:r>
      <w:r w:rsidR="004F2BE1">
        <w:rPr>
          <w:rFonts w:ascii="Times New Roman" w:hAnsi="Times New Roman" w:cs="Times New Roman"/>
          <w:sz w:val="24"/>
          <w:szCs w:val="24"/>
        </w:rPr>
        <w:t xml:space="preserve"> training to use the </w:t>
      </w:r>
      <w:r w:rsidR="005E704F">
        <w:rPr>
          <w:rFonts w:ascii="Times New Roman" w:hAnsi="Times New Roman" w:cs="Times New Roman"/>
          <w:sz w:val="24"/>
          <w:szCs w:val="24"/>
        </w:rPr>
        <w:t xml:space="preserve">assistive technology, accessibility features and the job-specific software </w:t>
      </w:r>
      <w:r w:rsidR="00FC5E54">
        <w:rPr>
          <w:rFonts w:ascii="Times New Roman" w:hAnsi="Times New Roman" w:cs="Times New Roman"/>
          <w:sz w:val="24"/>
          <w:szCs w:val="24"/>
        </w:rPr>
        <w:t>more efficiently:</w:t>
      </w:r>
    </w:p>
    <w:p w14:paraId="3A5E6236" w14:textId="145D1F1C" w:rsidR="00C94F8F" w:rsidRDefault="00FC5E54" w:rsidP="00B41D72">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If there were additional </w:t>
      </w:r>
      <w:r w:rsidR="00D311EC">
        <w:rPr>
          <w:rFonts w:ascii="Times New Roman" w:hAnsi="Times New Roman" w:cs="Times New Roman"/>
          <w:i/>
          <w:iCs/>
          <w:sz w:val="24"/>
          <w:szCs w:val="24"/>
        </w:rPr>
        <w:t xml:space="preserve">parts of word or excel </w:t>
      </w:r>
      <w:r w:rsidR="00465076">
        <w:rPr>
          <w:rFonts w:ascii="Times New Roman" w:hAnsi="Times New Roman" w:cs="Times New Roman"/>
          <w:i/>
          <w:iCs/>
          <w:sz w:val="24"/>
          <w:szCs w:val="24"/>
        </w:rPr>
        <w:t xml:space="preserve">that I’ve not found </w:t>
      </w:r>
      <w:r w:rsidR="008308E9">
        <w:rPr>
          <w:rFonts w:ascii="Times New Roman" w:hAnsi="Times New Roman" w:cs="Times New Roman"/>
          <w:i/>
          <w:iCs/>
          <w:sz w:val="24"/>
          <w:szCs w:val="24"/>
        </w:rPr>
        <w:t>that were really useful</w:t>
      </w:r>
      <w:r w:rsidR="006B01A7">
        <w:rPr>
          <w:rFonts w:ascii="Times New Roman" w:hAnsi="Times New Roman" w:cs="Times New Roman"/>
          <w:i/>
          <w:iCs/>
          <w:sz w:val="24"/>
          <w:szCs w:val="24"/>
        </w:rPr>
        <w:t xml:space="preserve"> […] I would love to be trained </w:t>
      </w:r>
      <w:r w:rsidR="00DB63D7">
        <w:rPr>
          <w:rFonts w:ascii="Times New Roman" w:hAnsi="Times New Roman" w:cs="Times New Roman"/>
          <w:i/>
          <w:iCs/>
          <w:sz w:val="24"/>
          <w:szCs w:val="24"/>
        </w:rPr>
        <w:t>in those</w:t>
      </w:r>
      <w:r w:rsidR="00BF5706">
        <w:rPr>
          <w:rFonts w:ascii="Times New Roman" w:hAnsi="Times New Roman" w:cs="Times New Roman"/>
          <w:i/>
          <w:iCs/>
          <w:sz w:val="24"/>
          <w:szCs w:val="24"/>
        </w:rPr>
        <w:t xml:space="preserve">, </w:t>
      </w:r>
      <w:r w:rsidR="009E0BD2">
        <w:rPr>
          <w:rFonts w:ascii="Times New Roman" w:hAnsi="Times New Roman" w:cs="Times New Roman"/>
          <w:i/>
          <w:iCs/>
          <w:sz w:val="24"/>
          <w:szCs w:val="24"/>
        </w:rPr>
        <w:t>that would be great (Participant G)</w:t>
      </w:r>
    </w:p>
    <w:p w14:paraId="635F7581" w14:textId="601F5647" w:rsidR="00271FDA" w:rsidRDefault="00966943" w:rsidP="00B41D72">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There’s no easily accessible </w:t>
      </w:r>
      <w:r w:rsidR="00612F78">
        <w:rPr>
          <w:rFonts w:ascii="Times New Roman" w:hAnsi="Times New Roman" w:cs="Times New Roman"/>
          <w:i/>
          <w:iCs/>
          <w:sz w:val="24"/>
          <w:szCs w:val="24"/>
        </w:rPr>
        <w:t xml:space="preserve">guidance </w:t>
      </w:r>
      <w:r w:rsidR="00786833">
        <w:rPr>
          <w:rFonts w:ascii="Times New Roman" w:hAnsi="Times New Roman" w:cs="Times New Roman"/>
          <w:i/>
          <w:iCs/>
          <w:sz w:val="24"/>
          <w:szCs w:val="24"/>
        </w:rPr>
        <w:t>for using software (Participant A)</w:t>
      </w:r>
    </w:p>
    <w:p w14:paraId="44A44C08" w14:textId="67C24E55" w:rsidR="0077271B" w:rsidRPr="004C41A6" w:rsidRDefault="00C9213F" w:rsidP="00B41D72">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What I think would really help would be </w:t>
      </w:r>
      <w:r w:rsidR="009E75FE">
        <w:rPr>
          <w:rFonts w:ascii="Times New Roman" w:hAnsi="Times New Roman" w:cs="Times New Roman"/>
          <w:i/>
          <w:iCs/>
          <w:sz w:val="24"/>
          <w:szCs w:val="24"/>
        </w:rPr>
        <w:t xml:space="preserve">maybe to have </w:t>
      </w:r>
      <w:r w:rsidR="00BD6800">
        <w:rPr>
          <w:rFonts w:ascii="Times New Roman" w:hAnsi="Times New Roman" w:cs="Times New Roman"/>
          <w:i/>
          <w:iCs/>
          <w:sz w:val="24"/>
          <w:szCs w:val="24"/>
        </w:rPr>
        <w:t>a day with</w:t>
      </w:r>
      <w:r w:rsidR="008E03EE">
        <w:rPr>
          <w:rFonts w:ascii="Times New Roman" w:hAnsi="Times New Roman" w:cs="Times New Roman"/>
          <w:i/>
          <w:iCs/>
          <w:sz w:val="24"/>
          <w:szCs w:val="24"/>
        </w:rPr>
        <w:t xml:space="preserve"> somebody to look </w:t>
      </w:r>
      <w:r w:rsidR="00D7149C">
        <w:rPr>
          <w:rFonts w:ascii="Times New Roman" w:hAnsi="Times New Roman" w:cs="Times New Roman"/>
          <w:i/>
          <w:iCs/>
          <w:sz w:val="24"/>
          <w:szCs w:val="24"/>
        </w:rPr>
        <w:t>at this sort of s</w:t>
      </w:r>
      <w:r w:rsidR="000875CB">
        <w:rPr>
          <w:rFonts w:ascii="Times New Roman" w:hAnsi="Times New Roman" w:cs="Times New Roman"/>
          <w:i/>
          <w:iCs/>
          <w:sz w:val="24"/>
          <w:szCs w:val="24"/>
        </w:rPr>
        <w:t>oftware and introduce it to us (Participant F)</w:t>
      </w:r>
    </w:p>
    <w:p w14:paraId="3CE203B1" w14:textId="77777777" w:rsidR="008E78FF" w:rsidRDefault="00D16916" w:rsidP="00B41D72">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E54B2B">
        <w:rPr>
          <w:rFonts w:ascii="Times New Roman" w:hAnsi="Times New Roman" w:cs="Times New Roman"/>
          <w:sz w:val="24"/>
          <w:szCs w:val="24"/>
        </w:rPr>
        <w:t xml:space="preserve">longside the need for better software training and </w:t>
      </w:r>
      <w:r>
        <w:rPr>
          <w:rFonts w:ascii="Times New Roman" w:hAnsi="Times New Roman" w:cs="Times New Roman"/>
          <w:sz w:val="24"/>
          <w:szCs w:val="24"/>
        </w:rPr>
        <w:t>guidance resources, the study revealed the need for</w:t>
      </w:r>
      <w:r w:rsidR="00207951">
        <w:rPr>
          <w:rFonts w:ascii="Times New Roman" w:hAnsi="Times New Roman" w:cs="Times New Roman"/>
          <w:sz w:val="24"/>
          <w:szCs w:val="24"/>
        </w:rPr>
        <w:t xml:space="preserve"> increased</w:t>
      </w:r>
      <w:r w:rsidR="009A3016">
        <w:rPr>
          <w:rFonts w:ascii="Times New Roman" w:hAnsi="Times New Roman" w:cs="Times New Roman"/>
          <w:sz w:val="24"/>
          <w:szCs w:val="24"/>
        </w:rPr>
        <w:t xml:space="preserve"> people management training to support line managers and colleagues in the way they interact with </w:t>
      </w:r>
      <w:r w:rsidR="00391A68">
        <w:rPr>
          <w:rFonts w:ascii="Times New Roman" w:hAnsi="Times New Roman" w:cs="Times New Roman"/>
          <w:sz w:val="24"/>
          <w:szCs w:val="24"/>
        </w:rPr>
        <w:t xml:space="preserve">and support </w:t>
      </w:r>
      <w:r w:rsidR="009A3016">
        <w:rPr>
          <w:rFonts w:ascii="Times New Roman" w:hAnsi="Times New Roman" w:cs="Times New Roman"/>
          <w:sz w:val="24"/>
          <w:szCs w:val="24"/>
        </w:rPr>
        <w:t>neurodiverse members of staff</w:t>
      </w:r>
      <w:r w:rsidR="00391A68">
        <w:rPr>
          <w:rFonts w:ascii="Times New Roman" w:hAnsi="Times New Roman" w:cs="Times New Roman"/>
          <w:sz w:val="24"/>
          <w:szCs w:val="24"/>
        </w:rPr>
        <w:t xml:space="preserve"> in honing their skills (</w:t>
      </w:r>
      <w:r w:rsidR="00D0075B">
        <w:rPr>
          <w:rFonts w:ascii="Times New Roman" w:hAnsi="Times New Roman" w:cs="Times New Roman"/>
          <w:sz w:val="24"/>
          <w:szCs w:val="24"/>
        </w:rPr>
        <w:t xml:space="preserve">Turner </w:t>
      </w:r>
      <w:r w:rsidR="00D0075B">
        <w:rPr>
          <w:rFonts w:ascii="Times New Roman" w:hAnsi="Times New Roman" w:cs="Times New Roman"/>
          <w:sz w:val="24"/>
          <w:szCs w:val="24"/>
        </w:rPr>
        <w:lastRenderedPageBreak/>
        <w:t>&amp; Andrew, 2018)</w:t>
      </w:r>
      <w:r w:rsidR="009A3016">
        <w:rPr>
          <w:rFonts w:ascii="Times New Roman" w:hAnsi="Times New Roman" w:cs="Times New Roman"/>
          <w:sz w:val="24"/>
          <w:szCs w:val="24"/>
        </w:rPr>
        <w:t>.</w:t>
      </w:r>
      <w:r w:rsidR="00AE1334">
        <w:rPr>
          <w:rFonts w:ascii="Times New Roman" w:hAnsi="Times New Roman" w:cs="Times New Roman"/>
          <w:sz w:val="24"/>
          <w:szCs w:val="24"/>
        </w:rPr>
        <w:t xml:space="preserve"> </w:t>
      </w:r>
      <w:r w:rsidR="008E78FF">
        <w:rPr>
          <w:rFonts w:ascii="Times New Roman" w:hAnsi="Times New Roman" w:cs="Times New Roman"/>
          <w:sz w:val="24"/>
          <w:szCs w:val="24"/>
        </w:rPr>
        <w:t>In the workplace, neurodiverse people, benefit from their colleagues being mindful of the way they process information and tailor their actions to help support their needs.</w:t>
      </w:r>
    </w:p>
    <w:p w14:paraId="791DC6AB" w14:textId="77777777" w:rsidR="008E78FF" w:rsidRDefault="008E78FF" w:rsidP="00B41D72">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I’ve asked my line manager to make sure she emails me any actions, but the thing is, they don’t stick to it because they just revert (Participant E)</w:t>
      </w:r>
    </w:p>
    <w:p w14:paraId="41F2D73A" w14:textId="384A1A12" w:rsidR="00E54B2B" w:rsidRDefault="008E78FF" w:rsidP="00B41D72">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My line manager here doesn’t seem to be too mindful […] We were sent a big document on a Friday for Monday training. And I thought, how am I </w:t>
      </w:r>
      <w:proofErr w:type="spellStart"/>
      <w:r>
        <w:rPr>
          <w:rFonts w:ascii="Times New Roman" w:hAnsi="Times New Roman" w:cs="Times New Roman"/>
          <w:i/>
          <w:iCs/>
          <w:sz w:val="24"/>
          <w:szCs w:val="24"/>
        </w:rPr>
        <w:t>gonna</w:t>
      </w:r>
      <w:proofErr w:type="spellEnd"/>
      <w:r>
        <w:rPr>
          <w:rFonts w:ascii="Times New Roman" w:hAnsi="Times New Roman" w:cs="Times New Roman"/>
          <w:i/>
          <w:iCs/>
          <w:sz w:val="24"/>
          <w:szCs w:val="24"/>
        </w:rPr>
        <w:t xml:space="preserve"> get through all of this? (Participant F</w:t>
      </w:r>
      <w:r w:rsidR="002043CB">
        <w:rPr>
          <w:rFonts w:ascii="Times New Roman" w:hAnsi="Times New Roman" w:cs="Times New Roman"/>
          <w:i/>
          <w:iCs/>
          <w:sz w:val="24"/>
          <w:szCs w:val="24"/>
        </w:rPr>
        <w:t>)</w:t>
      </w:r>
    </w:p>
    <w:p w14:paraId="0DD6FCBC" w14:textId="56CE3A69" w:rsidR="002043CB" w:rsidRPr="002043CB" w:rsidRDefault="00087222" w:rsidP="00B41D72">
      <w:pPr>
        <w:spacing w:line="360" w:lineRule="auto"/>
        <w:jc w:val="both"/>
        <w:rPr>
          <w:rFonts w:ascii="Times New Roman" w:hAnsi="Times New Roman" w:cs="Times New Roman"/>
          <w:sz w:val="24"/>
          <w:szCs w:val="24"/>
        </w:rPr>
      </w:pPr>
      <w:r>
        <w:rPr>
          <w:rFonts w:ascii="Times New Roman" w:hAnsi="Times New Roman" w:cs="Times New Roman"/>
          <w:sz w:val="24"/>
          <w:szCs w:val="24"/>
        </w:rPr>
        <w:t>Implementing interactive training for line managers</w:t>
      </w:r>
      <w:r w:rsidR="0086687A">
        <w:rPr>
          <w:rFonts w:ascii="Times New Roman" w:hAnsi="Times New Roman" w:cs="Times New Roman"/>
          <w:sz w:val="24"/>
          <w:szCs w:val="24"/>
        </w:rPr>
        <w:t xml:space="preserve"> increases their knowledge on how to best manage neurodiverse employees. It provides the opportunity to impart an equity-based approach to building the professional development of a</w:t>
      </w:r>
      <w:r w:rsidR="00DC2198">
        <w:rPr>
          <w:rFonts w:ascii="Times New Roman" w:hAnsi="Times New Roman" w:cs="Times New Roman"/>
          <w:sz w:val="24"/>
          <w:szCs w:val="24"/>
        </w:rPr>
        <w:t>ll staff by adopting empathy when purveying the differing staff values, abilities and needs (Wille</w:t>
      </w:r>
      <w:r w:rsidR="00D51866">
        <w:rPr>
          <w:rFonts w:ascii="Times New Roman" w:hAnsi="Times New Roman" w:cs="Times New Roman"/>
          <w:sz w:val="24"/>
          <w:szCs w:val="24"/>
        </w:rPr>
        <w:t>ms</w:t>
      </w:r>
      <w:r w:rsidR="00507EC4">
        <w:rPr>
          <w:rFonts w:ascii="Times New Roman" w:hAnsi="Times New Roman" w:cs="Times New Roman"/>
          <w:sz w:val="24"/>
          <w:szCs w:val="24"/>
        </w:rPr>
        <w:t xml:space="preserve"> &amp; </w:t>
      </w:r>
      <w:proofErr w:type="spellStart"/>
      <w:r w:rsidR="00507EC4">
        <w:rPr>
          <w:rFonts w:ascii="Times New Roman" w:hAnsi="Times New Roman" w:cs="Times New Roman"/>
          <w:sz w:val="24"/>
          <w:szCs w:val="24"/>
        </w:rPr>
        <w:t>Bossu</w:t>
      </w:r>
      <w:proofErr w:type="spellEnd"/>
      <w:r w:rsidR="00507EC4">
        <w:rPr>
          <w:rFonts w:ascii="Times New Roman" w:hAnsi="Times New Roman" w:cs="Times New Roman"/>
          <w:sz w:val="24"/>
          <w:szCs w:val="24"/>
        </w:rPr>
        <w:t>,</w:t>
      </w:r>
      <w:r w:rsidR="00DC2198">
        <w:rPr>
          <w:rFonts w:ascii="Times New Roman" w:hAnsi="Times New Roman" w:cs="Times New Roman"/>
          <w:sz w:val="24"/>
          <w:szCs w:val="24"/>
        </w:rPr>
        <w:t xml:space="preserve"> 20</w:t>
      </w:r>
      <w:r w:rsidR="00D74BAF">
        <w:rPr>
          <w:rFonts w:ascii="Times New Roman" w:hAnsi="Times New Roman" w:cs="Times New Roman"/>
          <w:sz w:val="24"/>
          <w:szCs w:val="24"/>
        </w:rPr>
        <w:t>1</w:t>
      </w:r>
      <w:r w:rsidR="00507EC4">
        <w:rPr>
          <w:rFonts w:ascii="Times New Roman" w:hAnsi="Times New Roman" w:cs="Times New Roman"/>
          <w:sz w:val="24"/>
          <w:szCs w:val="24"/>
        </w:rPr>
        <w:t>2</w:t>
      </w:r>
      <w:r w:rsidR="00D74BAF">
        <w:rPr>
          <w:rFonts w:ascii="Times New Roman" w:hAnsi="Times New Roman" w:cs="Times New Roman"/>
          <w:sz w:val="24"/>
          <w:szCs w:val="24"/>
        </w:rPr>
        <w:t xml:space="preserve">). Consequently, it encourages inclusive </w:t>
      </w:r>
      <w:r w:rsidR="00F63A81">
        <w:rPr>
          <w:rFonts w:ascii="Times New Roman" w:hAnsi="Times New Roman" w:cs="Times New Roman"/>
          <w:sz w:val="24"/>
          <w:szCs w:val="24"/>
        </w:rPr>
        <w:t xml:space="preserve">methods of management providing neurodiverse individuals with an overall sense of belonging. </w:t>
      </w:r>
    </w:p>
    <w:p w14:paraId="06159FE0" w14:textId="481D1698" w:rsidR="002A111F" w:rsidRDefault="0068427D" w:rsidP="00B41D72">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It’s more about the staff training </w:t>
      </w:r>
      <w:r w:rsidR="00FB139B">
        <w:rPr>
          <w:rFonts w:ascii="Times New Roman" w:hAnsi="Times New Roman" w:cs="Times New Roman"/>
          <w:i/>
          <w:iCs/>
          <w:sz w:val="24"/>
          <w:szCs w:val="24"/>
        </w:rPr>
        <w:t xml:space="preserve">as opposed to the kind of AI </w:t>
      </w:r>
      <w:r w:rsidR="00DC5645">
        <w:rPr>
          <w:rFonts w:ascii="Times New Roman" w:hAnsi="Times New Roman" w:cs="Times New Roman"/>
          <w:i/>
          <w:iCs/>
          <w:sz w:val="24"/>
          <w:szCs w:val="24"/>
        </w:rPr>
        <w:t xml:space="preserve">I think </w:t>
      </w:r>
      <w:r w:rsidR="00494BA6">
        <w:rPr>
          <w:rFonts w:ascii="Times New Roman" w:hAnsi="Times New Roman" w:cs="Times New Roman"/>
          <w:i/>
          <w:iCs/>
          <w:sz w:val="24"/>
          <w:szCs w:val="24"/>
        </w:rPr>
        <w:t xml:space="preserve">allows me </w:t>
      </w:r>
      <w:r w:rsidR="002011E6">
        <w:rPr>
          <w:rFonts w:ascii="Times New Roman" w:hAnsi="Times New Roman" w:cs="Times New Roman"/>
          <w:i/>
          <w:iCs/>
          <w:sz w:val="24"/>
          <w:szCs w:val="24"/>
        </w:rPr>
        <w:t>to</w:t>
      </w:r>
      <w:r w:rsidR="00890E20">
        <w:rPr>
          <w:rFonts w:ascii="Times New Roman" w:hAnsi="Times New Roman" w:cs="Times New Roman"/>
          <w:i/>
          <w:iCs/>
          <w:sz w:val="24"/>
          <w:szCs w:val="24"/>
        </w:rPr>
        <w:t xml:space="preserve"> </w:t>
      </w:r>
      <w:r w:rsidR="002011E6">
        <w:rPr>
          <w:rFonts w:ascii="Times New Roman" w:hAnsi="Times New Roman" w:cs="Times New Roman"/>
          <w:i/>
          <w:iCs/>
          <w:sz w:val="24"/>
          <w:szCs w:val="24"/>
        </w:rPr>
        <w:t xml:space="preserve">offer </w:t>
      </w:r>
      <w:r w:rsidR="003A389B">
        <w:rPr>
          <w:rFonts w:ascii="Times New Roman" w:hAnsi="Times New Roman" w:cs="Times New Roman"/>
          <w:i/>
          <w:iCs/>
          <w:sz w:val="24"/>
          <w:szCs w:val="24"/>
        </w:rPr>
        <w:t>support I’ve used for different things (Parti</w:t>
      </w:r>
      <w:r w:rsidR="003F7DCC">
        <w:rPr>
          <w:rFonts w:ascii="Times New Roman" w:hAnsi="Times New Roman" w:cs="Times New Roman"/>
          <w:i/>
          <w:iCs/>
          <w:sz w:val="24"/>
          <w:szCs w:val="24"/>
        </w:rPr>
        <w:t>cipant D)</w:t>
      </w:r>
    </w:p>
    <w:p w14:paraId="731D5020" w14:textId="1EF89864" w:rsidR="003F7DCC" w:rsidRDefault="00701776" w:rsidP="00B41D72">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The university needs to do more </w:t>
      </w:r>
      <w:r w:rsidR="00DE12E0">
        <w:rPr>
          <w:rFonts w:ascii="Times New Roman" w:hAnsi="Times New Roman" w:cs="Times New Roman"/>
          <w:i/>
          <w:iCs/>
          <w:sz w:val="24"/>
          <w:szCs w:val="24"/>
        </w:rPr>
        <w:t>sessions</w:t>
      </w:r>
      <w:r w:rsidR="00EA56B0">
        <w:rPr>
          <w:rFonts w:ascii="Times New Roman" w:hAnsi="Times New Roman" w:cs="Times New Roman"/>
          <w:i/>
          <w:iCs/>
          <w:sz w:val="24"/>
          <w:szCs w:val="24"/>
        </w:rPr>
        <w:t xml:space="preserve"> just </w:t>
      </w:r>
      <w:r w:rsidR="003F0086">
        <w:rPr>
          <w:rFonts w:ascii="Times New Roman" w:hAnsi="Times New Roman" w:cs="Times New Roman"/>
          <w:i/>
          <w:iCs/>
          <w:sz w:val="24"/>
          <w:szCs w:val="24"/>
        </w:rPr>
        <w:t xml:space="preserve">to educate people </w:t>
      </w:r>
      <w:r w:rsidR="008A0195">
        <w:rPr>
          <w:rFonts w:ascii="Times New Roman" w:hAnsi="Times New Roman" w:cs="Times New Roman"/>
          <w:i/>
          <w:iCs/>
          <w:sz w:val="24"/>
          <w:szCs w:val="24"/>
        </w:rPr>
        <w:t>like more training sessions</w:t>
      </w:r>
      <w:r w:rsidR="00E83317">
        <w:rPr>
          <w:rFonts w:ascii="Times New Roman" w:hAnsi="Times New Roman" w:cs="Times New Roman"/>
          <w:i/>
          <w:iCs/>
          <w:sz w:val="24"/>
          <w:szCs w:val="24"/>
        </w:rPr>
        <w:t xml:space="preserve"> […] just how to be more neuro-friendly with colleagues</w:t>
      </w:r>
      <w:r w:rsidR="008A0195">
        <w:rPr>
          <w:rFonts w:ascii="Times New Roman" w:hAnsi="Times New Roman" w:cs="Times New Roman"/>
          <w:i/>
          <w:iCs/>
          <w:sz w:val="24"/>
          <w:szCs w:val="24"/>
        </w:rPr>
        <w:t xml:space="preserve"> (P</w:t>
      </w:r>
      <w:r w:rsidR="00C94F8F">
        <w:rPr>
          <w:rFonts w:ascii="Times New Roman" w:hAnsi="Times New Roman" w:cs="Times New Roman"/>
          <w:i/>
          <w:iCs/>
          <w:sz w:val="24"/>
          <w:szCs w:val="24"/>
        </w:rPr>
        <w:t xml:space="preserve">articipant B) </w:t>
      </w:r>
    </w:p>
    <w:p w14:paraId="57FE18F3" w14:textId="6B4019E2" w:rsidR="00073248" w:rsidRPr="002D320C" w:rsidRDefault="00073248" w:rsidP="002D320C">
      <w:pPr>
        <w:pStyle w:val="Heading3"/>
        <w:rPr>
          <w:rFonts w:ascii="Times New Roman" w:hAnsi="Times New Roman" w:cs="Times New Roman"/>
          <w:b/>
          <w:bCs/>
          <w:color w:val="auto"/>
        </w:rPr>
      </w:pPr>
      <w:bookmarkStart w:id="41" w:name="_Toc111213677"/>
      <w:r w:rsidRPr="002D320C">
        <w:rPr>
          <w:rFonts w:ascii="Times New Roman" w:hAnsi="Times New Roman" w:cs="Times New Roman"/>
          <w:b/>
          <w:bCs/>
          <w:color w:val="auto"/>
        </w:rPr>
        <w:t>4.</w:t>
      </w:r>
      <w:r w:rsidR="002D320C" w:rsidRPr="002D320C">
        <w:rPr>
          <w:rFonts w:ascii="Times New Roman" w:hAnsi="Times New Roman" w:cs="Times New Roman"/>
          <w:b/>
          <w:bCs/>
          <w:color w:val="auto"/>
        </w:rPr>
        <w:t>5</w:t>
      </w:r>
      <w:r w:rsidRPr="002D320C">
        <w:rPr>
          <w:rFonts w:ascii="Times New Roman" w:hAnsi="Times New Roman" w:cs="Times New Roman"/>
          <w:b/>
          <w:bCs/>
          <w:color w:val="auto"/>
        </w:rPr>
        <w:t xml:space="preserve"> Summary</w:t>
      </w:r>
      <w:bookmarkEnd w:id="41"/>
    </w:p>
    <w:p w14:paraId="1450A731" w14:textId="31FA1BC9" w:rsidR="00EB2174" w:rsidRPr="00B41D72" w:rsidRDefault="00811558" w:rsidP="00B41D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Organisations should ensure the work environment curated for their employees is </w:t>
      </w:r>
      <w:r w:rsidR="00884430">
        <w:rPr>
          <w:rFonts w:ascii="Times New Roman" w:hAnsi="Times New Roman" w:cs="Times New Roman"/>
          <w:sz w:val="24"/>
          <w:szCs w:val="24"/>
        </w:rPr>
        <w:t xml:space="preserve">accessible and inclusive </w:t>
      </w:r>
      <w:r w:rsidR="002B4F7E">
        <w:rPr>
          <w:rFonts w:ascii="Times New Roman" w:hAnsi="Times New Roman" w:cs="Times New Roman"/>
          <w:sz w:val="24"/>
          <w:szCs w:val="24"/>
        </w:rPr>
        <w:t xml:space="preserve">to an extent </w:t>
      </w:r>
      <w:r w:rsidR="004A5FDF">
        <w:rPr>
          <w:rFonts w:ascii="Times New Roman" w:hAnsi="Times New Roman" w:cs="Times New Roman"/>
          <w:sz w:val="24"/>
          <w:szCs w:val="24"/>
        </w:rPr>
        <w:t xml:space="preserve">that </w:t>
      </w:r>
      <w:r w:rsidR="00741A3B">
        <w:rPr>
          <w:rFonts w:ascii="Times New Roman" w:hAnsi="Times New Roman" w:cs="Times New Roman"/>
          <w:sz w:val="24"/>
          <w:szCs w:val="24"/>
        </w:rPr>
        <w:t>suggests the employer has fulfilled their anticipatory duty.</w:t>
      </w:r>
      <w:r w:rsidR="00CB327D">
        <w:rPr>
          <w:rFonts w:ascii="Times New Roman" w:hAnsi="Times New Roman" w:cs="Times New Roman"/>
          <w:sz w:val="24"/>
          <w:szCs w:val="24"/>
        </w:rPr>
        <w:t xml:space="preserve"> The different needs, views and capabilities of staff should be considered</w:t>
      </w:r>
      <w:r w:rsidR="008E4806">
        <w:rPr>
          <w:rFonts w:ascii="Times New Roman" w:hAnsi="Times New Roman" w:cs="Times New Roman"/>
          <w:sz w:val="24"/>
          <w:szCs w:val="24"/>
        </w:rPr>
        <w:t xml:space="preserve"> </w:t>
      </w:r>
      <w:r w:rsidR="000A7739">
        <w:rPr>
          <w:rFonts w:ascii="Times New Roman" w:hAnsi="Times New Roman" w:cs="Times New Roman"/>
          <w:sz w:val="24"/>
          <w:szCs w:val="24"/>
        </w:rPr>
        <w:t xml:space="preserve">as anticipatory rather than on a basis of disclosure and employers should inform and provide </w:t>
      </w:r>
      <w:r w:rsidR="00D51866">
        <w:rPr>
          <w:rFonts w:ascii="Times New Roman" w:hAnsi="Times New Roman" w:cs="Times New Roman"/>
          <w:sz w:val="24"/>
          <w:szCs w:val="24"/>
        </w:rPr>
        <w:t>access to assistive technology to all employees (Willems</w:t>
      </w:r>
      <w:r w:rsidR="00507EC4">
        <w:rPr>
          <w:rFonts w:ascii="Times New Roman" w:hAnsi="Times New Roman" w:cs="Times New Roman"/>
          <w:sz w:val="24"/>
          <w:szCs w:val="24"/>
        </w:rPr>
        <w:t xml:space="preserve"> &amp; </w:t>
      </w:r>
      <w:proofErr w:type="spellStart"/>
      <w:r w:rsidR="00507EC4">
        <w:rPr>
          <w:rFonts w:ascii="Times New Roman" w:hAnsi="Times New Roman" w:cs="Times New Roman"/>
          <w:sz w:val="24"/>
          <w:szCs w:val="24"/>
        </w:rPr>
        <w:t>Bossu</w:t>
      </w:r>
      <w:proofErr w:type="spellEnd"/>
      <w:r w:rsidR="00507EC4">
        <w:rPr>
          <w:rFonts w:ascii="Times New Roman" w:hAnsi="Times New Roman" w:cs="Times New Roman"/>
          <w:sz w:val="24"/>
          <w:szCs w:val="24"/>
        </w:rPr>
        <w:t>,</w:t>
      </w:r>
      <w:r w:rsidR="00D51866">
        <w:rPr>
          <w:rFonts w:ascii="Times New Roman" w:hAnsi="Times New Roman" w:cs="Times New Roman"/>
          <w:sz w:val="24"/>
          <w:szCs w:val="24"/>
        </w:rPr>
        <w:t xml:space="preserve"> 201</w:t>
      </w:r>
      <w:r w:rsidR="00507EC4">
        <w:rPr>
          <w:rFonts w:ascii="Times New Roman" w:hAnsi="Times New Roman" w:cs="Times New Roman"/>
          <w:sz w:val="24"/>
          <w:szCs w:val="24"/>
        </w:rPr>
        <w:t>2</w:t>
      </w:r>
      <w:r w:rsidR="00D51866">
        <w:rPr>
          <w:rFonts w:ascii="Times New Roman" w:hAnsi="Times New Roman" w:cs="Times New Roman"/>
          <w:sz w:val="24"/>
          <w:szCs w:val="24"/>
        </w:rPr>
        <w:t xml:space="preserve">). </w:t>
      </w:r>
      <w:r w:rsidR="00A3091B">
        <w:rPr>
          <w:rFonts w:ascii="Times New Roman" w:hAnsi="Times New Roman" w:cs="Times New Roman"/>
          <w:sz w:val="24"/>
          <w:szCs w:val="24"/>
        </w:rPr>
        <w:t xml:space="preserve">With the study and notion of </w:t>
      </w:r>
      <w:r w:rsidR="00F957E8">
        <w:rPr>
          <w:rFonts w:ascii="Times New Roman" w:hAnsi="Times New Roman" w:cs="Times New Roman"/>
          <w:sz w:val="24"/>
          <w:szCs w:val="24"/>
        </w:rPr>
        <w:t>best HRM practice and the understanding of the correlation between employee experience and engagement</w:t>
      </w:r>
      <w:r w:rsidR="00502ED2">
        <w:rPr>
          <w:rFonts w:ascii="Times New Roman" w:hAnsi="Times New Roman" w:cs="Times New Roman"/>
          <w:sz w:val="24"/>
          <w:szCs w:val="24"/>
        </w:rPr>
        <w:t xml:space="preserve">, in-depth software training should be provided for all job-related software. Additionally, </w:t>
      </w:r>
      <w:r w:rsidR="0035695A">
        <w:rPr>
          <w:rFonts w:ascii="Times New Roman" w:hAnsi="Times New Roman" w:cs="Times New Roman"/>
          <w:sz w:val="24"/>
          <w:szCs w:val="24"/>
        </w:rPr>
        <w:t>neurodiversity management training</w:t>
      </w:r>
      <w:r w:rsidR="009C7874">
        <w:rPr>
          <w:rFonts w:ascii="Times New Roman" w:hAnsi="Times New Roman" w:cs="Times New Roman"/>
          <w:sz w:val="24"/>
          <w:szCs w:val="24"/>
        </w:rPr>
        <w:t xml:space="preserve"> is crucial to ensure line managers are conscious of how to interact with neurodiverse staff</w:t>
      </w:r>
      <w:r w:rsidR="00EA0294">
        <w:rPr>
          <w:rFonts w:ascii="Times New Roman" w:hAnsi="Times New Roman" w:cs="Times New Roman"/>
          <w:sz w:val="24"/>
          <w:szCs w:val="24"/>
        </w:rPr>
        <w:t xml:space="preserve"> and to remove language difficulties.</w:t>
      </w:r>
      <w:r w:rsidR="00AA7950">
        <w:rPr>
          <w:rFonts w:ascii="Times New Roman" w:hAnsi="Times New Roman" w:cs="Times New Roman"/>
          <w:sz w:val="24"/>
          <w:szCs w:val="24"/>
        </w:rPr>
        <w:t xml:space="preserve"> </w:t>
      </w:r>
      <w:r w:rsidR="00EA0294">
        <w:rPr>
          <w:rFonts w:ascii="Times New Roman" w:hAnsi="Times New Roman" w:cs="Times New Roman"/>
          <w:sz w:val="24"/>
          <w:szCs w:val="24"/>
        </w:rPr>
        <w:t>Without implementing appropriate support</w:t>
      </w:r>
      <w:r w:rsidR="00892E93">
        <w:rPr>
          <w:rFonts w:ascii="Times New Roman" w:hAnsi="Times New Roman" w:cs="Times New Roman"/>
          <w:sz w:val="24"/>
          <w:szCs w:val="24"/>
        </w:rPr>
        <w:t xml:space="preserve">, communication, training and awareness of tools </w:t>
      </w:r>
      <w:r w:rsidR="00586A86">
        <w:rPr>
          <w:rFonts w:ascii="Times New Roman" w:hAnsi="Times New Roman" w:cs="Times New Roman"/>
          <w:sz w:val="24"/>
          <w:szCs w:val="24"/>
        </w:rPr>
        <w:t>there is a detrimental impact on the employee experience</w:t>
      </w:r>
      <w:r w:rsidR="00D46138">
        <w:rPr>
          <w:rFonts w:ascii="Times New Roman" w:hAnsi="Times New Roman" w:cs="Times New Roman"/>
          <w:sz w:val="24"/>
          <w:szCs w:val="24"/>
        </w:rPr>
        <w:t>, t</w:t>
      </w:r>
      <w:r w:rsidR="00063951">
        <w:rPr>
          <w:rFonts w:ascii="Times New Roman" w:hAnsi="Times New Roman" w:cs="Times New Roman"/>
          <w:sz w:val="24"/>
          <w:szCs w:val="24"/>
        </w:rPr>
        <w:t xml:space="preserve">he </w:t>
      </w:r>
      <w:r w:rsidR="00AA7950">
        <w:rPr>
          <w:rFonts w:ascii="Times New Roman" w:hAnsi="Times New Roman" w:cs="Times New Roman"/>
          <w:sz w:val="24"/>
          <w:szCs w:val="24"/>
        </w:rPr>
        <w:t>university’s strategy to creating a digitally inclusive environment</w:t>
      </w:r>
      <w:r w:rsidR="00586A86">
        <w:rPr>
          <w:rFonts w:ascii="Times New Roman" w:hAnsi="Times New Roman" w:cs="Times New Roman"/>
          <w:sz w:val="24"/>
          <w:szCs w:val="24"/>
        </w:rPr>
        <w:t xml:space="preserve"> and </w:t>
      </w:r>
      <w:r w:rsidR="00063951">
        <w:rPr>
          <w:rFonts w:ascii="Times New Roman" w:hAnsi="Times New Roman" w:cs="Times New Roman"/>
          <w:sz w:val="24"/>
          <w:szCs w:val="24"/>
        </w:rPr>
        <w:t xml:space="preserve">signals the </w:t>
      </w:r>
      <w:r w:rsidR="00AA7950">
        <w:rPr>
          <w:rFonts w:ascii="Times New Roman" w:hAnsi="Times New Roman" w:cs="Times New Roman"/>
          <w:sz w:val="24"/>
          <w:szCs w:val="24"/>
        </w:rPr>
        <w:t>employer’s</w:t>
      </w:r>
      <w:r w:rsidR="00063951">
        <w:rPr>
          <w:rFonts w:ascii="Times New Roman" w:hAnsi="Times New Roman" w:cs="Times New Roman"/>
          <w:sz w:val="24"/>
          <w:szCs w:val="24"/>
        </w:rPr>
        <w:t xml:space="preserve"> inability to fulfil its anticipatory duty. </w:t>
      </w:r>
    </w:p>
    <w:p w14:paraId="2EFEBB08" w14:textId="1569E9DB" w:rsidR="005F7089" w:rsidRPr="007175EE" w:rsidRDefault="004C41A6" w:rsidP="00237D3B">
      <w:pPr>
        <w:pStyle w:val="Heading2"/>
        <w:jc w:val="center"/>
        <w:rPr>
          <w:rFonts w:ascii="Times New Roman" w:hAnsi="Times New Roman" w:cs="Times New Roman"/>
          <w:b/>
          <w:bCs/>
          <w:color w:val="auto"/>
        </w:rPr>
      </w:pPr>
      <w:bookmarkStart w:id="42" w:name="_Toc111213678"/>
      <w:r w:rsidRPr="007175EE">
        <w:rPr>
          <w:rFonts w:ascii="Times New Roman" w:hAnsi="Times New Roman" w:cs="Times New Roman"/>
          <w:b/>
          <w:bCs/>
          <w:color w:val="auto"/>
        </w:rPr>
        <w:lastRenderedPageBreak/>
        <w:t xml:space="preserve">Chapter 5: </w:t>
      </w:r>
      <w:r w:rsidR="0029696F">
        <w:rPr>
          <w:rFonts w:ascii="Times New Roman" w:hAnsi="Times New Roman" w:cs="Times New Roman"/>
          <w:b/>
          <w:bCs/>
          <w:color w:val="auto"/>
        </w:rPr>
        <w:t>Conclusion and Recommendations</w:t>
      </w:r>
      <w:bookmarkEnd w:id="42"/>
    </w:p>
    <w:p w14:paraId="4D10D65D" w14:textId="1CAE3392" w:rsidR="008F116F" w:rsidRDefault="00237D3B" w:rsidP="00E75B11">
      <w:pPr>
        <w:pStyle w:val="Heading3"/>
        <w:rPr>
          <w:rFonts w:ascii="Times New Roman" w:hAnsi="Times New Roman" w:cs="Times New Roman"/>
          <w:b/>
          <w:bCs/>
          <w:color w:val="auto"/>
        </w:rPr>
      </w:pPr>
      <w:bookmarkStart w:id="43" w:name="_Toc111213679"/>
      <w:r>
        <w:rPr>
          <w:rFonts w:ascii="Times New Roman" w:hAnsi="Times New Roman" w:cs="Times New Roman"/>
          <w:b/>
          <w:bCs/>
          <w:color w:val="auto"/>
        </w:rPr>
        <w:t xml:space="preserve">5.1 </w:t>
      </w:r>
      <w:r w:rsidR="0029696F">
        <w:rPr>
          <w:rFonts w:ascii="Times New Roman" w:hAnsi="Times New Roman" w:cs="Times New Roman"/>
          <w:b/>
          <w:bCs/>
          <w:color w:val="auto"/>
        </w:rPr>
        <w:t>Discussion</w:t>
      </w:r>
      <w:bookmarkEnd w:id="43"/>
    </w:p>
    <w:p w14:paraId="22D28590" w14:textId="1B639138" w:rsidR="003951BB" w:rsidRDefault="00D76BA9" w:rsidP="00B41D72">
      <w:pPr>
        <w:spacing w:line="360" w:lineRule="auto"/>
        <w:jc w:val="both"/>
        <w:rPr>
          <w:rFonts w:ascii="Times New Roman" w:hAnsi="Times New Roman" w:cs="Times New Roman"/>
          <w:sz w:val="24"/>
          <w:szCs w:val="24"/>
        </w:rPr>
      </w:pPr>
      <w:r>
        <w:rPr>
          <w:rFonts w:ascii="Times New Roman" w:hAnsi="Times New Roman" w:cs="Times New Roman"/>
          <w:sz w:val="24"/>
          <w:szCs w:val="24"/>
        </w:rPr>
        <w:t>K</w:t>
      </w:r>
      <w:r w:rsidR="00531E98">
        <w:rPr>
          <w:rFonts w:ascii="Times New Roman" w:hAnsi="Times New Roman" w:cs="Times New Roman"/>
          <w:sz w:val="24"/>
          <w:szCs w:val="24"/>
        </w:rPr>
        <w:t>ulkarni (201</w:t>
      </w:r>
      <w:r w:rsidR="007656D2">
        <w:rPr>
          <w:rFonts w:ascii="Times New Roman" w:hAnsi="Times New Roman" w:cs="Times New Roman"/>
          <w:sz w:val="24"/>
          <w:szCs w:val="24"/>
        </w:rPr>
        <w:t>9</w:t>
      </w:r>
      <w:r w:rsidR="00531E98">
        <w:rPr>
          <w:rFonts w:ascii="Times New Roman" w:hAnsi="Times New Roman" w:cs="Times New Roman"/>
          <w:sz w:val="24"/>
          <w:szCs w:val="24"/>
        </w:rPr>
        <w:t>) define</w:t>
      </w:r>
      <w:r w:rsidR="0042005A">
        <w:rPr>
          <w:rFonts w:ascii="Times New Roman" w:hAnsi="Times New Roman" w:cs="Times New Roman"/>
          <w:sz w:val="24"/>
          <w:szCs w:val="24"/>
        </w:rPr>
        <w:t>s</w:t>
      </w:r>
      <w:r w:rsidR="00531E98">
        <w:rPr>
          <w:rFonts w:ascii="Times New Roman" w:hAnsi="Times New Roman" w:cs="Times New Roman"/>
          <w:sz w:val="24"/>
          <w:szCs w:val="24"/>
        </w:rPr>
        <w:t xml:space="preserve"> accessibility referring to the extent to which a product, device, service or environment </w:t>
      </w:r>
      <w:r w:rsidR="0042005A">
        <w:rPr>
          <w:rFonts w:ascii="Times New Roman" w:hAnsi="Times New Roman" w:cs="Times New Roman"/>
          <w:sz w:val="24"/>
          <w:szCs w:val="24"/>
        </w:rPr>
        <w:t xml:space="preserve">is available navigable for individuals with disabilities, special needs or functional limitations. </w:t>
      </w:r>
      <w:r w:rsidR="007B13A6">
        <w:rPr>
          <w:rFonts w:ascii="Times New Roman" w:hAnsi="Times New Roman" w:cs="Times New Roman"/>
          <w:sz w:val="24"/>
          <w:szCs w:val="24"/>
        </w:rPr>
        <w:t xml:space="preserve">On an organisational level, digital accessibility </w:t>
      </w:r>
      <w:r w:rsidR="003D5E9D">
        <w:rPr>
          <w:rFonts w:ascii="Times New Roman" w:hAnsi="Times New Roman" w:cs="Times New Roman"/>
          <w:sz w:val="24"/>
          <w:szCs w:val="24"/>
        </w:rPr>
        <w:t>implies the removal of barriers on technology product</w:t>
      </w:r>
      <w:r w:rsidR="008971FC">
        <w:rPr>
          <w:rFonts w:ascii="Times New Roman" w:hAnsi="Times New Roman" w:cs="Times New Roman"/>
          <w:sz w:val="24"/>
          <w:szCs w:val="24"/>
        </w:rPr>
        <w:t>s and servic</w:t>
      </w:r>
      <w:r w:rsidR="00965DD7">
        <w:rPr>
          <w:rFonts w:ascii="Times New Roman" w:hAnsi="Times New Roman" w:cs="Times New Roman"/>
          <w:sz w:val="24"/>
          <w:szCs w:val="24"/>
        </w:rPr>
        <w:t xml:space="preserve">es. Organisations provide employees with access to assistive technology, develop accessibility features </w:t>
      </w:r>
      <w:r w:rsidR="00B31B04">
        <w:rPr>
          <w:rFonts w:ascii="Times New Roman" w:hAnsi="Times New Roman" w:cs="Times New Roman"/>
          <w:sz w:val="24"/>
          <w:szCs w:val="24"/>
        </w:rPr>
        <w:t>in</w:t>
      </w:r>
      <w:r w:rsidR="00965DD7">
        <w:rPr>
          <w:rFonts w:ascii="Times New Roman" w:hAnsi="Times New Roman" w:cs="Times New Roman"/>
          <w:sz w:val="24"/>
          <w:szCs w:val="24"/>
        </w:rPr>
        <w:t xml:space="preserve"> job-specific software and </w:t>
      </w:r>
      <w:r w:rsidR="00CD0AA3">
        <w:rPr>
          <w:rFonts w:ascii="Times New Roman" w:hAnsi="Times New Roman" w:cs="Times New Roman"/>
          <w:sz w:val="24"/>
          <w:szCs w:val="24"/>
        </w:rPr>
        <w:t>provide supplementary services to support the use of digital tools.</w:t>
      </w:r>
      <w:r w:rsidR="00B8402B">
        <w:rPr>
          <w:rFonts w:ascii="Times New Roman" w:hAnsi="Times New Roman" w:cs="Times New Roman"/>
          <w:sz w:val="24"/>
          <w:szCs w:val="24"/>
        </w:rPr>
        <w:t xml:space="preserve"> </w:t>
      </w:r>
      <w:r w:rsidR="00102149">
        <w:rPr>
          <w:rFonts w:ascii="Times New Roman" w:hAnsi="Times New Roman" w:cs="Times New Roman"/>
          <w:sz w:val="24"/>
          <w:szCs w:val="24"/>
        </w:rPr>
        <w:t>Effective digital accessibility</w:t>
      </w:r>
      <w:r w:rsidR="00B67B92">
        <w:rPr>
          <w:rFonts w:ascii="Times New Roman" w:hAnsi="Times New Roman" w:cs="Times New Roman"/>
          <w:sz w:val="24"/>
          <w:szCs w:val="24"/>
        </w:rPr>
        <w:t>,</w:t>
      </w:r>
      <w:r w:rsidR="00102149">
        <w:rPr>
          <w:rFonts w:ascii="Times New Roman" w:hAnsi="Times New Roman" w:cs="Times New Roman"/>
          <w:sz w:val="24"/>
          <w:szCs w:val="24"/>
        </w:rPr>
        <w:t xml:space="preserve"> </w:t>
      </w:r>
      <w:r w:rsidR="00273FD3">
        <w:rPr>
          <w:rFonts w:ascii="Times New Roman" w:hAnsi="Times New Roman" w:cs="Times New Roman"/>
          <w:sz w:val="24"/>
          <w:szCs w:val="24"/>
        </w:rPr>
        <w:t xml:space="preserve">factors into creating a digitally inclusive environment </w:t>
      </w:r>
      <w:r w:rsidR="00C410E2">
        <w:rPr>
          <w:rFonts w:ascii="Times New Roman" w:hAnsi="Times New Roman" w:cs="Times New Roman"/>
          <w:sz w:val="24"/>
          <w:szCs w:val="24"/>
        </w:rPr>
        <w:t xml:space="preserve">but </w:t>
      </w:r>
      <w:r w:rsidR="00A815B1">
        <w:rPr>
          <w:rFonts w:ascii="Times New Roman" w:hAnsi="Times New Roman" w:cs="Times New Roman"/>
          <w:sz w:val="24"/>
          <w:szCs w:val="24"/>
        </w:rPr>
        <w:t>limitations posed by institutional context</w:t>
      </w:r>
      <w:r w:rsidR="00410C1A">
        <w:rPr>
          <w:rFonts w:ascii="Times New Roman" w:hAnsi="Times New Roman" w:cs="Times New Roman"/>
          <w:sz w:val="24"/>
          <w:szCs w:val="24"/>
        </w:rPr>
        <w:t xml:space="preserve"> </w:t>
      </w:r>
      <w:r w:rsidR="00276AE2">
        <w:rPr>
          <w:rFonts w:ascii="Times New Roman" w:hAnsi="Times New Roman" w:cs="Times New Roman"/>
          <w:sz w:val="24"/>
          <w:szCs w:val="24"/>
        </w:rPr>
        <w:t>result in deficiencies i</w:t>
      </w:r>
      <w:r w:rsidR="00B8191C">
        <w:rPr>
          <w:rFonts w:ascii="Times New Roman" w:hAnsi="Times New Roman" w:cs="Times New Roman"/>
          <w:sz w:val="24"/>
          <w:szCs w:val="24"/>
        </w:rPr>
        <w:t xml:space="preserve">n the organisation’s overall </w:t>
      </w:r>
      <w:r w:rsidR="00240EC5">
        <w:rPr>
          <w:rFonts w:ascii="Times New Roman" w:hAnsi="Times New Roman" w:cs="Times New Roman"/>
          <w:sz w:val="24"/>
          <w:szCs w:val="24"/>
        </w:rPr>
        <w:t>contributions to digital accessibility.</w:t>
      </w:r>
      <w:r w:rsidR="00071479">
        <w:rPr>
          <w:rFonts w:ascii="Times New Roman" w:hAnsi="Times New Roman" w:cs="Times New Roman"/>
          <w:sz w:val="24"/>
          <w:szCs w:val="24"/>
        </w:rPr>
        <w:t xml:space="preserve"> </w:t>
      </w:r>
      <w:r w:rsidR="00EF20C9">
        <w:rPr>
          <w:rFonts w:ascii="Times New Roman" w:hAnsi="Times New Roman" w:cs="Times New Roman"/>
          <w:sz w:val="24"/>
          <w:szCs w:val="24"/>
        </w:rPr>
        <w:t>The WCAG stipulate digital tools need to adhere to a base-level of accessibilit</w:t>
      </w:r>
      <w:r w:rsidR="003A71DC">
        <w:rPr>
          <w:rFonts w:ascii="Times New Roman" w:hAnsi="Times New Roman" w:cs="Times New Roman"/>
          <w:sz w:val="24"/>
          <w:szCs w:val="24"/>
        </w:rPr>
        <w:t>y. However,</w:t>
      </w:r>
      <w:r w:rsidR="00EF20C9">
        <w:rPr>
          <w:rFonts w:ascii="Times New Roman" w:hAnsi="Times New Roman" w:cs="Times New Roman"/>
          <w:sz w:val="24"/>
          <w:szCs w:val="24"/>
        </w:rPr>
        <w:t xml:space="preserve"> the absence of unambiguous government regulation</w:t>
      </w:r>
      <w:r w:rsidR="003A71DC">
        <w:rPr>
          <w:rFonts w:ascii="Times New Roman" w:hAnsi="Times New Roman" w:cs="Times New Roman"/>
          <w:sz w:val="24"/>
          <w:szCs w:val="24"/>
        </w:rPr>
        <w:t xml:space="preserve">s result in organisations being unaware of the extent </w:t>
      </w:r>
      <w:r w:rsidR="0038749A">
        <w:rPr>
          <w:rFonts w:ascii="Times New Roman" w:hAnsi="Times New Roman" w:cs="Times New Roman"/>
          <w:sz w:val="24"/>
          <w:szCs w:val="24"/>
        </w:rPr>
        <w:t>to whic</w:t>
      </w:r>
      <w:r w:rsidR="001A652A">
        <w:rPr>
          <w:rFonts w:ascii="Times New Roman" w:hAnsi="Times New Roman" w:cs="Times New Roman"/>
          <w:sz w:val="24"/>
          <w:szCs w:val="24"/>
        </w:rPr>
        <w:t xml:space="preserve">h accessibility needs to </w:t>
      </w:r>
      <w:r w:rsidR="002E39D7">
        <w:rPr>
          <w:rFonts w:ascii="Times New Roman" w:hAnsi="Times New Roman" w:cs="Times New Roman"/>
          <w:sz w:val="24"/>
          <w:szCs w:val="24"/>
        </w:rPr>
        <w:t xml:space="preserve">implemented (Lazar et al., 2015). </w:t>
      </w:r>
      <w:r w:rsidR="003951BB">
        <w:rPr>
          <w:rFonts w:ascii="Times New Roman" w:hAnsi="Times New Roman" w:cs="Times New Roman"/>
          <w:sz w:val="24"/>
          <w:szCs w:val="24"/>
        </w:rPr>
        <w:t xml:space="preserve">This was evident from the research study as participants indicated </w:t>
      </w:r>
      <w:r w:rsidR="004851AB">
        <w:rPr>
          <w:rFonts w:ascii="Times New Roman" w:hAnsi="Times New Roman" w:cs="Times New Roman"/>
          <w:sz w:val="24"/>
          <w:szCs w:val="24"/>
        </w:rPr>
        <w:t xml:space="preserve">that whilst most software was accessible, the supplementary guidance </w:t>
      </w:r>
      <w:r w:rsidR="00ED17CF">
        <w:rPr>
          <w:rFonts w:ascii="Times New Roman" w:hAnsi="Times New Roman" w:cs="Times New Roman"/>
          <w:sz w:val="24"/>
          <w:szCs w:val="24"/>
        </w:rPr>
        <w:t>and practices across the local university group deviated from inclusive strategies and considerations of neurodiversity.</w:t>
      </w:r>
    </w:p>
    <w:p w14:paraId="607E2916" w14:textId="428121DC" w:rsidR="009C2E3B" w:rsidRDefault="004261C1" w:rsidP="00B41D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Another limitation is based on institutional actors </w:t>
      </w:r>
      <w:r w:rsidR="00465CBF">
        <w:rPr>
          <w:rFonts w:ascii="Times New Roman" w:hAnsi="Times New Roman" w:cs="Times New Roman"/>
          <w:sz w:val="24"/>
          <w:szCs w:val="24"/>
        </w:rPr>
        <w:t xml:space="preserve">invertedly slowing down the process to provide accessibility on a universal scale. </w:t>
      </w:r>
      <w:r w:rsidR="00D97B21">
        <w:rPr>
          <w:rFonts w:ascii="Times New Roman" w:hAnsi="Times New Roman" w:cs="Times New Roman"/>
          <w:sz w:val="24"/>
          <w:szCs w:val="24"/>
        </w:rPr>
        <w:t>With industries moving to adopt more holistic business mo</w:t>
      </w:r>
      <w:r w:rsidR="00CE1F02">
        <w:rPr>
          <w:rFonts w:ascii="Times New Roman" w:hAnsi="Times New Roman" w:cs="Times New Roman"/>
          <w:sz w:val="24"/>
          <w:szCs w:val="24"/>
        </w:rPr>
        <w:t xml:space="preserve">dels </w:t>
      </w:r>
      <w:r w:rsidR="007A4180">
        <w:rPr>
          <w:rFonts w:ascii="Times New Roman" w:hAnsi="Times New Roman" w:cs="Times New Roman"/>
          <w:sz w:val="24"/>
          <w:szCs w:val="24"/>
        </w:rPr>
        <w:t xml:space="preserve">to </w:t>
      </w:r>
      <w:r w:rsidR="00781AAC">
        <w:rPr>
          <w:rFonts w:ascii="Times New Roman" w:hAnsi="Times New Roman" w:cs="Times New Roman"/>
          <w:sz w:val="24"/>
          <w:szCs w:val="24"/>
        </w:rPr>
        <w:t xml:space="preserve">succeed in globally competitive markets (Ebert &amp; Duarte, </w:t>
      </w:r>
      <w:r w:rsidR="0043526A">
        <w:rPr>
          <w:rFonts w:ascii="Times New Roman" w:hAnsi="Times New Roman" w:cs="Times New Roman"/>
          <w:sz w:val="24"/>
          <w:szCs w:val="24"/>
        </w:rPr>
        <w:t xml:space="preserve">2018), </w:t>
      </w:r>
      <w:r w:rsidR="007F780A">
        <w:rPr>
          <w:rFonts w:ascii="Times New Roman" w:hAnsi="Times New Roman" w:cs="Times New Roman"/>
          <w:sz w:val="24"/>
          <w:szCs w:val="24"/>
        </w:rPr>
        <w:t xml:space="preserve">developing streamline and advanced technology takes precedence on </w:t>
      </w:r>
      <w:r w:rsidR="000E6DDD">
        <w:rPr>
          <w:rFonts w:ascii="Times New Roman" w:hAnsi="Times New Roman" w:cs="Times New Roman"/>
          <w:sz w:val="24"/>
          <w:szCs w:val="24"/>
        </w:rPr>
        <w:t xml:space="preserve">a product backlog. </w:t>
      </w:r>
      <w:r w:rsidR="0008589B">
        <w:rPr>
          <w:rFonts w:ascii="Times New Roman" w:hAnsi="Times New Roman" w:cs="Times New Roman"/>
          <w:sz w:val="24"/>
          <w:szCs w:val="24"/>
        </w:rPr>
        <w:t xml:space="preserve">Consequently, efforts to </w:t>
      </w:r>
      <w:r w:rsidR="000E6DDD">
        <w:rPr>
          <w:rFonts w:ascii="Times New Roman" w:hAnsi="Times New Roman" w:cs="Times New Roman"/>
          <w:sz w:val="24"/>
          <w:szCs w:val="24"/>
        </w:rPr>
        <w:t xml:space="preserve">supply accessible supplementary services like software training and advanced built-in accessibility features </w:t>
      </w:r>
      <w:r w:rsidR="00C840E8">
        <w:rPr>
          <w:rFonts w:ascii="Times New Roman" w:hAnsi="Times New Roman" w:cs="Times New Roman"/>
          <w:sz w:val="24"/>
          <w:szCs w:val="24"/>
        </w:rPr>
        <w:t>encounter dualism of ‘profit v human rights, market share v accessibility and competition v inclusion’ (Stienstra et al., 2007).</w:t>
      </w:r>
      <w:r w:rsidR="00986F1D">
        <w:rPr>
          <w:rFonts w:ascii="Times New Roman" w:hAnsi="Times New Roman" w:cs="Times New Roman"/>
          <w:sz w:val="24"/>
          <w:szCs w:val="24"/>
        </w:rPr>
        <w:t xml:space="preserve"> </w:t>
      </w:r>
      <w:r w:rsidR="0028310A">
        <w:rPr>
          <w:rFonts w:ascii="Times New Roman" w:hAnsi="Times New Roman" w:cs="Times New Roman"/>
          <w:sz w:val="24"/>
          <w:szCs w:val="24"/>
        </w:rPr>
        <w:t xml:space="preserve">In the research study, the findings outlined a </w:t>
      </w:r>
      <w:r w:rsidR="002D76C6">
        <w:rPr>
          <w:rFonts w:ascii="Times New Roman" w:hAnsi="Times New Roman" w:cs="Times New Roman"/>
          <w:sz w:val="24"/>
          <w:szCs w:val="24"/>
        </w:rPr>
        <w:t>severe deficiency in the d</w:t>
      </w:r>
      <w:r w:rsidR="009619D5">
        <w:rPr>
          <w:rFonts w:ascii="Times New Roman" w:hAnsi="Times New Roman" w:cs="Times New Roman"/>
          <w:sz w:val="24"/>
          <w:szCs w:val="24"/>
        </w:rPr>
        <w:t xml:space="preserve">elivery of </w:t>
      </w:r>
      <w:r w:rsidR="0082578F">
        <w:rPr>
          <w:rFonts w:ascii="Times New Roman" w:hAnsi="Times New Roman" w:cs="Times New Roman"/>
          <w:sz w:val="24"/>
          <w:szCs w:val="24"/>
        </w:rPr>
        <w:t xml:space="preserve">software and management training, communication and awareness of assistive technology available. </w:t>
      </w:r>
      <w:r w:rsidR="006B7375">
        <w:rPr>
          <w:rFonts w:ascii="Times New Roman" w:hAnsi="Times New Roman" w:cs="Times New Roman"/>
          <w:sz w:val="24"/>
          <w:szCs w:val="24"/>
        </w:rPr>
        <w:t>Prioritising the development of a digitally inclusive and accessible environment will directly contribute to the employee experience</w:t>
      </w:r>
      <w:r w:rsidR="00BB0A82">
        <w:rPr>
          <w:rFonts w:ascii="Times New Roman" w:hAnsi="Times New Roman" w:cs="Times New Roman"/>
          <w:sz w:val="24"/>
          <w:szCs w:val="24"/>
        </w:rPr>
        <w:t xml:space="preserve">, increasing engagement and productivity output as outlined in the social exchange theory </w:t>
      </w:r>
      <w:r w:rsidR="00E3690B">
        <w:rPr>
          <w:rFonts w:ascii="Times New Roman" w:hAnsi="Times New Roman" w:cs="Times New Roman"/>
          <w:sz w:val="24"/>
          <w:szCs w:val="24"/>
        </w:rPr>
        <w:t>(Masterson and Taylor, 2000).</w:t>
      </w:r>
      <w:r w:rsidR="00E42A9F">
        <w:rPr>
          <w:rFonts w:ascii="Times New Roman" w:hAnsi="Times New Roman" w:cs="Times New Roman"/>
          <w:sz w:val="24"/>
          <w:szCs w:val="24"/>
        </w:rPr>
        <w:t xml:space="preserve"> </w:t>
      </w:r>
      <w:r w:rsidR="003D5B0B">
        <w:rPr>
          <w:rFonts w:ascii="Times New Roman" w:hAnsi="Times New Roman" w:cs="Times New Roman"/>
          <w:sz w:val="24"/>
          <w:szCs w:val="24"/>
        </w:rPr>
        <w:t xml:space="preserve">Furthermore, </w:t>
      </w:r>
      <w:r w:rsidR="00B87C6A">
        <w:rPr>
          <w:rFonts w:ascii="Times New Roman" w:hAnsi="Times New Roman" w:cs="Times New Roman"/>
          <w:sz w:val="24"/>
          <w:szCs w:val="24"/>
        </w:rPr>
        <w:t xml:space="preserve">digital inclusion strategies developed for employees can be transferred and applicable </w:t>
      </w:r>
      <w:r w:rsidR="00BE4910">
        <w:rPr>
          <w:rFonts w:ascii="Times New Roman" w:hAnsi="Times New Roman" w:cs="Times New Roman"/>
          <w:sz w:val="24"/>
          <w:szCs w:val="24"/>
        </w:rPr>
        <w:t xml:space="preserve">to </w:t>
      </w:r>
      <w:r w:rsidR="00B41686">
        <w:rPr>
          <w:rFonts w:ascii="Times New Roman" w:hAnsi="Times New Roman" w:cs="Times New Roman"/>
          <w:sz w:val="24"/>
          <w:szCs w:val="24"/>
        </w:rPr>
        <w:t xml:space="preserve">the user experience of neurodiverse students. </w:t>
      </w:r>
    </w:p>
    <w:p w14:paraId="5A4BA0FD" w14:textId="284DB630" w:rsidR="00237D3B" w:rsidRDefault="00CF0677" w:rsidP="00170720">
      <w:pPr>
        <w:pStyle w:val="Heading3"/>
        <w:rPr>
          <w:rFonts w:ascii="Times New Roman" w:hAnsi="Times New Roman" w:cs="Times New Roman"/>
          <w:b/>
          <w:bCs/>
          <w:color w:val="auto"/>
        </w:rPr>
      </w:pPr>
      <w:bookmarkStart w:id="44" w:name="_Toc111213680"/>
      <w:r>
        <w:rPr>
          <w:rFonts w:ascii="Times New Roman" w:hAnsi="Times New Roman" w:cs="Times New Roman"/>
          <w:b/>
          <w:bCs/>
          <w:color w:val="auto"/>
        </w:rPr>
        <w:t>5.2 Conclusion and Recommendations</w:t>
      </w:r>
      <w:bookmarkEnd w:id="44"/>
      <w:r>
        <w:rPr>
          <w:rFonts w:ascii="Times New Roman" w:hAnsi="Times New Roman" w:cs="Times New Roman"/>
          <w:b/>
          <w:bCs/>
          <w:color w:val="auto"/>
        </w:rPr>
        <w:t xml:space="preserve"> </w:t>
      </w:r>
    </w:p>
    <w:p w14:paraId="48531798" w14:textId="0E71D5D3" w:rsidR="00337A61" w:rsidRPr="00EB2174" w:rsidRDefault="00337A61" w:rsidP="00EB2174">
      <w:pPr>
        <w:pStyle w:val="Heading5"/>
        <w:rPr>
          <w:rFonts w:ascii="Times New Roman" w:hAnsi="Times New Roman" w:cs="Times New Roman"/>
          <w:b/>
          <w:bCs/>
          <w:color w:val="auto"/>
          <w:sz w:val="24"/>
          <w:szCs w:val="24"/>
        </w:rPr>
      </w:pPr>
      <w:r w:rsidRPr="00EB2174">
        <w:rPr>
          <w:rFonts w:ascii="Times New Roman" w:hAnsi="Times New Roman" w:cs="Times New Roman"/>
          <w:b/>
          <w:bCs/>
          <w:color w:val="auto"/>
          <w:sz w:val="24"/>
          <w:szCs w:val="24"/>
        </w:rPr>
        <w:t xml:space="preserve">5.2.1 Conclusion </w:t>
      </w:r>
    </w:p>
    <w:p w14:paraId="4024B800" w14:textId="4AFC791B" w:rsidR="00337A61" w:rsidRDefault="001A5B33" w:rsidP="00B41D72">
      <w:pPr>
        <w:spacing w:line="360" w:lineRule="auto"/>
        <w:jc w:val="both"/>
        <w:rPr>
          <w:rFonts w:ascii="Times New Roman" w:hAnsi="Times New Roman" w:cs="Times New Roman"/>
          <w:sz w:val="24"/>
          <w:szCs w:val="24"/>
        </w:rPr>
      </w:pPr>
      <w:r>
        <w:rPr>
          <w:rFonts w:ascii="Times New Roman" w:hAnsi="Times New Roman" w:cs="Times New Roman"/>
          <w:sz w:val="24"/>
          <w:szCs w:val="24"/>
        </w:rPr>
        <w:t>In order to succe</w:t>
      </w:r>
      <w:r w:rsidR="005C7D23">
        <w:rPr>
          <w:rFonts w:ascii="Times New Roman" w:hAnsi="Times New Roman" w:cs="Times New Roman"/>
          <w:sz w:val="24"/>
          <w:szCs w:val="24"/>
        </w:rPr>
        <w:t>ed</w:t>
      </w:r>
      <w:r>
        <w:rPr>
          <w:rFonts w:ascii="Times New Roman" w:hAnsi="Times New Roman" w:cs="Times New Roman"/>
          <w:sz w:val="24"/>
          <w:szCs w:val="24"/>
        </w:rPr>
        <w:t xml:space="preserve"> in a </w:t>
      </w:r>
      <w:r w:rsidR="00876CE1">
        <w:rPr>
          <w:rFonts w:ascii="Times New Roman" w:hAnsi="Times New Roman" w:cs="Times New Roman"/>
          <w:sz w:val="24"/>
          <w:szCs w:val="24"/>
        </w:rPr>
        <w:t xml:space="preserve">competitive </w:t>
      </w:r>
      <w:r>
        <w:rPr>
          <w:rFonts w:ascii="Times New Roman" w:hAnsi="Times New Roman" w:cs="Times New Roman"/>
          <w:sz w:val="24"/>
          <w:szCs w:val="24"/>
        </w:rPr>
        <w:t>economy, organisation</w:t>
      </w:r>
      <w:r w:rsidR="00876CE1">
        <w:rPr>
          <w:rFonts w:ascii="Times New Roman" w:hAnsi="Times New Roman" w:cs="Times New Roman"/>
          <w:sz w:val="24"/>
          <w:szCs w:val="24"/>
        </w:rPr>
        <w:t xml:space="preserve">al development goals need to focus on improving the employee experience </w:t>
      </w:r>
      <w:r w:rsidR="005958C7">
        <w:rPr>
          <w:rFonts w:ascii="Times New Roman" w:hAnsi="Times New Roman" w:cs="Times New Roman"/>
          <w:sz w:val="24"/>
          <w:szCs w:val="24"/>
        </w:rPr>
        <w:t xml:space="preserve">by fulfilling an anticipatory duty </w:t>
      </w:r>
      <w:r w:rsidR="003D0F6C">
        <w:rPr>
          <w:rFonts w:ascii="Times New Roman" w:hAnsi="Times New Roman" w:cs="Times New Roman"/>
          <w:sz w:val="24"/>
          <w:szCs w:val="24"/>
        </w:rPr>
        <w:t xml:space="preserve">and creating a psychologically safe workplace. </w:t>
      </w:r>
      <w:r w:rsidR="00492F8D">
        <w:rPr>
          <w:rFonts w:ascii="Times New Roman" w:hAnsi="Times New Roman" w:cs="Times New Roman"/>
          <w:sz w:val="24"/>
          <w:szCs w:val="24"/>
        </w:rPr>
        <w:t xml:space="preserve">The growing reliance on digital transformation has placed </w:t>
      </w:r>
      <w:r w:rsidR="00492F8D">
        <w:rPr>
          <w:rFonts w:ascii="Times New Roman" w:hAnsi="Times New Roman" w:cs="Times New Roman"/>
          <w:sz w:val="24"/>
          <w:szCs w:val="24"/>
        </w:rPr>
        <w:lastRenderedPageBreak/>
        <w:t>importance on</w:t>
      </w:r>
      <w:r w:rsidR="00980706">
        <w:rPr>
          <w:rFonts w:ascii="Times New Roman" w:hAnsi="Times New Roman" w:cs="Times New Roman"/>
          <w:sz w:val="24"/>
          <w:szCs w:val="24"/>
        </w:rPr>
        <w:t xml:space="preserve"> creating a digitally inclusive environment through implementing accessibility on a digital </w:t>
      </w:r>
      <w:r w:rsidR="00767667">
        <w:rPr>
          <w:rFonts w:ascii="Times New Roman" w:hAnsi="Times New Roman" w:cs="Times New Roman"/>
          <w:sz w:val="24"/>
          <w:szCs w:val="24"/>
        </w:rPr>
        <w:t xml:space="preserve">scale, highlighted throughout this study. Furthermore, </w:t>
      </w:r>
      <w:r w:rsidR="003A78BC">
        <w:rPr>
          <w:rFonts w:ascii="Times New Roman" w:hAnsi="Times New Roman" w:cs="Times New Roman"/>
          <w:sz w:val="24"/>
          <w:szCs w:val="24"/>
        </w:rPr>
        <w:t xml:space="preserve">it explores the value of extending accessibility to the supplementary services of software and management training, awareness of assistive technology and improved communication to help support </w:t>
      </w:r>
      <w:r w:rsidR="000B1567">
        <w:rPr>
          <w:rFonts w:ascii="Times New Roman" w:hAnsi="Times New Roman" w:cs="Times New Roman"/>
          <w:sz w:val="24"/>
          <w:szCs w:val="24"/>
        </w:rPr>
        <w:t xml:space="preserve">neurodivergent </w:t>
      </w:r>
      <w:r w:rsidR="003A78BC">
        <w:rPr>
          <w:rFonts w:ascii="Times New Roman" w:hAnsi="Times New Roman" w:cs="Times New Roman"/>
          <w:sz w:val="24"/>
          <w:szCs w:val="24"/>
        </w:rPr>
        <w:t>user</w:t>
      </w:r>
      <w:r w:rsidR="000B1567">
        <w:rPr>
          <w:rFonts w:ascii="Times New Roman" w:hAnsi="Times New Roman" w:cs="Times New Roman"/>
          <w:sz w:val="24"/>
          <w:szCs w:val="24"/>
        </w:rPr>
        <w:t>s’ experience with these digital tools.</w:t>
      </w:r>
      <w:r w:rsidR="00B37A81">
        <w:rPr>
          <w:rFonts w:ascii="Times New Roman" w:hAnsi="Times New Roman" w:cs="Times New Roman"/>
          <w:sz w:val="24"/>
          <w:szCs w:val="24"/>
        </w:rPr>
        <w:t xml:space="preserve"> The primary goal of this </w:t>
      </w:r>
      <w:r w:rsidR="005C61FA">
        <w:rPr>
          <w:rFonts w:ascii="Times New Roman" w:hAnsi="Times New Roman" w:cs="Times New Roman"/>
          <w:sz w:val="24"/>
          <w:szCs w:val="24"/>
        </w:rPr>
        <w:t xml:space="preserve">research study was to </w:t>
      </w:r>
      <w:r w:rsidR="003C6AC1">
        <w:rPr>
          <w:rFonts w:ascii="Times New Roman" w:hAnsi="Times New Roman" w:cs="Times New Roman"/>
          <w:sz w:val="24"/>
          <w:szCs w:val="24"/>
        </w:rPr>
        <w:t>explore how accessible digital tools were for neurodivergent staff of a local university</w:t>
      </w:r>
      <w:r w:rsidR="002A098D">
        <w:rPr>
          <w:rFonts w:ascii="Times New Roman" w:hAnsi="Times New Roman" w:cs="Times New Roman"/>
          <w:sz w:val="24"/>
          <w:szCs w:val="24"/>
        </w:rPr>
        <w:t xml:space="preserve">. </w:t>
      </w:r>
      <w:r w:rsidR="00304BAF">
        <w:rPr>
          <w:rFonts w:ascii="Times New Roman" w:hAnsi="Times New Roman" w:cs="Times New Roman"/>
          <w:sz w:val="24"/>
          <w:szCs w:val="24"/>
        </w:rPr>
        <w:t>The main research objectives explored were</w:t>
      </w:r>
      <w:r w:rsidR="002A098D">
        <w:rPr>
          <w:rFonts w:ascii="Times New Roman" w:hAnsi="Times New Roman" w:cs="Times New Roman"/>
          <w:sz w:val="24"/>
          <w:szCs w:val="24"/>
        </w:rPr>
        <w:t xml:space="preserve"> to</w:t>
      </w:r>
      <w:r w:rsidR="00304BAF">
        <w:rPr>
          <w:rFonts w:ascii="Times New Roman" w:hAnsi="Times New Roman" w:cs="Times New Roman"/>
          <w:sz w:val="24"/>
          <w:szCs w:val="24"/>
        </w:rPr>
        <w:t>:</w:t>
      </w:r>
    </w:p>
    <w:p w14:paraId="63B28CA4" w14:textId="77777777" w:rsidR="002A098D" w:rsidRPr="00B407A7" w:rsidRDefault="002A098D" w:rsidP="00B41D72">
      <w:pPr>
        <w:pStyle w:val="ListParagraph"/>
        <w:numPr>
          <w:ilvl w:val="0"/>
          <w:numId w:val="14"/>
        </w:numPr>
        <w:spacing w:line="360" w:lineRule="auto"/>
        <w:jc w:val="both"/>
        <w:rPr>
          <w:rFonts w:ascii="Times New Roman" w:hAnsi="Times New Roman" w:cs="Times New Roman"/>
          <w:sz w:val="24"/>
          <w:szCs w:val="24"/>
        </w:rPr>
      </w:pPr>
      <w:r w:rsidRPr="00B407A7">
        <w:rPr>
          <w:rFonts w:ascii="Times New Roman" w:hAnsi="Times New Roman" w:cs="Times New Roman"/>
          <w:sz w:val="24"/>
          <w:szCs w:val="24"/>
        </w:rPr>
        <w:t xml:space="preserve">Understand and analyse the current IT/digital tools and how they meet industry and legal requirements. </w:t>
      </w:r>
    </w:p>
    <w:p w14:paraId="53CA5122" w14:textId="77777777" w:rsidR="002A098D" w:rsidRPr="00B407A7" w:rsidRDefault="002A098D" w:rsidP="00B41D72">
      <w:pPr>
        <w:pStyle w:val="ListParagraph"/>
        <w:numPr>
          <w:ilvl w:val="0"/>
          <w:numId w:val="14"/>
        </w:numPr>
        <w:spacing w:line="360" w:lineRule="auto"/>
        <w:jc w:val="both"/>
        <w:rPr>
          <w:rFonts w:ascii="Times New Roman" w:hAnsi="Times New Roman" w:cs="Times New Roman"/>
          <w:sz w:val="24"/>
          <w:szCs w:val="24"/>
        </w:rPr>
      </w:pPr>
      <w:r w:rsidRPr="00B407A7">
        <w:rPr>
          <w:rFonts w:ascii="Times New Roman" w:hAnsi="Times New Roman" w:cs="Times New Roman"/>
          <w:sz w:val="24"/>
          <w:szCs w:val="24"/>
        </w:rPr>
        <w:t>Identify areas of improvement with the software and supplementary services chiefly used by staff with these needs.</w:t>
      </w:r>
    </w:p>
    <w:p w14:paraId="1397723A" w14:textId="77777777" w:rsidR="002A098D" w:rsidRPr="00B407A7" w:rsidRDefault="002A098D" w:rsidP="00B41D72">
      <w:pPr>
        <w:pStyle w:val="ListParagraph"/>
        <w:numPr>
          <w:ilvl w:val="0"/>
          <w:numId w:val="14"/>
        </w:numPr>
        <w:spacing w:line="360" w:lineRule="auto"/>
        <w:jc w:val="both"/>
        <w:rPr>
          <w:rFonts w:ascii="Times New Roman" w:hAnsi="Times New Roman" w:cs="Times New Roman"/>
          <w:sz w:val="24"/>
          <w:szCs w:val="24"/>
        </w:rPr>
      </w:pPr>
      <w:r w:rsidRPr="00B407A7">
        <w:rPr>
          <w:rFonts w:ascii="Times New Roman" w:hAnsi="Times New Roman" w:cs="Times New Roman"/>
          <w:sz w:val="24"/>
          <w:szCs w:val="24"/>
        </w:rPr>
        <w:t xml:space="preserve">Provide recommendations for the local university on how particular digital tools </w:t>
      </w:r>
      <w:r>
        <w:rPr>
          <w:rFonts w:ascii="Times New Roman" w:hAnsi="Times New Roman" w:cs="Times New Roman"/>
          <w:sz w:val="24"/>
          <w:szCs w:val="24"/>
        </w:rPr>
        <w:t xml:space="preserve">and services </w:t>
      </w:r>
      <w:r w:rsidRPr="00B407A7">
        <w:rPr>
          <w:rFonts w:ascii="Times New Roman" w:hAnsi="Times New Roman" w:cs="Times New Roman"/>
          <w:sz w:val="24"/>
          <w:szCs w:val="24"/>
        </w:rPr>
        <w:t xml:space="preserve">can be improved to better accommodate staff with different needs. </w:t>
      </w:r>
    </w:p>
    <w:p w14:paraId="03236206" w14:textId="2B55D746" w:rsidR="00271DF9" w:rsidRDefault="004563AC" w:rsidP="00B41D72">
      <w:pPr>
        <w:spacing w:line="360" w:lineRule="auto"/>
        <w:jc w:val="both"/>
        <w:rPr>
          <w:rFonts w:ascii="Times New Roman" w:hAnsi="Times New Roman" w:cs="Times New Roman"/>
          <w:sz w:val="24"/>
          <w:szCs w:val="24"/>
        </w:rPr>
      </w:pPr>
      <w:r>
        <w:rPr>
          <w:rFonts w:ascii="Times New Roman" w:hAnsi="Times New Roman" w:cs="Times New Roman"/>
          <w:sz w:val="24"/>
          <w:szCs w:val="24"/>
        </w:rPr>
        <w:t>Since prior research studies have not explored these objectives on a local university scale using employee engagement and experience framework</w:t>
      </w:r>
      <w:r w:rsidR="00AF1631">
        <w:rPr>
          <w:rFonts w:ascii="Times New Roman" w:hAnsi="Times New Roman" w:cs="Times New Roman"/>
          <w:sz w:val="24"/>
          <w:szCs w:val="24"/>
        </w:rPr>
        <w:t xml:space="preserve"> and theories</w:t>
      </w:r>
      <w:r>
        <w:rPr>
          <w:rFonts w:ascii="Times New Roman" w:hAnsi="Times New Roman" w:cs="Times New Roman"/>
          <w:sz w:val="24"/>
          <w:szCs w:val="24"/>
        </w:rPr>
        <w:t xml:space="preserve">, this study contributes to the gaps in existing literature. </w:t>
      </w:r>
      <w:r w:rsidR="00C47050">
        <w:rPr>
          <w:rFonts w:ascii="Times New Roman" w:hAnsi="Times New Roman" w:cs="Times New Roman"/>
          <w:sz w:val="24"/>
          <w:szCs w:val="24"/>
        </w:rPr>
        <w:t>Whilst there are benefits for creating a digitally inclusive environment, institutional limitations</w:t>
      </w:r>
      <w:r w:rsidR="00DB09ED">
        <w:rPr>
          <w:rFonts w:ascii="Times New Roman" w:hAnsi="Times New Roman" w:cs="Times New Roman"/>
          <w:sz w:val="24"/>
          <w:szCs w:val="24"/>
        </w:rPr>
        <w:t xml:space="preserve"> </w:t>
      </w:r>
      <w:r w:rsidR="00E25CC4">
        <w:rPr>
          <w:rFonts w:ascii="Times New Roman" w:hAnsi="Times New Roman" w:cs="Times New Roman"/>
          <w:sz w:val="24"/>
          <w:szCs w:val="24"/>
        </w:rPr>
        <w:t xml:space="preserve">means not </w:t>
      </w:r>
      <w:r w:rsidR="0046393E">
        <w:rPr>
          <w:rFonts w:ascii="Times New Roman" w:hAnsi="Times New Roman" w:cs="Times New Roman"/>
          <w:sz w:val="24"/>
          <w:szCs w:val="24"/>
        </w:rPr>
        <w:t xml:space="preserve">enough attention is devoted to </w:t>
      </w:r>
      <w:r w:rsidR="001A5B23">
        <w:rPr>
          <w:rFonts w:ascii="Times New Roman" w:hAnsi="Times New Roman" w:cs="Times New Roman"/>
          <w:sz w:val="24"/>
          <w:szCs w:val="24"/>
        </w:rPr>
        <w:t xml:space="preserve">improving the supplementary services that help neurodivergent users navigate the software. </w:t>
      </w:r>
      <w:r w:rsidR="00465CE1">
        <w:rPr>
          <w:rFonts w:ascii="Times New Roman" w:hAnsi="Times New Roman" w:cs="Times New Roman"/>
          <w:sz w:val="24"/>
          <w:szCs w:val="24"/>
        </w:rPr>
        <w:t xml:space="preserve">Applying </w:t>
      </w:r>
      <w:r w:rsidR="000758FC">
        <w:rPr>
          <w:rFonts w:ascii="Times New Roman" w:hAnsi="Times New Roman" w:cs="Times New Roman"/>
          <w:sz w:val="24"/>
          <w:szCs w:val="24"/>
        </w:rPr>
        <w:t>Van Dijk’s theory indicates this research contributes to</w:t>
      </w:r>
      <w:r w:rsidR="00E61DF2">
        <w:rPr>
          <w:rFonts w:ascii="Times New Roman" w:hAnsi="Times New Roman" w:cs="Times New Roman"/>
          <w:sz w:val="24"/>
          <w:szCs w:val="24"/>
        </w:rPr>
        <w:t xml:space="preserve"> wider literature focusing on understanding the digital divide and digital transformation</w:t>
      </w:r>
      <w:r w:rsidR="007E5A8F">
        <w:rPr>
          <w:rFonts w:ascii="Times New Roman" w:hAnsi="Times New Roman" w:cs="Times New Roman"/>
          <w:sz w:val="24"/>
          <w:szCs w:val="24"/>
        </w:rPr>
        <w:t xml:space="preserve"> in educational institutions and professional organisations. </w:t>
      </w:r>
      <w:r w:rsidR="00BD2EF1">
        <w:rPr>
          <w:rFonts w:ascii="Times New Roman" w:hAnsi="Times New Roman" w:cs="Times New Roman"/>
          <w:sz w:val="24"/>
          <w:szCs w:val="24"/>
        </w:rPr>
        <w:t xml:space="preserve">Overall, the issues raised with the software and supplementary services </w:t>
      </w:r>
      <w:r w:rsidR="00866C93">
        <w:rPr>
          <w:rFonts w:ascii="Times New Roman" w:hAnsi="Times New Roman" w:cs="Times New Roman"/>
          <w:sz w:val="24"/>
          <w:szCs w:val="24"/>
        </w:rPr>
        <w:t xml:space="preserve">highlight gaps in various stages of the employment life cycle </w:t>
      </w:r>
      <w:r w:rsidR="00B7572F">
        <w:rPr>
          <w:rFonts w:ascii="Times New Roman" w:hAnsi="Times New Roman" w:cs="Times New Roman"/>
          <w:sz w:val="24"/>
          <w:szCs w:val="24"/>
        </w:rPr>
        <w:t xml:space="preserve">and without addressing these concerns, the local university forfeits </w:t>
      </w:r>
      <w:r w:rsidR="003248EF">
        <w:rPr>
          <w:rFonts w:ascii="Times New Roman" w:hAnsi="Times New Roman" w:cs="Times New Roman"/>
          <w:sz w:val="24"/>
          <w:szCs w:val="24"/>
        </w:rPr>
        <w:t>becoming a digitally inclusive organisation, and is unable to achieve its corporate strategy goals.</w:t>
      </w:r>
    </w:p>
    <w:p w14:paraId="24F4DB9D" w14:textId="2EC08534" w:rsidR="00BD2EF1" w:rsidRPr="005970D0" w:rsidRDefault="00BD2EF1" w:rsidP="005970D0">
      <w:pPr>
        <w:pStyle w:val="Heading5"/>
        <w:rPr>
          <w:rFonts w:ascii="Times New Roman" w:hAnsi="Times New Roman" w:cs="Times New Roman"/>
          <w:b/>
          <w:bCs/>
          <w:color w:val="auto"/>
          <w:sz w:val="24"/>
          <w:szCs w:val="24"/>
        </w:rPr>
      </w:pPr>
      <w:r w:rsidRPr="005970D0">
        <w:rPr>
          <w:rFonts w:ascii="Times New Roman" w:hAnsi="Times New Roman" w:cs="Times New Roman"/>
          <w:b/>
          <w:bCs/>
          <w:color w:val="auto"/>
          <w:sz w:val="24"/>
          <w:szCs w:val="24"/>
        </w:rPr>
        <w:t>5.2.2 Recommendations</w:t>
      </w:r>
    </w:p>
    <w:p w14:paraId="2AC2F5F5" w14:textId="3BD35742" w:rsidR="00BD2EF1" w:rsidRDefault="00BD2EF1" w:rsidP="00B41D72">
      <w:pPr>
        <w:spacing w:line="360" w:lineRule="auto"/>
        <w:jc w:val="both"/>
        <w:rPr>
          <w:rFonts w:ascii="Times New Roman" w:hAnsi="Times New Roman" w:cs="Times New Roman"/>
          <w:sz w:val="24"/>
          <w:szCs w:val="24"/>
        </w:rPr>
      </w:pPr>
      <w:r>
        <w:rPr>
          <w:rFonts w:ascii="Times New Roman" w:hAnsi="Times New Roman" w:cs="Times New Roman"/>
          <w:sz w:val="24"/>
          <w:szCs w:val="24"/>
        </w:rPr>
        <w:t>The research study’s findings highlighted minor accessibility concerns with the applications of Salesforce, Aula and the Staff Portal which led into discussions surrounding the deficiencies in the supplementary services of; lack of awareness of available assistive technology, inadequate software support and management training leading to a subsequent lack of support for neurodivergent staff and an increase of poor communication and use of inclusive language.</w:t>
      </w:r>
      <w:r w:rsidR="00F83301">
        <w:rPr>
          <w:rFonts w:ascii="Times New Roman" w:hAnsi="Times New Roman" w:cs="Times New Roman"/>
          <w:sz w:val="24"/>
          <w:szCs w:val="24"/>
        </w:rPr>
        <w:t xml:space="preserve"> Recommend</w:t>
      </w:r>
      <w:r w:rsidR="00231E4E">
        <w:rPr>
          <w:rFonts w:ascii="Times New Roman" w:hAnsi="Times New Roman" w:cs="Times New Roman"/>
          <w:sz w:val="24"/>
          <w:szCs w:val="24"/>
        </w:rPr>
        <w:t>ations have been outlined to target these accessibility issues:</w:t>
      </w:r>
    </w:p>
    <w:p w14:paraId="6D479140" w14:textId="38016F1B" w:rsidR="00E30D24" w:rsidRPr="00126AC8" w:rsidRDefault="00F83301" w:rsidP="00B41D72">
      <w:pPr>
        <w:pStyle w:val="ListParagraph"/>
        <w:numPr>
          <w:ilvl w:val="0"/>
          <w:numId w:val="16"/>
        </w:numPr>
        <w:spacing w:line="360" w:lineRule="auto"/>
        <w:jc w:val="both"/>
        <w:rPr>
          <w:rFonts w:ascii="Times New Roman" w:hAnsi="Times New Roman" w:cs="Times New Roman"/>
          <w:b/>
          <w:bCs/>
          <w:sz w:val="24"/>
          <w:szCs w:val="24"/>
        </w:rPr>
      </w:pPr>
      <w:r w:rsidRPr="00126AC8">
        <w:rPr>
          <w:rFonts w:ascii="Times New Roman" w:hAnsi="Times New Roman" w:cs="Times New Roman"/>
          <w:b/>
          <w:bCs/>
          <w:sz w:val="24"/>
          <w:szCs w:val="24"/>
        </w:rPr>
        <w:t xml:space="preserve">Improving the onboarding process </w:t>
      </w:r>
      <w:r w:rsidR="00126AC8" w:rsidRPr="00126AC8">
        <w:rPr>
          <w:rFonts w:ascii="Times New Roman" w:hAnsi="Times New Roman" w:cs="Times New Roman"/>
          <w:b/>
          <w:bCs/>
          <w:sz w:val="24"/>
          <w:szCs w:val="24"/>
        </w:rPr>
        <w:t xml:space="preserve">to increase awareness </w:t>
      </w:r>
    </w:p>
    <w:p w14:paraId="3C57A1B3" w14:textId="0EB17ACB" w:rsidR="00F83301" w:rsidRPr="00F83301" w:rsidRDefault="00126AC8" w:rsidP="00B41D7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university’s People Team are responsible for fulfilling the anticipatory duty of providing new recruits with information to access assistive technology prior to entering their role (CIPD, 2021). Refinement of the onboarding process can extend to signposting who employees should contact if they </w:t>
      </w:r>
      <w:r w:rsidR="001E18A0">
        <w:rPr>
          <w:rFonts w:ascii="Times New Roman" w:hAnsi="Times New Roman" w:cs="Times New Roman"/>
          <w:sz w:val="24"/>
          <w:szCs w:val="24"/>
        </w:rPr>
        <w:t xml:space="preserve">later </w:t>
      </w:r>
      <w:r>
        <w:rPr>
          <w:rFonts w:ascii="Times New Roman" w:hAnsi="Times New Roman" w:cs="Times New Roman"/>
          <w:sz w:val="24"/>
          <w:szCs w:val="24"/>
        </w:rPr>
        <w:t>need to request reasonable adjustments</w:t>
      </w:r>
      <w:r w:rsidR="001E18A0">
        <w:rPr>
          <w:rFonts w:ascii="Times New Roman" w:hAnsi="Times New Roman" w:cs="Times New Roman"/>
          <w:sz w:val="24"/>
          <w:szCs w:val="24"/>
        </w:rPr>
        <w:t xml:space="preserve"> and </w:t>
      </w:r>
      <w:r>
        <w:rPr>
          <w:rFonts w:ascii="Times New Roman" w:hAnsi="Times New Roman" w:cs="Times New Roman"/>
          <w:sz w:val="24"/>
          <w:szCs w:val="24"/>
        </w:rPr>
        <w:t>how to join staff support organisations like the Neurodiversity Network or the Disability Staff Network.</w:t>
      </w:r>
      <w:r w:rsidRPr="00126AC8">
        <w:rPr>
          <w:rFonts w:ascii="Times New Roman" w:hAnsi="Times New Roman" w:cs="Times New Roman"/>
          <w:sz w:val="24"/>
          <w:szCs w:val="24"/>
        </w:rPr>
        <w:t xml:space="preserve"> </w:t>
      </w:r>
      <w:r>
        <w:rPr>
          <w:rFonts w:ascii="Times New Roman" w:hAnsi="Times New Roman" w:cs="Times New Roman"/>
          <w:sz w:val="24"/>
          <w:szCs w:val="24"/>
        </w:rPr>
        <w:t>Simultaneous to targeting the issues of awareness around assistive technology, tightening the gaps in the onboarding process, strengthens organisational communication at an entry level.</w:t>
      </w:r>
      <w:r w:rsidR="001E18A0">
        <w:rPr>
          <w:rFonts w:ascii="Times New Roman" w:hAnsi="Times New Roman" w:cs="Times New Roman"/>
          <w:sz w:val="24"/>
          <w:szCs w:val="24"/>
        </w:rPr>
        <w:t xml:space="preserve"> </w:t>
      </w:r>
    </w:p>
    <w:p w14:paraId="1B20F42C" w14:textId="56C9EE3F" w:rsidR="00E30D24" w:rsidRDefault="00715DA1" w:rsidP="00B41D72">
      <w:pPr>
        <w:pStyle w:val="ListParagraph"/>
        <w:numPr>
          <w:ilvl w:val="0"/>
          <w:numId w:val="16"/>
        </w:numPr>
        <w:spacing w:line="360" w:lineRule="auto"/>
        <w:jc w:val="both"/>
        <w:rPr>
          <w:rFonts w:ascii="Times New Roman" w:hAnsi="Times New Roman" w:cs="Times New Roman"/>
          <w:b/>
          <w:bCs/>
          <w:sz w:val="24"/>
          <w:szCs w:val="24"/>
        </w:rPr>
      </w:pPr>
      <w:r w:rsidRPr="00715DA1">
        <w:rPr>
          <w:rFonts w:ascii="Times New Roman" w:hAnsi="Times New Roman" w:cs="Times New Roman"/>
          <w:b/>
          <w:bCs/>
          <w:sz w:val="24"/>
          <w:szCs w:val="24"/>
        </w:rPr>
        <w:t>Implementing training workshops for software troubleshooting and managers</w:t>
      </w:r>
    </w:p>
    <w:p w14:paraId="5F9DF8C6" w14:textId="2C1D3620" w:rsidR="00DE053C" w:rsidRDefault="00873E13" w:rsidP="00B41D7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The supplementary issue of training directly </w:t>
      </w:r>
      <w:r w:rsidR="00FA31A1">
        <w:rPr>
          <w:rFonts w:ascii="Times New Roman" w:hAnsi="Times New Roman" w:cs="Times New Roman"/>
          <w:sz w:val="24"/>
          <w:szCs w:val="24"/>
        </w:rPr>
        <w:t>influenced the usability of the mentioned software</w:t>
      </w:r>
      <w:r w:rsidR="00DE053C">
        <w:rPr>
          <w:rFonts w:ascii="Times New Roman" w:hAnsi="Times New Roman" w:cs="Times New Roman"/>
          <w:sz w:val="24"/>
          <w:szCs w:val="24"/>
        </w:rPr>
        <w:t xml:space="preserve">, platforms and line manager’s ability to support neurodiverse teams. Implementing </w:t>
      </w:r>
      <w:r w:rsidR="002A5319">
        <w:rPr>
          <w:rFonts w:ascii="Times New Roman" w:hAnsi="Times New Roman" w:cs="Times New Roman"/>
          <w:sz w:val="24"/>
          <w:szCs w:val="24"/>
        </w:rPr>
        <w:t xml:space="preserve">recurring in-person software training </w:t>
      </w:r>
      <w:r w:rsidR="007F2C45">
        <w:rPr>
          <w:rFonts w:ascii="Times New Roman" w:hAnsi="Times New Roman" w:cs="Times New Roman"/>
          <w:sz w:val="24"/>
          <w:szCs w:val="24"/>
        </w:rPr>
        <w:t>workshops</w:t>
      </w:r>
      <w:r w:rsidR="00B33137">
        <w:rPr>
          <w:rFonts w:ascii="Times New Roman" w:hAnsi="Times New Roman" w:cs="Times New Roman"/>
          <w:sz w:val="24"/>
          <w:szCs w:val="24"/>
        </w:rPr>
        <w:t xml:space="preserve"> whereby staff members from different departments across the university can access troubleshooting sessions to help navigate the different software used</w:t>
      </w:r>
      <w:r w:rsidR="00C72EF1">
        <w:rPr>
          <w:rFonts w:ascii="Times New Roman" w:hAnsi="Times New Roman" w:cs="Times New Roman"/>
          <w:sz w:val="24"/>
          <w:szCs w:val="24"/>
        </w:rPr>
        <w:t xml:space="preserve">. </w:t>
      </w:r>
      <w:r w:rsidR="005412D7">
        <w:rPr>
          <w:rFonts w:ascii="Times New Roman" w:hAnsi="Times New Roman" w:cs="Times New Roman"/>
          <w:sz w:val="24"/>
          <w:szCs w:val="24"/>
        </w:rPr>
        <w:t xml:space="preserve">In addition to software training, in-person training to help line managers </w:t>
      </w:r>
      <w:r w:rsidR="00264957">
        <w:rPr>
          <w:rFonts w:ascii="Times New Roman" w:hAnsi="Times New Roman" w:cs="Times New Roman"/>
          <w:sz w:val="24"/>
          <w:szCs w:val="24"/>
        </w:rPr>
        <w:t>better support neurodivergent colleagues and team members</w:t>
      </w:r>
      <w:r w:rsidR="00597B2A">
        <w:rPr>
          <w:rFonts w:ascii="Times New Roman" w:hAnsi="Times New Roman" w:cs="Times New Roman"/>
          <w:sz w:val="24"/>
          <w:szCs w:val="24"/>
        </w:rPr>
        <w:t>, exploring best practices and approaches to communication.</w:t>
      </w:r>
      <w:r w:rsidR="00900EF9">
        <w:rPr>
          <w:rFonts w:ascii="Times New Roman" w:hAnsi="Times New Roman" w:cs="Times New Roman"/>
          <w:sz w:val="24"/>
          <w:szCs w:val="24"/>
        </w:rPr>
        <w:t xml:space="preserve"> Research shows adopting in-person training improves job-performance </w:t>
      </w:r>
      <w:r w:rsidR="00332CBB">
        <w:rPr>
          <w:rFonts w:ascii="Times New Roman" w:hAnsi="Times New Roman" w:cs="Times New Roman"/>
          <w:sz w:val="24"/>
          <w:szCs w:val="24"/>
        </w:rPr>
        <w:t>and increases employees’ acquisition of new skills (</w:t>
      </w:r>
      <w:proofErr w:type="spellStart"/>
      <w:r w:rsidR="002C7BAE">
        <w:rPr>
          <w:rFonts w:ascii="Times New Roman" w:hAnsi="Times New Roman" w:cs="Times New Roman"/>
          <w:sz w:val="24"/>
          <w:szCs w:val="24"/>
          <w:lang w:val="en-US"/>
        </w:rPr>
        <w:t>Aguinis</w:t>
      </w:r>
      <w:proofErr w:type="spellEnd"/>
      <w:r w:rsidR="002C7BAE">
        <w:rPr>
          <w:rFonts w:ascii="Times New Roman" w:hAnsi="Times New Roman" w:cs="Times New Roman"/>
          <w:sz w:val="24"/>
          <w:szCs w:val="24"/>
          <w:lang w:val="en-US"/>
        </w:rPr>
        <w:t xml:space="preserve"> &amp; </w:t>
      </w:r>
      <w:proofErr w:type="spellStart"/>
      <w:r w:rsidR="002C7BAE">
        <w:rPr>
          <w:rFonts w:ascii="Times New Roman" w:hAnsi="Times New Roman" w:cs="Times New Roman"/>
          <w:sz w:val="24"/>
          <w:szCs w:val="24"/>
          <w:lang w:val="en-US"/>
        </w:rPr>
        <w:t>Kraiger</w:t>
      </w:r>
      <w:proofErr w:type="spellEnd"/>
      <w:r w:rsidR="002C7BAE">
        <w:rPr>
          <w:rFonts w:ascii="Times New Roman" w:hAnsi="Times New Roman" w:cs="Times New Roman"/>
          <w:sz w:val="24"/>
          <w:szCs w:val="24"/>
          <w:lang w:val="en-US"/>
        </w:rPr>
        <w:t xml:space="preserve">, 2009). </w:t>
      </w:r>
      <w:r w:rsidR="00C832FC">
        <w:rPr>
          <w:rFonts w:ascii="Times New Roman" w:hAnsi="Times New Roman" w:cs="Times New Roman"/>
          <w:sz w:val="24"/>
          <w:szCs w:val="24"/>
          <w:lang w:val="en-US"/>
        </w:rPr>
        <w:t xml:space="preserve">By offering training workshops for both software troubleshooting and neurodiversity management training, </w:t>
      </w:r>
      <w:r w:rsidR="00A33364">
        <w:rPr>
          <w:rFonts w:ascii="Times New Roman" w:hAnsi="Times New Roman" w:cs="Times New Roman"/>
          <w:sz w:val="24"/>
          <w:szCs w:val="24"/>
          <w:lang w:val="en-US"/>
        </w:rPr>
        <w:t xml:space="preserve">the local university can offer a level of consistency </w:t>
      </w:r>
      <w:r w:rsidR="002A1AED">
        <w:rPr>
          <w:rFonts w:ascii="Times New Roman" w:hAnsi="Times New Roman" w:cs="Times New Roman"/>
          <w:sz w:val="24"/>
          <w:szCs w:val="24"/>
          <w:lang w:val="en-US"/>
        </w:rPr>
        <w:t xml:space="preserve">in performance which in turn can enhance </w:t>
      </w:r>
      <w:r w:rsidR="00F02D42">
        <w:rPr>
          <w:rFonts w:ascii="Times New Roman" w:hAnsi="Times New Roman" w:cs="Times New Roman"/>
          <w:sz w:val="24"/>
          <w:szCs w:val="24"/>
          <w:lang w:val="en-US"/>
        </w:rPr>
        <w:t>employees’ self-efficacy and self-management skills (</w:t>
      </w:r>
      <w:r w:rsidR="00231DA1">
        <w:rPr>
          <w:rFonts w:ascii="Times New Roman" w:hAnsi="Times New Roman" w:cs="Times New Roman"/>
          <w:sz w:val="24"/>
          <w:szCs w:val="24"/>
          <w:lang w:val="en-US"/>
        </w:rPr>
        <w:t xml:space="preserve">Frayne &amp; </w:t>
      </w:r>
      <w:proofErr w:type="spellStart"/>
      <w:r w:rsidR="00231DA1">
        <w:rPr>
          <w:rFonts w:ascii="Times New Roman" w:hAnsi="Times New Roman" w:cs="Times New Roman"/>
          <w:sz w:val="24"/>
          <w:szCs w:val="24"/>
          <w:lang w:val="en-US"/>
        </w:rPr>
        <w:t>Geringer</w:t>
      </w:r>
      <w:proofErr w:type="spellEnd"/>
      <w:r w:rsidR="00231DA1">
        <w:rPr>
          <w:rFonts w:ascii="Times New Roman" w:hAnsi="Times New Roman" w:cs="Times New Roman"/>
          <w:sz w:val="24"/>
          <w:szCs w:val="24"/>
          <w:lang w:val="en-US"/>
        </w:rPr>
        <w:t xml:space="preserve">, 2000) </w:t>
      </w:r>
      <w:r w:rsidR="00F02D42">
        <w:rPr>
          <w:rFonts w:ascii="Times New Roman" w:hAnsi="Times New Roman" w:cs="Times New Roman"/>
          <w:sz w:val="24"/>
          <w:szCs w:val="24"/>
          <w:lang w:val="en-US"/>
        </w:rPr>
        <w:t>improving their overall experience and engagement with the organization</w:t>
      </w:r>
      <w:r w:rsidR="00231DA1">
        <w:rPr>
          <w:rFonts w:ascii="Times New Roman" w:hAnsi="Times New Roman" w:cs="Times New Roman"/>
          <w:sz w:val="24"/>
          <w:szCs w:val="24"/>
          <w:lang w:val="en-US"/>
        </w:rPr>
        <w:t xml:space="preserve">. </w:t>
      </w:r>
    </w:p>
    <w:p w14:paraId="77B2408A" w14:textId="6AFE76C1" w:rsidR="00231DA1" w:rsidRDefault="00AC2DDE" w:rsidP="00B41D72">
      <w:pPr>
        <w:pStyle w:val="ListParagraph"/>
        <w:numPr>
          <w:ilvl w:val="0"/>
          <w:numId w:val="16"/>
        </w:num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Creation of informative supplementary resources </w:t>
      </w:r>
    </w:p>
    <w:p w14:paraId="3F1EB470" w14:textId="3B35C48E" w:rsidR="00AC2DDE" w:rsidRPr="005207F0" w:rsidRDefault="00366C22" w:rsidP="00B41D72">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Training workshops for software troubleshooting and neurodiversity understanding are long-term </w:t>
      </w:r>
      <w:r w:rsidR="005E235F">
        <w:rPr>
          <w:rFonts w:ascii="Times New Roman" w:hAnsi="Times New Roman" w:cs="Times New Roman"/>
          <w:sz w:val="24"/>
          <w:szCs w:val="24"/>
          <w:lang w:val="en-US"/>
        </w:rPr>
        <w:t>business goals</w:t>
      </w:r>
      <w:r w:rsidR="005207F0">
        <w:rPr>
          <w:rFonts w:ascii="Times New Roman" w:hAnsi="Times New Roman" w:cs="Times New Roman"/>
          <w:sz w:val="24"/>
          <w:szCs w:val="24"/>
          <w:lang w:val="en-US"/>
        </w:rPr>
        <w:t xml:space="preserve"> which require financial and temporal considerations within the </w:t>
      </w:r>
      <w:r w:rsidR="005207F0" w:rsidRPr="005207F0">
        <w:rPr>
          <w:rFonts w:ascii="Times New Roman" w:hAnsi="Times New Roman" w:cs="Times New Roman"/>
          <w:sz w:val="24"/>
          <w:szCs w:val="24"/>
        </w:rPr>
        <w:t>organisation’s</w:t>
      </w:r>
      <w:r w:rsidR="005207F0">
        <w:rPr>
          <w:rFonts w:ascii="Times New Roman" w:hAnsi="Times New Roman" w:cs="Times New Roman"/>
          <w:sz w:val="24"/>
          <w:szCs w:val="24"/>
          <w:lang w:val="en-US"/>
        </w:rPr>
        <w:t xml:space="preserve"> capacity. </w:t>
      </w:r>
      <w:r w:rsidR="008B15DE">
        <w:rPr>
          <w:rFonts w:ascii="Times New Roman" w:hAnsi="Times New Roman" w:cs="Times New Roman"/>
          <w:sz w:val="24"/>
          <w:szCs w:val="24"/>
        </w:rPr>
        <w:t xml:space="preserve">A short-term recommendation would be to utilise digital platforms </w:t>
      </w:r>
      <w:r w:rsidR="00427CE1">
        <w:rPr>
          <w:rFonts w:ascii="Times New Roman" w:hAnsi="Times New Roman" w:cs="Times New Roman"/>
          <w:sz w:val="24"/>
          <w:szCs w:val="24"/>
        </w:rPr>
        <w:t>and marketing stra</w:t>
      </w:r>
      <w:r w:rsidR="000A76E2">
        <w:rPr>
          <w:rFonts w:ascii="Times New Roman" w:hAnsi="Times New Roman" w:cs="Times New Roman"/>
          <w:sz w:val="24"/>
          <w:szCs w:val="24"/>
        </w:rPr>
        <w:t xml:space="preserve">tegies to </w:t>
      </w:r>
      <w:r w:rsidR="00545428">
        <w:rPr>
          <w:rFonts w:ascii="Times New Roman" w:hAnsi="Times New Roman" w:cs="Times New Roman"/>
          <w:sz w:val="24"/>
          <w:szCs w:val="24"/>
        </w:rPr>
        <w:t>create both interactive and informative resources to help neurodiverse employees better navigate the software used.</w:t>
      </w:r>
      <w:r w:rsidR="00250CBA">
        <w:rPr>
          <w:rFonts w:ascii="Times New Roman" w:hAnsi="Times New Roman" w:cs="Times New Roman"/>
          <w:sz w:val="24"/>
          <w:szCs w:val="24"/>
        </w:rPr>
        <w:t xml:space="preserve"> </w:t>
      </w:r>
      <w:r w:rsidR="00095C2F">
        <w:rPr>
          <w:rFonts w:ascii="Times New Roman" w:hAnsi="Times New Roman" w:cs="Times New Roman"/>
          <w:sz w:val="24"/>
          <w:szCs w:val="24"/>
        </w:rPr>
        <w:t>Audio</w:t>
      </w:r>
      <w:r w:rsidR="00023209">
        <w:rPr>
          <w:rFonts w:ascii="Times New Roman" w:hAnsi="Times New Roman" w:cs="Times New Roman"/>
          <w:sz w:val="24"/>
          <w:szCs w:val="24"/>
        </w:rPr>
        <w:t>-</w:t>
      </w:r>
      <w:r w:rsidR="00095C2F">
        <w:rPr>
          <w:rFonts w:ascii="Times New Roman" w:hAnsi="Times New Roman" w:cs="Times New Roman"/>
          <w:sz w:val="24"/>
          <w:szCs w:val="24"/>
        </w:rPr>
        <w:t>visual</w:t>
      </w:r>
      <w:r w:rsidR="002C65D4">
        <w:rPr>
          <w:rFonts w:ascii="Times New Roman" w:hAnsi="Times New Roman" w:cs="Times New Roman"/>
          <w:sz w:val="24"/>
          <w:szCs w:val="24"/>
        </w:rPr>
        <w:t xml:space="preserve"> tutorials</w:t>
      </w:r>
      <w:r w:rsidR="006821D7">
        <w:rPr>
          <w:rFonts w:ascii="Times New Roman" w:hAnsi="Times New Roman" w:cs="Times New Roman"/>
          <w:sz w:val="24"/>
          <w:szCs w:val="24"/>
        </w:rPr>
        <w:t xml:space="preserve"> on using the software</w:t>
      </w:r>
      <w:r w:rsidR="002C65D4">
        <w:rPr>
          <w:rFonts w:ascii="Times New Roman" w:hAnsi="Times New Roman" w:cs="Times New Roman"/>
          <w:sz w:val="24"/>
          <w:szCs w:val="24"/>
        </w:rPr>
        <w:t xml:space="preserve"> provide </w:t>
      </w:r>
      <w:r w:rsidR="009B5EC2">
        <w:rPr>
          <w:rFonts w:ascii="Times New Roman" w:hAnsi="Times New Roman" w:cs="Times New Roman"/>
          <w:sz w:val="24"/>
          <w:szCs w:val="24"/>
        </w:rPr>
        <w:t>further clarity and understanding of how to approach the software and can be accessed flexibly</w:t>
      </w:r>
      <w:r w:rsidR="00095C2F">
        <w:rPr>
          <w:rFonts w:ascii="Times New Roman" w:hAnsi="Times New Roman" w:cs="Times New Roman"/>
          <w:sz w:val="24"/>
          <w:szCs w:val="24"/>
        </w:rPr>
        <w:t xml:space="preserve"> and remove the need for reading making it inclusive for those with Dyslexia or visual impairments</w:t>
      </w:r>
      <w:r w:rsidR="00EE1A3D">
        <w:rPr>
          <w:rFonts w:ascii="Times New Roman" w:hAnsi="Times New Roman" w:cs="Times New Roman"/>
          <w:sz w:val="24"/>
          <w:szCs w:val="24"/>
        </w:rPr>
        <w:t xml:space="preserve"> (</w:t>
      </w:r>
      <w:r w:rsidR="0031674A">
        <w:rPr>
          <w:rFonts w:ascii="Times New Roman" w:hAnsi="Times New Roman" w:cs="Times New Roman"/>
          <w:sz w:val="24"/>
          <w:szCs w:val="24"/>
        </w:rPr>
        <w:t>Bha</w:t>
      </w:r>
      <w:r w:rsidR="00E4655E">
        <w:rPr>
          <w:rFonts w:ascii="Times New Roman" w:hAnsi="Times New Roman" w:cs="Times New Roman"/>
          <w:sz w:val="24"/>
          <w:szCs w:val="24"/>
        </w:rPr>
        <w:t>ttacharyya &amp; Ag</w:t>
      </w:r>
      <w:r w:rsidR="0093391E">
        <w:rPr>
          <w:rFonts w:ascii="Times New Roman" w:hAnsi="Times New Roman" w:cs="Times New Roman"/>
          <w:sz w:val="24"/>
          <w:szCs w:val="24"/>
        </w:rPr>
        <w:t>ar</w:t>
      </w:r>
      <w:r w:rsidR="00E4655E">
        <w:rPr>
          <w:rFonts w:ascii="Times New Roman" w:hAnsi="Times New Roman" w:cs="Times New Roman"/>
          <w:sz w:val="24"/>
          <w:szCs w:val="24"/>
        </w:rPr>
        <w:t>wal, 2020)</w:t>
      </w:r>
      <w:r w:rsidR="00095C2F">
        <w:rPr>
          <w:rFonts w:ascii="Times New Roman" w:hAnsi="Times New Roman" w:cs="Times New Roman"/>
          <w:sz w:val="24"/>
          <w:szCs w:val="24"/>
        </w:rPr>
        <w:t xml:space="preserve">. </w:t>
      </w:r>
      <w:r w:rsidR="00EE1A3D">
        <w:rPr>
          <w:rFonts w:ascii="Times New Roman" w:hAnsi="Times New Roman" w:cs="Times New Roman"/>
          <w:sz w:val="24"/>
          <w:szCs w:val="24"/>
        </w:rPr>
        <w:t xml:space="preserve">These tutorials can also highlight how to navigate the Staff Portal and signpost where to find related documents or active links. </w:t>
      </w:r>
      <w:r w:rsidR="00E4655E">
        <w:rPr>
          <w:rFonts w:ascii="Times New Roman" w:hAnsi="Times New Roman" w:cs="Times New Roman"/>
          <w:sz w:val="24"/>
          <w:szCs w:val="24"/>
        </w:rPr>
        <w:t xml:space="preserve">Additionally, these resources can be </w:t>
      </w:r>
      <w:r w:rsidR="00A70167">
        <w:rPr>
          <w:rFonts w:ascii="Times New Roman" w:hAnsi="Times New Roman" w:cs="Times New Roman"/>
          <w:sz w:val="24"/>
          <w:szCs w:val="24"/>
        </w:rPr>
        <w:t>redesigned to assist neurodivergent students</w:t>
      </w:r>
      <w:r w:rsidR="00504CC7">
        <w:rPr>
          <w:rFonts w:ascii="Times New Roman" w:hAnsi="Times New Roman" w:cs="Times New Roman"/>
          <w:sz w:val="24"/>
          <w:szCs w:val="24"/>
        </w:rPr>
        <w:t xml:space="preserve"> (consumers)</w:t>
      </w:r>
      <w:r w:rsidR="00A70167">
        <w:rPr>
          <w:rFonts w:ascii="Times New Roman" w:hAnsi="Times New Roman" w:cs="Times New Roman"/>
          <w:sz w:val="24"/>
          <w:szCs w:val="24"/>
        </w:rPr>
        <w:t xml:space="preserve"> </w:t>
      </w:r>
      <w:r w:rsidR="00A70167">
        <w:rPr>
          <w:rFonts w:ascii="Times New Roman" w:hAnsi="Times New Roman" w:cs="Times New Roman"/>
          <w:sz w:val="24"/>
          <w:szCs w:val="24"/>
        </w:rPr>
        <w:lastRenderedPageBreak/>
        <w:t xml:space="preserve">at the local university as they will have similar additional needs </w:t>
      </w:r>
      <w:r w:rsidR="00EB2174">
        <w:rPr>
          <w:rFonts w:ascii="Times New Roman" w:hAnsi="Times New Roman" w:cs="Times New Roman"/>
          <w:sz w:val="24"/>
          <w:szCs w:val="24"/>
        </w:rPr>
        <w:t>to staff</w:t>
      </w:r>
      <w:r w:rsidR="00504CC7">
        <w:rPr>
          <w:rFonts w:ascii="Times New Roman" w:hAnsi="Times New Roman" w:cs="Times New Roman"/>
          <w:sz w:val="24"/>
          <w:szCs w:val="24"/>
        </w:rPr>
        <w:t xml:space="preserve">, making it an economically beneficial business investment. </w:t>
      </w:r>
    </w:p>
    <w:p w14:paraId="0B2485E9" w14:textId="6915D593" w:rsidR="00237D3B" w:rsidRDefault="00EB2174" w:rsidP="00B41D72">
      <w:pPr>
        <w:spacing w:line="360" w:lineRule="auto"/>
        <w:jc w:val="both"/>
        <w:rPr>
          <w:rFonts w:ascii="Times New Roman" w:hAnsi="Times New Roman" w:cs="Times New Roman"/>
          <w:sz w:val="24"/>
          <w:szCs w:val="24"/>
        </w:rPr>
      </w:pPr>
      <w:r>
        <w:rPr>
          <w:rFonts w:ascii="Times New Roman" w:hAnsi="Times New Roman" w:cs="Times New Roman"/>
          <w:sz w:val="24"/>
          <w:szCs w:val="24"/>
        </w:rPr>
        <w:t>Overall, the local university’s digital tools are meeting a base-level of accessibility in accordance to WCAG</w:t>
      </w:r>
      <w:r w:rsidR="00504CC7">
        <w:rPr>
          <w:rFonts w:ascii="Times New Roman" w:hAnsi="Times New Roman" w:cs="Times New Roman"/>
          <w:sz w:val="24"/>
          <w:szCs w:val="24"/>
        </w:rPr>
        <w:t>. However, the supplementary issues of awareness, communication and training</w:t>
      </w:r>
      <w:r w:rsidR="00BF2048">
        <w:rPr>
          <w:rFonts w:ascii="Times New Roman" w:hAnsi="Times New Roman" w:cs="Times New Roman"/>
          <w:sz w:val="24"/>
          <w:szCs w:val="24"/>
        </w:rPr>
        <w:t xml:space="preserve"> need to be addressed in order for the university to become a digitally inclusive organisation. </w:t>
      </w:r>
    </w:p>
    <w:p w14:paraId="7F60C876" w14:textId="5C7E0799" w:rsidR="005F7089" w:rsidRDefault="00CE1BB9" w:rsidP="00CE1BB9">
      <w:pPr>
        <w:pStyle w:val="Heading3"/>
        <w:rPr>
          <w:rFonts w:ascii="Times New Roman" w:hAnsi="Times New Roman" w:cs="Times New Roman"/>
          <w:b/>
          <w:bCs/>
          <w:color w:val="auto"/>
        </w:rPr>
      </w:pPr>
      <w:bookmarkStart w:id="45" w:name="_Toc111213681"/>
      <w:r>
        <w:rPr>
          <w:rFonts w:ascii="Times New Roman" w:hAnsi="Times New Roman" w:cs="Times New Roman"/>
          <w:b/>
          <w:bCs/>
          <w:color w:val="auto"/>
        </w:rPr>
        <w:t>5.3. Limitations of the Study</w:t>
      </w:r>
      <w:bookmarkEnd w:id="45"/>
    </w:p>
    <w:p w14:paraId="69F66F0B" w14:textId="74057D1A" w:rsidR="00CE1BB9" w:rsidRPr="00D52E5E" w:rsidRDefault="00D52E5E" w:rsidP="00B41D72">
      <w:pPr>
        <w:spacing w:line="360" w:lineRule="auto"/>
        <w:jc w:val="both"/>
        <w:rPr>
          <w:rFonts w:ascii="Times New Roman" w:hAnsi="Times New Roman" w:cs="Times New Roman"/>
          <w:sz w:val="24"/>
          <w:szCs w:val="24"/>
        </w:rPr>
      </w:pPr>
      <w:r>
        <w:rPr>
          <w:rFonts w:ascii="Times New Roman" w:hAnsi="Times New Roman" w:cs="Times New Roman"/>
          <w:sz w:val="24"/>
          <w:szCs w:val="24"/>
        </w:rPr>
        <w:t>The researcher adopted a qualitative research method</w:t>
      </w:r>
      <w:r w:rsidR="0069204E">
        <w:rPr>
          <w:rFonts w:ascii="Times New Roman" w:hAnsi="Times New Roman" w:cs="Times New Roman"/>
          <w:sz w:val="24"/>
          <w:szCs w:val="24"/>
        </w:rPr>
        <w:t xml:space="preserve"> and disagreement</w:t>
      </w:r>
      <w:r w:rsidR="004F55DE">
        <w:rPr>
          <w:rFonts w:ascii="Times New Roman" w:hAnsi="Times New Roman" w:cs="Times New Roman"/>
          <w:sz w:val="24"/>
          <w:szCs w:val="24"/>
        </w:rPr>
        <w:t xml:space="preserve">s in interpreting the outcomes </w:t>
      </w:r>
      <w:r w:rsidR="00467733">
        <w:rPr>
          <w:rFonts w:ascii="Times New Roman" w:hAnsi="Times New Roman" w:cs="Times New Roman"/>
          <w:sz w:val="24"/>
          <w:szCs w:val="24"/>
        </w:rPr>
        <w:t xml:space="preserve">of the study </w:t>
      </w:r>
      <w:r w:rsidR="005A7CC6">
        <w:rPr>
          <w:rFonts w:ascii="Times New Roman" w:hAnsi="Times New Roman" w:cs="Times New Roman"/>
          <w:sz w:val="24"/>
          <w:szCs w:val="24"/>
        </w:rPr>
        <w:t xml:space="preserve">have occurred. These inconsistencies have </w:t>
      </w:r>
      <w:r w:rsidR="00385216">
        <w:rPr>
          <w:rFonts w:ascii="Times New Roman" w:hAnsi="Times New Roman" w:cs="Times New Roman"/>
          <w:sz w:val="24"/>
          <w:szCs w:val="24"/>
        </w:rPr>
        <w:t xml:space="preserve">impacted the validity and reliability of the </w:t>
      </w:r>
      <w:r w:rsidR="008D02E2">
        <w:rPr>
          <w:rFonts w:ascii="Times New Roman" w:hAnsi="Times New Roman" w:cs="Times New Roman"/>
          <w:sz w:val="24"/>
          <w:szCs w:val="24"/>
        </w:rPr>
        <w:t>conclusions</w:t>
      </w:r>
      <w:r w:rsidR="00F53BE6">
        <w:rPr>
          <w:rFonts w:ascii="Times New Roman" w:hAnsi="Times New Roman" w:cs="Times New Roman"/>
          <w:sz w:val="24"/>
          <w:szCs w:val="24"/>
        </w:rPr>
        <w:t xml:space="preserve">, contributing to the study’s limitations. </w:t>
      </w:r>
      <w:r w:rsidR="008A70C5">
        <w:rPr>
          <w:rFonts w:ascii="Times New Roman" w:hAnsi="Times New Roman" w:cs="Times New Roman"/>
          <w:sz w:val="24"/>
          <w:szCs w:val="24"/>
        </w:rPr>
        <w:t xml:space="preserve">The use of primary and secondary </w:t>
      </w:r>
      <w:r w:rsidR="002506B8">
        <w:rPr>
          <w:rFonts w:ascii="Times New Roman" w:hAnsi="Times New Roman" w:cs="Times New Roman"/>
          <w:sz w:val="24"/>
          <w:szCs w:val="24"/>
        </w:rPr>
        <w:t>data, time constraints and limited participant engagement</w:t>
      </w:r>
      <w:r w:rsidR="005A116A">
        <w:rPr>
          <w:rFonts w:ascii="Times New Roman" w:hAnsi="Times New Roman" w:cs="Times New Roman"/>
          <w:sz w:val="24"/>
          <w:szCs w:val="24"/>
        </w:rPr>
        <w:t xml:space="preserve"> </w:t>
      </w:r>
      <w:r w:rsidR="00EC5C46">
        <w:rPr>
          <w:rFonts w:ascii="Times New Roman" w:hAnsi="Times New Roman" w:cs="Times New Roman"/>
          <w:sz w:val="24"/>
          <w:szCs w:val="24"/>
        </w:rPr>
        <w:t xml:space="preserve">has impacted the </w:t>
      </w:r>
      <w:r w:rsidR="00F0591B">
        <w:rPr>
          <w:rFonts w:ascii="Times New Roman" w:hAnsi="Times New Roman" w:cs="Times New Roman"/>
          <w:sz w:val="24"/>
          <w:szCs w:val="24"/>
        </w:rPr>
        <w:t xml:space="preserve">data collection quality. </w:t>
      </w:r>
      <w:r w:rsidR="0048178A">
        <w:rPr>
          <w:rFonts w:ascii="Times New Roman" w:hAnsi="Times New Roman" w:cs="Times New Roman"/>
          <w:sz w:val="24"/>
          <w:szCs w:val="24"/>
        </w:rPr>
        <w:t xml:space="preserve">Future studies exploring the accessibility of local university software should </w:t>
      </w:r>
      <w:r w:rsidR="005F45A3">
        <w:rPr>
          <w:rFonts w:ascii="Times New Roman" w:hAnsi="Times New Roman" w:cs="Times New Roman"/>
          <w:sz w:val="24"/>
          <w:szCs w:val="24"/>
        </w:rPr>
        <w:t xml:space="preserve">adopt </w:t>
      </w:r>
      <w:r w:rsidR="008B014D">
        <w:rPr>
          <w:rFonts w:ascii="Times New Roman" w:hAnsi="Times New Roman" w:cs="Times New Roman"/>
          <w:sz w:val="24"/>
          <w:szCs w:val="24"/>
        </w:rPr>
        <w:t xml:space="preserve">a </w:t>
      </w:r>
      <w:r w:rsidR="00BB2601">
        <w:rPr>
          <w:rFonts w:ascii="Times New Roman" w:hAnsi="Times New Roman" w:cs="Times New Roman"/>
          <w:sz w:val="24"/>
          <w:szCs w:val="24"/>
        </w:rPr>
        <w:t>qualitative</w:t>
      </w:r>
      <w:r w:rsidR="008B014D">
        <w:rPr>
          <w:rFonts w:ascii="Times New Roman" w:hAnsi="Times New Roman" w:cs="Times New Roman"/>
          <w:sz w:val="24"/>
          <w:szCs w:val="24"/>
        </w:rPr>
        <w:t xml:space="preserve"> long</w:t>
      </w:r>
      <w:r w:rsidR="00BB2601">
        <w:rPr>
          <w:rFonts w:ascii="Times New Roman" w:hAnsi="Times New Roman" w:cs="Times New Roman"/>
          <w:sz w:val="24"/>
          <w:szCs w:val="24"/>
        </w:rPr>
        <w:t xml:space="preserve">itudinal </w:t>
      </w:r>
      <w:r w:rsidR="00595818">
        <w:rPr>
          <w:rFonts w:ascii="Times New Roman" w:hAnsi="Times New Roman" w:cs="Times New Roman"/>
          <w:sz w:val="24"/>
          <w:szCs w:val="24"/>
        </w:rPr>
        <w:t xml:space="preserve">study with mono-design </w:t>
      </w:r>
      <w:r w:rsidR="00CD63AB">
        <w:rPr>
          <w:rFonts w:ascii="Times New Roman" w:hAnsi="Times New Roman" w:cs="Times New Roman"/>
          <w:sz w:val="24"/>
          <w:szCs w:val="24"/>
        </w:rPr>
        <w:t>research framework</w:t>
      </w:r>
      <w:r w:rsidR="004C215C">
        <w:rPr>
          <w:rFonts w:ascii="Times New Roman" w:hAnsi="Times New Roman" w:cs="Times New Roman"/>
          <w:sz w:val="24"/>
          <w:szCs w:val="24"/>
        </w:rPr>
        <w:t xml:space="preserve">. </w:t>
      </w:r>
    </w:p>
    <w:p w14:paraId="31ABE119" w14:textId="29E74969" w:rsidR="005F7089" w:rsidRDefault="005F7089" w:rsidP="003E37F7">
      <w:pPr>
        <w:rPr>
          <w:rFonts w:ascii="Times New Roman" w:hAnsi="Times New Roman" w:cs="Times New Roman"/>
          <w:sz w:val="24"/>
          <w:szCs w:val="24"/>
        </w:rPr>
      </w:pPr>
    </w:p>
    <w:p w14:paraId="28F80601" w14:textId="4E0B2B6E" w:rsidR="005F7089" w:rsidRDefault="005F7089" w:rsidP="003E37F7">
      <w:pPr>
        <w:rPr>
          <w:rFonts w:ascii="Times New Roman" w:hAnsi="Times New Roman" w:cs="Times New Roman"/>
          <w:sz w:val="24"/>
          <w:szCs w:val="24"/>
        </w:rPr>
      </w:pPr>
    </w:p>
    <w:p w14:paraId="1D8DF75A" w14:textId="6A56E9BF" w:rsidR="005F7089" w:rsidRDefault="005F7089" w:rsidP="003E37F7">
      <w:pPr>
        <w:rPr>
          <w:rFonts w:ascii="Times New Roman" w:hAnsi="Times New Roman" w:cs="Times New Roman"/>
          <w:sz w:val="24"/>
          <w:szCs w:val="24"/>
        </w:rPr>
      </w:pPr>
    </w:p>
    <w:p w14:paraId="23522B1E" w14:textId="224CD280" w:rsidR="005F7089" w:rsidRDefault="005F7089" w:rsidP="003E37F7">
      <w:pPr>
        <w:rPr>
          <w:rFonts w:ascii="Times New Roman" w:hAnsi="Times New Roman" w:cs="Times New Roman"/>
          <w:sz w:val="24"/>
          <w:szCs w:val="24"/>
        </w:rPr>
      </w:pPr>
    </w:p>
    <w:p w14:paraId="78343F9B" w14:textId="0779059D" w:rsidR="005F7089" w:rsidRDefault="005F7089" w:rsidP="003E37F7">
      <w:pPr>
        <w:rPr>
          <w:rFonts w:ascii="Times New Roman" w:hAnsi="Times New Roman" w:cs="Times New Roman"/>
          <w:sz w:val="24"/>
          <w:szCs w:val="24"/>
        </w:rPr>
      </w:pPr>
    </w:p>
    <w:p w14:paraId="6E1509BA" w14:textId="77777777" w:rsidR="00E86371" w:rsidRDefault="00E86371" w:rsidP="00DA4F5B">
      <w:pPr>
        <w:jc w:val="center"/>
        <w:rPr>
          <w:rFonts w:ascii="Times New Roman" w:hAnsi="Times New Roman" w:cs="Times New Roman"/>
          <w:b/>
          <w:bCs/>
          <w:sz w:val="24"/>
          <w:szCs w:val="24"/>
        </w:rPr>
      </w:pPr>
    </w:p>
    <w:p w14:paraId="20449B91" w14:textId="77777777" w:rsidR="00E02F0E" w:rsidRDefault="00E02F0E" w:rsidP="00DA4F5B">
      <w:pPr>
        <w:jc w:val="center"/>
        <w:rPr>
          <w:rFonts w:ascii="Times New Roman" w:hAnsi="Times New Roman" w:cs="Times New Roman"/>
          <w:b/>
          <w:bCs/>
          <w:sz w:val="24"/>
          <w:szCs w:val="24"/>
        </w:rPr>
      </w:pPr>
    </w:p>
    <w:p w14:paraId="37DE68AE" w14:textId="77777777" w:rsidR="00E02F0E" w:rsidRDefault="00E02F0E" w:rsidP="00DA4F5B">
      <w:pPr>
        <w:jc w:val="center"/>
        <w:rPr>
          <w:rFonts w:ascii="Times New Roman" w:hAnsi="Times New Roman" w:cs="Times New Roman"/>
          <w:b/>
          <w:bCs/>
          <w:sz w:val="24"/>
          <w:szCs w:val="24"/>
        </w:rPr>
      </w:pPr>
    </w:p>
    <w:p w14:paraId="679A9E77" w14:textId="77777777" w:rsidR="00E02F0E" w:rsidRDefault="00E02F0E" w:rsidP="00DA4F5B">
      <w:pPr>
        <w:jc w:val="center"/>
        <w:rPr>
          <w:rFonts w:ascii="Times New Roman" w:hAnsi="Times New Roman" w:cs="Times New Roman"/>
          <w:b/>
          <w:bCs/>
          <w:sz w:val="24"/>
          <w:szCs w:val="24"/>
        </w:rPr>
      </w:pPr>
    </w:p>
    <w:p w14:paraId="66EFE60B" w14:textId="77777777" w:rsidR="00E02F0E" w:rsidRDefault="00E02F0E" w:rsidP="00DA4F5B">
      <w:pPr>
        <w:jc w:val="center"/>
        <w:rPr>
          <w:rFonts w:ascii="Times New Roman" w:hAnsi="Times New Roman" w:cs="Times New Roman"/>
          <w:b/>
          <w:bCs/>
          <w:sz w:val="24"/>
          <w:szCs w:val="24"/>
        </w:rPr>
      </w:pPr>
    </w:p>
    <w:p w14:paraId="200735D2" w14:textId="77777777" w:rsidR="00E02F0E" w:rsidRDefault="00E02F0E" w:rsidP="00DA4F5B">
      <w:pPr>
        <w:jc w:val="center"/>
        <w:rPr>
          <w:rFonts w:ascii="Times New Roman" w:hAnsi="Times New Roman" w:cs="Times New Roman"/>
          <w:b/>
          <w:bCs/>
          <w:sz w:val="24"/>
          <w:szCs w:val="24"/>
        </w:rPr>
      </w:pPr>
    </w:p>
    <w:p w14:paraId="0E4FAB20" w14:textId="655E2EB4" w:rsidR="00E02F0E" w:rsidRDefault="00E02F0E" w:rsidP="00DA4F5B">
      <w:pPr>
        <w:jc w:val="center"/>
        <w:rPr>
          <w:rFonts w:ascii="Times New Roman" w:hAnsi="Times New Roman" w:cs="Times New Roman"/>
          <w:b/>
          <w:bCs/>
          <w:sz w:val="24"/>
          <w:szCs w:val="24"/>
        </w:rPr>
      </w:pPr>
    </w:p>
    <w:p w14:paraId="6932906C" w14:textId="53DB61B0" w:rsidR="00B41D72" w:rsidRDefault="00B41D72" w:rsidP="00DA4F5B">
      <w:pPr>
        <w:jc w:val="center"/>
        <w:rPr>
          <w:rFonts w:ascii="Times New Roman" w:hAnsi="Times New Roman" w:cs="Times New Roman"/>
          <w:b/>
          <w:bCs/>
          <w:sz w:val="24"/>
          <w:szCs w:val="24"/>
        </w:rPr>
      </w:pPr>
    </w:p>
    <w:p w14:paraId="223F90B4" w14:textId="7B9F1537" w:rsidR="00B41D72" w:rsidRDefault="00B41D72" w:rsidP="00DA4F5B">
      <w:pPr>
        <w:jc w:val="center"/>
        <w:rPr>
          <w:rFonts w:ascii="Times New Roman" w:hAnsi="Times New Roman" w:cs="Times New Roman"/>
          <w:b/>
          <w:bCs/>
          <w:sz w:val="24"/>
          <w:szCs w:val="24"/>
        </w:rPr>
      </w:pPr>
    </w:p>
    <w:p w14:paraId="20FDD84B" w14:textId="455F6BB8" w:rsidR="00B41D72" w:rsidRDefault="00B41D72" w:rsidP="00DA4F5B">
      <w:pPr>
        <w:jc w:val="center"/>
        <w:rPr>
          <w:rFonts w:ascii="Times New Roman" w:hAnsi="Times New Roman" w:cs="Times New Roman"/>
          <w:b/>
          <w:bCs/>
          <w:sz w:val="24"/>
          <w:szCs w:val="24"/>
        </w:rPr>
      </w:pPr>
    </w:p>
    <w:p w14:paraId="78B44DB4" w14:textId="77777777" w:rsidR="00B41D72" w:rsidRDefault="00B41D72" w:rsidP="00DA4F5B">
      <w:pPr>
        <w:jc w:val="center"/>
        <w:rPr>
          <w:rFonts w:ascii="Times New Roman" w:hAnsi="Times New Roman" w:cs="Times New Roman"/>
          <w:b/>
          <w:bCs/>
          <w:sz w:val="24"/>
          <w:szCs w:val="24"/>
        </w:rPr>
      </w:pPr>
    </w:p>
    <w:p w14:paraId="13570923" w14:textId="77777777" w:rsidR="00F86636" w:rsidRDefault="00F86636" w:rsidP="00F86636">
      <w:pPr>
        <w:rPr>
          <w:rFonts w:ascii="Times New Roman" w:hAnsi="Times New Roman" w:cs="Times New Roman"/>
          <w:b/>
          <w:bCs/>
          <w:sz w:val="24"/>
          <w:szCs w:val="24"/>
        </w:rPr>
      </w:pPr>
    </w:p>
    <w:p w14:paraId="0E4CD291" w14:textId="4F4A17D2" w:rsidR="00455CB5" w:rsidRPr="00E80E25" w:rsidRDefault="006D2304" w:rsidP="00E80E25">
      <w:pPr>
        <w:pStyle w:val="Heading2"/>
        <w:jc w:val="center"/>
        <w:rPr>
          <w:rFonts w:ascii="Times New Roman" w:hAnsi="Times New Roman" w:cs="Times New Roman"/>
          <w:b/>
          <w:bCs/>
          <w:color w:val="auto"/>
        </w:rPr>
      </w:pPr>
      <w:bookmarkStart w:id="46" w:name="_Toc111213682"/>
      <w:r>
        <w:rPr>
          <w:rFonts w:ascii="Times New Roman" w:hAnsi="Times New Roman" w:cs="Times New Roman"/>
          <w:b/>
          <w:bCs/>
          <w:color w:val="auto"/>
        </w:rPr>
        <w:lastRenderedPageBreak/>
        <w:t>Referen</w:t>
      </w:r>
      <w:r w:rsidR="00EB2174">
        <w:rPr>
          <w:rFonts w:ascii="Times New Roman" w:hAnsi="Times New Roman" w:cs="Times New Roman"/>
          <w:b/>
          <w:bCs/>
          <w:color w:val="auto"/>
        </w:rPr>
        <w:t>ces</w:t>
      </w:r>
      <w:bookmarkEnd w:id="46"/>
    </w:p>
    <w:p w14:paraId="1AC13F7A" w14:textId="5D001B80" w:rsidR="002F0FA9" w:rsidRPr="00494FE1" w:rsidRDefault="002F0FA9" w:rsidP="00B41D72">
      <w:pPr>
        <w:spacing w:line="360" w:lineRule="auto"/>
        <w:jc w:val="both"/>
        <w:rPr>
          <w:rFonts w:ascii="Times New Roman" w:hAnsi="Times New Roman" w:cs="Times New Roman"/>
          <w:sz w:val="24"/>
          <w:szCs w:val="24"/>
        </w:rPr>
      </w:pPr>
      <w:r w:rsidRPr="00494FE1">
        <w:rPr>
          <w:rFonts w:ascii="Times New Roman" w:hAnsi="Times New Roman" w:cs="Times New Roman"/>
          <w:sz w:val="24"/>
          <w:szCs w:val="24"/>
        </w:rPr>
        <w:t xml:space="preserve">Attrill, A., et al. (2016) </w:t>
      </w:r>
      <w:r w:rsidRPr="00494FE1">
        <w:rPr>
          <w:rFonts w:ascii="Times New Roman" w:hAnsi="Times New Roman" w:cs="Times New Roman"/>
          <w:i/>
          <w:iCs/>
          <w:sz w:val="24"/>
          <w:szCs w:val="24"/>
        </w:rPr>
        <w:t xml:space="preserve">Applied Cyberpsychology. </w:t>
      </w:r>
      <w:r w:rsidRPr="00494FE1">
        <w:rPr>
          <w:rFonts w:ascii="Times New Roman" w:hAnsi="Times New Roman" w:cs="Times New Roman"/>
          <w:sz w:val="24"/>
          <w:szCs w:val="24"/>
        </w:rPr>
        <w:t xml:space="preserve">Palgrave Macmillan. </w:t>
      </w:r>
      <w:hyperlink r:id="rId16" w:anchor="citeas" w:history="1">
        <w:r w:rsidRPr="00494FE1">
          <w:rPr>
            <w:rStyle w:val="Hyperlink"/>
            <w:rFonts w:ascii="Times New Roman" w:hAnsi="Times New Roman" w:cs="Times New Roman"/>
            <w:sz w:val="24"/>
            <w:szCs w:val="24"/>
          </w:rPr>
          <w:t>https://link.springer.com/chapter/10.1057/9781137517036_1#citeas</w:t>
        </w:r>
      </w:hyperlink>
    </w:p>
    <w:p w14:paraId="02ACE17F" w14:textId="77777777" w:rsidR="002F0FA9" w:rsidRPr="00494FE1" w:rsidRDefault="002F0FA9" w:rsidP="00B41D72">
      <w:pPr>
        <w:spacing w:line="360" w:lineRule="auto"/>
        <w:jc w:val="both"/>
        <w:rPr>
          <w:rFonts w:ascii="Times New Roman" w:hAnsi="Times New Roman" w:cs="Times New Roman"/>
          <w:sz w:val="24"/>
          <w:szCs w:val="24"/>
        </w:rPr>
      </w:pPr>
      <w:proofErr w:type="spellStart"/>
      <w:r w:rsidRPr="00494FE1">
        <w:rPr>
          <w:rFonts w:ascii="Times New Roman" w:hAnsi="Times New Roman" w:cs="Times New Roman"/>
          <w:sz w:val="24"/>
          <w:szCs w:val="24"/>
        </w:rPr>
        <w:t>Basias</w:t>
      </w:r>
      <w:proofErr w:type="spellEnd"/>
      <w:r w:rsidRPr="00494FE1">
        <w:rPr>
          <w:rFonts w:ascii="Times New Roman" w:hAnsi="Times New Roman" w:cs="Times New Roman"/>
          <w:sz w:val="24"/>
          <w:szCs w:val="24"/>
        </w:rPr>
        <w:t xml:space="preserve">, N., and </w:t>
      </w:r>
      <w:proofErr w:type="spellStart"/>
      <w:r w:rsidRPr="00494FE1">
        <w:rPr>
          <w:rFonts w:ascii="Times New Roman" w:hAnsi="Times New Roman" w:cs="Times New Roman"/>
          <w:sz w:val="24"/>
          <w:szCs w:val="24"/>
        </w:rPr>
        <w:t>Pollalis</w:t>
      </w:r>
      <w:proofErr w:type="spellEnd"/>
      <w:r w:rsidRPr="00494FE1">
        <w:rPr>
          <w:rFonts w:ascii="Times New Roman" w:hAnsi="Times New Roman" w:cs="Times New Roman"/>
          <w:sz w:val="24"/>
          <w:szCs w:val="24"/>
        </w:rPr>
        <w:t xml:space="preserve">, Y., (2018) Quantitative and Qualitative Research in Business &amp; Technology: Justifying a Suitable Research Methodology. </w:t>
      </w:r>
      <w:r w:rsidRPr="00494FE1">
        <w:rPr>
          <w:rFonts w:ascii="Times New Roman" w:hAnsi="Times New Roman" w:cs="Times New Roman"/>
          <w:i/>
          <w:iCs/>
          <w:sz w:val="24"/>
          <w:szCs w:val="24"/>
        </w:rPr>
        <w:t xml:space="preserve">Review of Integrative Business and Economics Research, </w:t>
      </w:r>
      <w:r w:rsidRPr="00494FE1">
        <w:rPr>
          <w:rFonts w:ascii="Times New Roman" w:hAnsi="Times New Roman" w:cs="Times New Roman"/>
          <w:sz w:val="24"/>
          <w:szCs w:val="24"/>
        </w:rPr>
        <w:t xml:space="preserve">7, (1) 91-105 </w:t>
      </w:r>
      <w:hyperlink r:id="rId17" w:history="1">
        <w:r w:rsidRPr="00494FE1">
          <w:rPr>
            <w:rStyle w:val="Hyperlink"/>
            <w:rFonts w:ascii="Times New Roman" w:hAnsi="Times New Roman" w:cs="Times New Roman"/>
            <w:sz w:val="24"/>
            <w:szCs w:val="24"/>
          </w:rPr>
          <w:t>http://buscompress.com/uploads/3/4/9/8/34980536/riber_7-s1_sp_h17-083_91-105.pdf</w:t>
        </w:r>
      </w:hyperlink>
    </w:p>
    <w:p w14:paraId="3D538520" w14:textId="77777777" w:rsidR="002F0FA9" w:rsidRPr="00494FE1" w:rsidRDefault="002F0FA9" w:rsidP="00B41D72">
      <w:pPr>
        <w:spacing w:line="360" w:lineRule="auto"/>
        <w:jc w:val="both"/>
        <w:rPr>
          <w:rFonts w:ascii="Times New Roman" w:hAnsi="Times New Roman" w:cs="Times New Roman"/>
          <w:sz w:val="24"/>
          <w:szCs w:val="24"/>
        </w:rPr>
      </w:pPr>
      <w:proofErr w:type="spellStart"/>
      <w:r w:rsidRPr="00494FE1">
        <w:rPr>
          <w:rFonts w:ascii="Times New Roman" w:hAnsi="Times New Roman" w:cs="Times New Roman"/>
          <w:sz w:val="24"/>
          <w:szCs w:val="24"/>
        </w:rPr>
        <w:t>Bhaduri</w:t>
      </w:r>
      <w:proofErr w:type="spellEnd"/>
      <w:r w:rsidRPr="00494FE1">
        <w:rPr>
          <w:rFonts w:ascii="Times New Roman" w:hAnsi="Times New Roman" w:cs="Times New Roman"/>
          <w:sz w:val="24"/>
          <w:szCs w:val="24"/>
        </w:rPr>
        <w:t xml:space="preserve">, A, (2016) The Digital Tsunami: Succeeding in a World Turned Upside-Down. New Delhi. Rupa Publications India </w:t>
      </w:r>
      <w:proofErr w:type="spellStart"/>
      <w:r w:rsidRPr="00494FE1">
        <w:rPr>
          <w:rFonts w:ascii="Times New Roman" w:hAnsi="Times New Roman" w:cs="Times New Roman"/>
          <w:sz w:val="24"/>
          <w:szCs w:val="24"/>
        </w:rPr>
        <w:t>Pvt.</w:t>
      </w:r>
      <w:proofErr w:type="spellEnd"/>
      <w:r w:rsidRPr="00494FE1">
        <w:rPr>
          <w:rFonts w:ascii="Times New Roman" w:hAnsi="Times New Roman" w:cs="Times New Roman"/>
          <w:sz w:val="24"/>
          <w:szCs w:val="24"/>
        </w:rPr>
        <w:t xml:space="preserve"> Ltd</w:t>
      </w:r>
    </w:p>
    <w:p w14:paraId="4826FB1D" w14:textId="77777777" w:rsidR="002F0FA9" w:rsidRPr="00494FE1" w:rsidRDefault="002F0FA9" w:rsidP="00B41D72">
      <w:pPr>
        <w:spacing w:line="360" w:lineRule="auto"/>
        <w:jc w:val="both"/>
        <w:rPr>
          <w:rFonts w:ascii="Times New Roman" w:hAnsi="Times New Roman" w:cs="Times New Roman"/>
          <w:sz w:val="24"/>
          <w:szCs w:val="24"/>
        </w:rPr>
      </w:pPr>
      <w:r w:rsidRPr="00494FE1">
        <w:rPr>
          <w:rFonts w:ascii="Times New Roman" w:hAnsi="Times New Roman" w:cs="Times New Roman"/>
          <w:sz w:val="24"/>
          <w:szCs w:val="24"/>
        </w:rPr>
        <w:t xml:space="preserve">Bhattacharyya, M. and Agarwal, R. (2020) A comprehensive study of audio visual aids for Dyslexic children. </w:t>
      </w:r>
      <w:r w:rsidRPr="00494FE1">
        <w:rPr>
          <w:rFonts w:ascii="Times New Roman" w:hAnsi="Times New Roman" w:cs="Times New Roman"/>
          <w:i/>
          <w:iCs/>
          <w:sz w:val="24"/>
          <w:szCs w:val="24"/>
        </w:rPr>
        <w:t xml:space="preserve">International Journal of Electrical Engineering and Technology (IJEET), </w:t>
      </w:r>
      <w:r w:rsidRPr="00494FE1">
        <w:rPr>
          <w:rFonts w:ascii="Times New Roman" w:hAnsi="Times New Roman" w:cs="Times New Roman"/>
          <w:sz w:val="24"/>
          <w:szCs w:val="24"/>
        </w:rPr>
        <w:t xml:space="preserve">11 (2), 211-218. </w:t>
      </w:r>
      <w:hyperlink r:id="rId18" w:history="1">
        <w:r w:rsidRPr="00494FE1">
          <w:rPr>
            <w:rStyle w:val="Hyperlink"/>
            <w:rFonts w:ascii="Times New Roman" w:hAnsi="Times New Roman" w:cs="Times New Roman"/>
            <w:sz w:val="24"/>
            <w:szCs w:val="24"/>
          </w:rPr>
          <w:t>https://iaeme.com/MasterAdmin/Journal_uploads/IJEET/VOLUME_11_ISSUE_2/IJEET_11_02_026.pdf</w:t>
        </w:r>
      </w:hyperlink>
    </w:p>
    <w:p w14:paraId="1A7C53E4" w14:textId="77777777" w:rsidR="002F0FA9" w:rsidRPr="00494FE1" w:rsidRDefault="002F0FA9" w:rsidP="00B41D72">
      <w:pPr>
        <w:spacing w:line="360" w:lineRule="auto"/>
        <w:jc w:val="both"/>
        <w:rPr>
          <w:rFonts w:ascii="Times New Roman" w:hAnsi="Times New Roman" w:cs="Times New Roman"/>
          <w:sz w:val="24"/>
          <w:szCs w:val="24"/>
        </w:rPr>
      </w:pPr>
      <w:r w:rsidRPr="00494FE1">
        <w:rPr>
          <w:rFonts w:ascii="Times New Roman" w:hAnsi="Times New Roman" w:cs="Times New Roman"/>
          <w:sz w:val="24"/>
          <w:szCs w:val="24"/>
        </w:rPr>
        <w:t xml:space="preserve">Blackboard (2022). </w:t>
      </w:r>
      <w:r w:rsidRPr="00494FE1">
        <w:rPr>
          <w:rFonts w:ascii="Times New Roman" w:hAnsi="Times New Roman" w:cs="Times New Roman"/>
          <w:i/>
          <w:iCs/>
          <w:sz w:val="24"/>
          <w:szCs w:val="24"/>
        </w:rPr>
        <w:t>Blackboard for Higher Education.</w:t>
      </w:r>
      <w:r w:rsidRPr="00494FE1">
        <w:rPr>
          <w:rFonts w:ascii="Times New Roman" w:hAnsi="Times New Roman" w:cs="Times New Roman"/>
          <w:sz w:val="24"/>
          <w:szCs w:val="24"/>
        </w:rPr>
        <w:t xml:space="preserve"> </w:t>
      </w:r>
      <w:hyperlink r:id="rId19" w:history="1">
        <w:r w:rsidRPr="00494FE1">
          <w:rPr>
            <w:rStyle w:val="Hyperlink"/>
            <w:rFonts w:ascii="Times New Roman" w:hAnsi="Times New Roman" w:cs="Times New Roman"/>
            <w:sz w:val="24"/>
            <w:szCs w:val="24"/>
          </w:rPr>
          <w:t>https://www.blackboard.com/en-uk/industries/higher-education</w:t>
        </w:r>
      </w:hyperlink>
    </w:p>
    <w:p w14:paraId="2EAB08D4" w14:textId="77777777" w:rsidR="002F0FA9" w:rsidRPr="00494FE1" w:rsidRDefault="002F0FA9" w:rsidP="00B41D72">
      <w:pPr>
        <w:spacing w:line="360" w:lineRule="auto"/>
        <w:jc w:val="both"/>
        <w:rPr>
          <w:rFonts w:ascii="Times New Roman" w:hAnsi="Times New Roman" w:cs="Times New Roman"/>
          <w:sz w:val="24"/>
          <w:szCs w:val="24"/>
          <w:lang w:val="en-US"/>
        </w:rPr>
      </w:pPr>
      <w:proofErr w:type="spellStart"/>
      <w:r w:rsidRPr="00494FE1">
        <w:rPr>
          <w:rFonts w:ascii="Times New Roman" w:hAnsi="Times New Roman" w:cs="Times New Roman"/>
          <w:sz w:val="24"/>
          <w:szCs w:val="24"/>
          <w:lang w:val="en-US"/>
        </w:rPr>
        <w:t>Blau</w:t>
      </w:r>
      <w:proofErr w:type="spellEnd"/>
      <w:r w:rsidRPr="00494FE1">
        <w:rPr>
          <w:rFonts w:ascii="Times New Roman" w:hAnsi="Times New Roman" w:cs="Times New Roman"/>
          <w:sz w:val="24"/>
          <w:szCs w:val="24"/>
          <w:lang w:val="en-US"/>
        </w:rPr>
        <w:t xml:space="preserve">, P.M., (1964) Justice in the Social Exchange. </w:t>
      </w:r>
      <w:r w:rsidRPr="00494FE1">
        <w:rPr>
          <w:rFonts w:ascii="Times New Roman" w:hAnsi="Times New Roman" w:cs="Times New Roman"/>
          <w:i/>
          <w:iCs/>
          <w:sz w:val="24"/>
          <w:szCs w:val="24"/>
          <w:lang w:val="en-US"/>
        </w:rPr>
        <w:t xml:space="preserve">Social Inquiry, </w:t>
      </w:r>
      <w:r w:rsidRPr="00494FE1">
        <w:rPr>
          <w:rFonts w:ascii="Times New Roman" w:hAnsi="Times New Roman" w:cs="Times New Roman"/>
          <w:sz w:val="24"/>
          <w:szCs w:val="24"/>
          <w:lang w:val="en-US"/>
        </w:rPr>
        <w:t xml:space="preserve">34 (2), 193-206. </w:t>
      </w:r>
      <w:hyperlink r:id="rId20" w:history="1">
        <w:r w:rsidRPr="00494FE1">
          <w:rPr>
            <w:rStyle w:val="Hyperlink"/>
            <w:rFonts w:ascii="Times New Roman" w:hAnsi="Times New Roman" w:cs="Times New Roman"/>
            <w:sz w:val="24"/>
            <w:szCs w:val="24"/>
            <w:lang w:val="en-US"/>
          </w:rPr>
          <w:t>https://onlinelibrary.wiley.com/doi/10.1111/j.1475-682X.1964.tb00583.x</w:t>
        </w:r>
      </w:hyperlink>
    </w:p>
    <w:p w14:paraId="727E6CED" w14:textId="77777777" w:rsidR="002F0FA9" w:rsidRPr="00494FE1" w:rsidRDefault="002F0FA9" w:rsidP="00B41D72">
      <w:pPr>
        <w:spacing w:line="360" w:lineRule="auto"/>
        <w:jc w:val="both"/>
        <w:rPr>
          <w:rFonts w:ascii="Times New Roman" w:hAnsi="Times New Roman" w:cs="Times New Roman"/>
          <w:i/>
          <w:iCs/>
          <w:sz w:val="24"/>
          <w:szCs w:val="24"/>
        </w:rPr>
      </w:pPr>
      <w:r w:rsidRPr="00494FE1">
        <w:rPr>
          <w:rFonts w:ascii="Times New Roman" w:hAnsi="Times New Roman" w:cs="Times New Roman"/>
          <w:sz w:val="24"/>
          <w:szCs w:val="24"/>
        </w:rPr>
        <w:t xml:space="preserve">Blume, H. (1998). Neurodiversity: On the neurological underpinnings of geekdom. </w:t>
      </w:r>
      <w:r w:rsidRPr="00494FE1">
        <w:rPr>
          <w:rFonts w:ascii="Times New Roman" w:hAnsi="Times New Roman" w:cs="Times New Roman"/>
          <w:i/>
          <w:iCs/>
          <w:sz w:val="24"/>
          <w:szCs w:val="24"/>
        </w:rPr>
        <w:t xml:space="preserve">The Atlantic. </w:t>
      </w:r>
      <w:hyperlink r:id="rId21" w:history="1">
        <w:r w:rsidRPr="00494FE1">
          <w:rPr>
            <w:rStyle w:val="Hyperlink"/>
            <w:rFonts w:ascii="Times New Roman" w:hAnsi="Times New Roman" w:cs="Times New Roman"/>
            <w:sz w:val="24"/>
            <w:szCs w:val="24"/>
          </w:rPr>
          <w:t>www.theatlantic.com/magazine/archive/1998/09/neurodiversity/305909/</w:t>
        </w:r>
      </w:hyperlink>
    </w:p>
    <w:p w14:paraId="7725BDF9" w14:textId="77777777" w:rsidR="002F0FA9" w:rsidRPr="00494FE1" w:rsidRDefault="002F0FA9" w:rsidP="00B41D72">
      <w:pPr>
        <w:spacing w:line="360" w:lineRule="auto"/>
        <w:jc w:val="both"/>
        <w:rPr>
          <w:rFonts w:ascii="Times New Roman" w:hAnsi="Times New Roman" w:cs="Times New Roman"/>
          <w:sz w:val="24"/>
          <w:szCs w:val="24"/>
        </w:rPr>
      </w:pPr>
      <w:r w:rsidRPr="00494FE1">
        <w:rPr>
          <w:rFonts w:ascii="Times New Roman" w:hAnsi="Times New Roman" w:cs="Times New Roman"/>
          <w:sz w:val="24"/>
          <w:szCs w:val="24"/>
        </w:rPr>
        <w:t xml:space="preserve">Brownlee, D. (2019) </w:t>
      </w:r>
      <w:r w:rsidRPr="00494FE1">
        <w:rPr>
          <w:rFonts w:ascii="Times New Roman" w:hAnsi="Times New Roman" w:cs="Times New Roman"/>
          <w:i/>
          <w:iCs/>
          <w:sz w:val="24"/>
          <w:szCs w:val="24"/>
        </w:rPr>
        <w:t xml:space="preserve">The Dangers of Mistaking Diversity for Inclusion in the Workplace. </w:t>
      </w:r>
      <w:hyperlink r:id="rId22" w:history="1">
        <w:r w:rsidRPr="00494FE1">
          <w:rPr>
            <w:rStyle w:val="Hyperlink"/>
            <w:rFonts w:ascii="Times New Roman" w:hAnsi="Times New Roman" w:cs="Times New Roman"/>
            <w:sz w:val="24"/>
            <w:szCs w:val="24"/>
          </w:rPr>
          <w:t>https://www.forbes.com/sites/danabrownlee/2019/09/15/the-dangers-of-mistaking-diversity-for-inclusion-in-the-workplace/?sh=6c48eef44d86</w:t>
        </w:r>
      </w:hyperlink>
    </w:p>
    <w:p w14:paraId="7DF5FFA6" w14:textId="77777777" w:rsidR="002F0FA9" w:rsidRPr="00494FE1" w:rsidRDefault="002F0FA9" w:rsidP="00B41D72">
      <w:pPr>
        <w:spacing w:after="0" w:line="360" w:lineRule="auto"/>
        <w:jc w:val="both"/>
        <w:rPr>
          <w:rFonts w:ascii="Times New Roman" w:hAnsi="Times New Roman" w:cs="Times New Roman"/>
          <w:sz w:val="24"/>
          <w:szCs w:val="24"/>
        </w:rPr>
      </w:pPr>
      <w:r w:rsidRPr="00494FE1">
        <w:rPr>
          <w:rFonts w:ascii="Times New Roman" w:hAnsi="Times New Roman" w:cs="Times New Roman"/>
          <w:sz w:val="24"/>
          <w:szCs w:val="24"/>
        </w:rPr>
        <w:t xml:space="preserve">Bryman, A. (2012). </w:t>
      </w:r>
      <w:r w:rsidRPr="00494FE1">
        <w:rPr>
          <w:rFonts w:ascii="Times New Roman" w:hAnsi="Times New Roman" w:cs="Times New Roman"/>
          <w:i/>
          <w:iCs/>
          <w:sz w:val="24"/>
          <w:szCs w:val="24"/>
        </w:rPr>
        <w:t>Social research methods.</w:t>
      </w:r>
      <w:r w:rsidRPr="00494FE1">
        <w:rPr>
          <w:rFonts w:ascii="Times New Roman" w:hAnsi="Times New Roman" w:cs="Times New Roman"/>
          <w:sz w:val="24"/>
          <w:szCs w:val="24"/>
        </w:rPr>
        <w:t xml:space="preserve"> University Press.</w:t>
      </w:r>
    </w:p>
    <w:p w14:paraId="615D8FCB" w14:textId="77777777" w:rsidR="002F0FA9" w:rsidRPr="00494FE1" w:rsidRDefault="002F0FA9" w:rsidP="00B41D72">
      <w:pPr>
        <w:spacing w:line="360" w:lineRule="auto"/>
        <w:jc w:val="both"/>
        <w:rPr>
          <w:rFonts w:ascii="Times New Roman" w:hAnsi="Times New Roman" w:cs="Times New Roman"/>
          <w:sz w:val="24"/>
          <w:szCs w:val="24"/>
        </w:rPr>
      </w:pPr>
      <w:r w:rsidRPr="00494FE1">
        <w:rPr>
          <w:rFonts w:ascii="Times New Roman" w:hAnsi="Times New Roman" w:cs="Times New Roman"/>
          <w:sz w:val="24"/>
          <w:szCs w:val="24"/>
        </w:rPr>
        <w:t xml:space="preserve">Burrell, G. and Morgan, G. (2016) </w:t>
      </w:r>
      <w:r w:rsidRPr="00494FE1">
        <w:rPr>
          <w:rFonts w:ascii="Times New Roman" w:hAnsi="Times New Roman" w:cs="Times New Roman"/>
          <w:i/>
          <w:iCs/>
          <w:sz w:val="24"/>
          <w:szCs w:val="24"/>
        </w:rPr>
        <w:t>Sociological Paradigms and Organisational Analysis.</w:t>
      </w:r>
      <w:r w:rsidRPr="00494FE1">
        <w:rPr>
          <w:rFonts w:ascii="Times New Roman" w:hAnsi="Times New Roman" w:cs="Times New Roman"/>
          <w:sz w:val="24"/>
          <w:szCs w:val="24"/>
        </w:rPr>
        <w:t xml:space="preserve"> Routledge (originally published by Heinemann 1979)</w:t>
      </w:r>
    </w:p>
    <w:p w14:paraId="5D624EC3" w14:textId="77777777" w:rsidR="002F0FA9" w:rsidRPr="00494FE1" w:rsidRDefault="002F0FA9" w:rsidP="00B41D72">
      <w:pPr>
        <w:spacing w:line="360" w:lineRule="auto"/>
        <w:jc w:val="both"/>
        <w:rPr>
          <w:rFonts w:ascii="Times New Roman" w:hAnsi="Times New Roman" w:cs="Times New Roman"/>
          <w:sz w:val="24"/>
          <w:szCs w:val="24"/>
        </w:rPr>
      </w:pPr>
      <w:proofErr w:type="spellStart"/>
      <w:r w:rsidRPr="00494FE1">
        <w:rPr>
          <w:rFonts w:ascii="Times New Roman" w:hAnsi="Times New Roman" w:cs="Times New Roman"/>
          <w:sz w:val="24"/>
          <w:szCs w:val="24"/>
        </w:rPr>
        <w:t>Cacciattolo</w:t>
      </w:r>
      <w:proofErr w:type="spellEnd"/>
      <w:r w:rsidRPr="00494FE1">
        <w:rPr>
          <w:rFonts w:ascii="Times New Roman" w:hAnsi="Times New Roman" w:cs="Times New Roman"/>
          <w:sz w:val="24"/>
          <w:szCs w:val="24"/>
        </w:rPr>
        <w:t xml:space="preserve">, M. (2015). </w:t>
      </w:r>
      <w:r w:rsidRPr="00494FE1">
        <w:rPr>
          <w:rFonts w:ascii="Times New Roman" w:hAnsi="Times New Roman" w:cs="Times New Roman"/>
          <w:i/>
          <w:iCs/>
          <w:sz w:val="24"/>
          <w:szCs w:val="24"/>
        </w:rPr>
        <w:t xml:space="preserve">Ethical Considerations in Research. </w:t>
      </w:r>
      <w:r w:rsidRPr="00494FE1">
        <w:rPr>
          <w:rFonts w:ascii="Times New Roman" w:hAnsi="Times New Roman" w:cs="Times New Roman"/>
          <w:sz w:val="24"/>
          <w:szCs w:val="24"/>
        </w:rPr>
        <w:t xml:space="preserve">The Praxis of English Language Teaching and Learning. 55-73. Sense Publishers. </w:t>
      </w:r>
      <w:hyperlink r:id="rId23" w:history="1">
        <w:r w:rsidRPr="00494FE1">
          <w:rPr>
            <w:rStyle w:val="Hyperlink"/>
            <w:rFonts w:ascii="Times New Roman" w:hAnsi="Times New Roman" w:cs="Times New Roman"/>
            <w:sz w:val="24"/>
            <w:szCs w:val="24"/>
          </w:rPr>
          <w:t>https://brill.com/view/book/edcoll/9789463001120/BP000005.xml</w:t>
        </w:r>
      </w:hyperlink>
    </w:p>
    <w:p w14:paraId="1F747DE3" w14:textId="77777777" w:rsidR="002F0FA9" w:rsidRPr="00494FE1" w:rsidRDefault="002F0FA9" w:rsidP="00B41D72">
      <w:pPr>
        <w:spacing w:line="360" w:lineRule="auto"/>
        <w:jc w:val="both"/>
        <w:rPr>
          <w:rFonts w:ascii="Times New Roman" w:hAnsi="Times New Roman" w:cs="Times New Roman"/>
          <w:sz w:val="24"/>
          <w:szCs w:val="24"/>
        </w:rPr>
      </w:pPr>
      <w:r w:rsidRPr="00494FE1">
        <w:rPr>
          <w:rFonts w:ascii="Times New Roman" w:hAnsi="Times New Roman" w:cs="Times New Roman"/>
          <w:sz w:val="24"/>
          <w:szCs w:val="24"/>
        </w:rPr>
        <w:lastRenderedPageBreak/>
        <w:t xml:space="preserve">Campbell, C. and Willems, J. (2019) The Increasing Significance of Digital Equity in Higher Education: An Introduction to the Digital Equity Special Issue. </w:t>
      </w:r>
      <w:r w:rsidRPr="00494FE1">
        <w:rPr>
          <w:rFonts w:ascii="Times New Roman" w:hAnsi="Times New Roman" w:cs="Times New Roman"/>
          <w:i/>
          <w:iCs/>
          <w:sz w:val="24"/>
          <w:szCs w:val="24"/>
        </w:rPr>
        <w:t xml:space="preserve">Australasian Journal of Educational Technology. </w:t>
      </w:r>
      <w:r w:rsidRPr="00494FE1">
        <w:rPr>
          <w:rFonts w:ascii="Times New Roman" w:hAnsi="Times New Roman" w:cs="Times New Roman"/>
          <w:sz w:val="24"/>
          <w:szCs w:val="24"/>
        </w:rPr>
        <w:t xml:space="preserve">35 (6), 1-8. </w:t>
      </w:r>
      <w:hyperlink r:id="rId24" w:history="1">
        <w:r w:rsidRPr="00494FE1">
          <w:rPr>
            <w:rStyle w:val="Hyperlink"/>
            <w:rFonts w:ascii="Times New Roman" w:hAnsi="Times New Roman" w:cs="Times New Roman"/>
            <w:sz w:val="24"/>
            <w:szCs w:val="24"/>
          </w:rPr>
          <w:t>https://www.researchgate.net/publication/338263351_The_increasing_significance_of_digital_equity_in_higher_education_An_introduction_to_the_Digital_Equity_Special_Issue</w:t>
        </w:r>
      </w:hyperlink>
    </w:p>
    <w:p w14:paraId="530E2848" w14:textId="77777777" w:rsidR="002F0FA9" w:rsidRPr="00494FE1" w:rsidRDefault="002F0FA9" w:rsidP="00B41D72">
      <w:pPr>
        <w:spacing w:line="360" w:lineRule="auto"/>
        <w:jc w:val="both"/>
        <w:rPr>
          <w:rFonts w:ascii="Times New Roman" w:hAnsi="Times New Roman" w:cs="Times New Roman"/>
          <w:sz w:val="24"/>
          <w:szCs w:val="24"/>
        </w:rPr>
      </w:pPr>
      <w:proofErr w:type="spellStart"/>
      <w:r w:rsidRPr="00494FE1">
        <w:rPr>
          <w:rFonts w:ascii="Times New Roman" w:hAnsi="Times New Roman" w:cs="Times New Roman"/>
          <w:sz w:val="24"/>
          <w:szCs w:val="24"/>
        </w:rPr>
        <w:t>Chadwani</w:t>
      </w:r>
      <w:proofErr w:type="spellEnd"/>
      <w:r w:rsidRPr="00494FE1">
        <w:rPr>
          <w:rFonts w:ascii="Times New Roman" w:hAnsi="Times New Roman" w:cs="Times New Roman"/>
          <w:sz w:val="24"/>
          <w:szCs w:val="24"/>
        </w:rPr>
        <w:t xml:space="preserve">, J., et al. (2021) </w:t>
      </w:r>
      <w:r w:rsidRPr="00494FE1">
        <w:rPr>
          <w:rFonts w:ascii="Times New Roman" w:hAnsi="Times New Roman" w:cs="Times New Roman"/>
          <w:i/>
          <w:iCs/>
          <w:sz w:val="24"/>
          <w:szCs w:val="24"/>
        </w:rPr>
        <w:t>A Study on the Role of Digital Technologies and Employee Experience.</w:t>
      </w:r>
      <w:r w:rsidRPr="00494FE1">
        <w:rPr>
          <w:rFonts w:ascii="Times New Roman" w:hAnsi="Times New Roman" w:cs="Times New Roman"/>
          <w:sz w:val="24"/>
          <w:szCs w:val="24"/>
        </w:rPr>
        <w:t xml:space="preserve"> in Innovations in Information and Communication Technologies (IICT-2020). Springer, Cham. </w:t>
      </w:r>
      <w:hyperlink r:id="rId25" w:anchor="citeas" w:history="1">
        <w:r w:rsidRPr="00494FE1">
          <w:rPr>
            <w:rStyle w:val="Hyperlink"/>
            <w:rFonts w:ascii="Times New Roman" w:hAnsi="Times New Roman" w:cs="Times New Roman"/>
            <w:sz w:val="24"/>
            <w:szCs w:val="24"/>
          </w:rPr>
          <w:t>https://link.springer.com/chapter/10.1007/978-3-030-66218-9_2#citeas</w:t>
        </w:r>
      </w:hyperlink>
    </w:p>
    <w:p w14:paraId="612C428C" w14:textId="77777777" w:rsidR="002F0FA9" w:rsidRPr="00494FE1" w:rsidRDefault="002F0FA9" w:rsidP="00B41D72">
      <w:pPr>
        <w:spacing w:line="360" w:lineRule="auto"/>
        <w:jc w:val="both"/>
        <w:rPr>
          <w:rFonts w:ascii="Times New Roman" w:hAnsi="Times New Roman" w:cs="Times New Roman"/>
          <w:sz w:val="24"/>
          <w:szCs w:val="24"/>
        </w:rPr>
      </w:pPr>
      <w:r w:rsidRPr="00494FE1">
        <w:rPr>
          <w:rFonts w:ascii="Times New Roman" w:hAnsi="Times New Roman" w:cs="Times New Roman"/>
          <w:sz w:val="24"/>
          <w:szCs w:val="24"/>
        </w:rPr>
        <w:t xml:space="preserve">Chapman, R. (2019) Defining neurodiversity for research and practice. </w:t>
      </w:r>
      <w:r w:rsidRPr="00494FE1">
        <w:rPr>
          <w:rFonts w:ascii="Times New Roman" w:hAnsi="Times New Roman" w:cs="Times New Roman"/>
          <w:i/>
          <w:iCs/>
          <w:sz w:val="24"/>
          <w:szCs w:val="24"/>
        </w:rPr>
        <w:t xml:space="preserve">Neurodiversity Studies </w:t>
      </w:r>
      <w:r w:rsidRPr="00494FE1">
        <w:rPr>
          <w:rFonts w:ascii="Times New Roman" w:hAnsi="Times New Roman" w:cs="Times New Roman"/>
          <w:sz w:val="24"/>
          <w:szCs w:val="24"/>
        </w:rPr>
        <w:t>(1</w:t>
      </w:r>
      <w:r w:rsidRPr="00494FE1">
        <w:rPr>
          <w:rFonts w:ascii="Times New Roman" w:hAnsi="Times New Roman" w:cs="Times New Roman"/>
          <w:sz w:val="24"/>
          <w:szCs w:val="24"/>
          <w:vertAlign w:val="superscript"/>
        </w:rPr>
        <w:t>st</w:t>
      </w:r>
      <w:r w:rsidRPr="00494FE1">
        <w:rPr>
          <w:rFonts w:ascii="Times New Roman" w:hAnsi="Times New Roman" w:cs="Times New Roman"/>
          <w:sz w:val="24"/>
          <w:szCs w:val="24"/>
        </w:rPr>
        <w:t xml:space="preserve"> ed.). </w:t>
      </w:r>
      <w:hyperlink r:id="rId26" w:history="1">
        <w:r w:rsidRPr="00494FE1">
          <w:rPr>
            <w:rStyle w:val="Hyperlink"/>
            <w:rFonts w:ascii="Times New Roman" w:hAnsi="Times New Roman" w:cs="Times New Roman"/>
            <w:sz w:val="24"/>
            <w:szCs w:val="24"/>
          </w:rPr>
          <w:t>https://www.researchgate.net/publication/341880806_Defining_neurodiversity_for_research_and_practice</w:t>
        </w:r>
      </w:hyperlink>
      <w:r w:rsidRPr="00494FE1">
        <w:rPr>
          <w:rFonts w:ascii="Times New Roman" w:hAnsi="Times New Roman" w:cs="Times New Roman"/>
          <w:sz w:val="24"/>
          <w:szCs w:val="24"/>
        </w:rPr>
        <w:t xml:space="preserve"> </w:t>
      </w:r>
    </w:p>
    <w:p w14:paraId="7A01E061" w14:textId="77777777" w:rsidR="002F0FA9" w:rsidRPr="00494FE1" w:rsidRDefault="002F0FA9" w:rsidP="00B41D72">
      <w:pPr>
        <w:spacing w:line="360" w:lineRule="auto"/>
        <w:jc w:val="both"/>
        <w:rPr>
          <w:rFonts w:ascii="Times New Roman" w:hAnsi="Times New Roman" w:cs="Times New Roman"/>
          <w:sz w:val="24"/>
          <w:szCs w:val="24"/>
        </w:rPr>
      </w:pPr>
      <w:r w:rsidRPr="00494FE1">
        <w:rPr>
          <w:rFonts w:ascii="Times New Roman" w:hAnsi="Times New Roman" w:cs="Times New Roman"/>
          <w:sz w:val="24"/>
          <w:szCs w:val="24"/>
        </w:rPr>
        <w:t xml:space="preserve">Church, A. (2002) The Role of Technology in Organisation Development and Change. </w:t>
      </w:r>
      <w:r w:rsidRPr="00494FE1">
        <w:rPr>
          <w:rFonts w:ascii="Times New Roman" w:hAnsi="Times New Roman" w:cs="Times New Roman"/>
          <w:i/>
          <w:iCs/>
          <w:sz w:val="24"/>
          <w:szCs w:val="24"/>
        </w:rPr>
        <w:t xml:space="preserve">Advances in Developing Human Resources, </w:t>
      </w:r>
      <w:r w:rsidRPr="00494FE1">
        <w:rPr>
          <w:rFonts w:ascii="Times New Roman" w:hAnsi="Times New Roman" w:cs="Times New Roman"/>
          <w:sz w:val="24"/>
          <w:szCs w:val="24"/>
        </w:rPr>
        <w:t xml:space="preserve">4 (4), 493-511. </w:t>
      </w:r>
      <w:hyperlink r:id="rId27" w:history="1">
        <w:r w:rsidRPr="00494FE1">
          <w:rPr>
            <w:rStyle w:val="Hyperlink"/>
            <w:rFonts w:ascii="Times New Roman" w:hAnsi="Times New Roman" w:cs="Times New Roman"/>
            <w:sz w:val="24"/>
            <w:szCs w:val="24"/>
          </w:rPr>
          <w:t>https://www.researchgate.net/publication/240691312_The_Role_of_Technology_in_Organization_Development_and_Change</w:t>
        </w:r>
      </w:hyperlink>
    </w:p>
    <w:p w14:paraId="3509DC2E" w14:textId="77777777" w:rsidR="002F0FA9" w:rsidRPr="00494FE1" w:rsidRDefault="002F0FA9" w:rsidP="00B41D72">
      <w:pPr>
        <w:spacing w:line="360" w:lineRule="auto"/>
        <w:jc w:val="both"/>
        <w:rPr>
          <w:rFonts w:ascii="Times New Roman" w:hAnsi="Times New Roman" w:cs="Times New Roman"/>
          <w:sz w:val="24"/>
          <w:szCs w:val="24"/>
        </w:rPr>
      </w:pPr>
      <w:r w:rsidRPr="00494FE1">
        <w:rPr>
          <w:rFonts w:ascii="Times New Roman" w:hAnsi="Times New Roman" w:cs="Times New Roman"/>
          <w:sz w:val="24"/>
          <w:szCs w:val="24"/>
        </w:rPr>
        <w:t xml:space="preserve">Churchill, F. (2022) </w:t>
      </w:r>
      <w:r w:rsidRPr="00494FE1">
        <w:rPr>
          <w:rFonts w:ascii="Times New Roman" w:hAnsi="Times New Roman" w:cs="Times New Roman"/>
          <w:i/>
          <w:iCs/>
          <w:sz w:val="24"/>
          <w:szCs w:val="24"/>
        </w:rPr>
        <w:t xml:space="preserve">Two in Five Disabled Workers not Receiving Reasonable Adjustments Research Finds,. </w:t>
      </w:r>
      <w:r w:rsidRPr="00494FE1">
        <w:rPr>
          <w:rFonts w:ascii="Times New Roman" w:hAnsi="Times New Roman" w:cs="Times New Roman"/>
          <w:sz w:val="24"/>
          <w:szCs w:val="24"/>
        </w:rPr>
        <w:t xml:space="preserve">People Management. </w:t>
      </w:r>
      <w:hyperlink r:id="rId28" w:history="1">
        <w:r w:rsidRPr="00494FE1">
          <w:rPr>
            <w:rStyle w:val="Hyperlink"/>
            <w:rFonts w:ascii="Times New Roman" w:hAnsi="Times New Roman" w:cs="Times New Roman"/>
            <w:sz w:val="24"/>
            <w:szCs w:val="24"/>
          </w:rPr>
          <w:t>https://www.peoplemanagement.co.uk/article/1751787/two-five-disabled-workers-not-receiving-reasonable-adjustments-research-finds</w:t>
        </w:r>
      </w:hyperlink>
    </w:p>
    <w:p w14:paraId="56509CC3" w14:textId="77777777" w:rsidR="002F0FA9" w:rsidRPr="00494FE1" w:rsidRDefault="002F0FA9" w:rsidP="00B41D72">
      <w:pPr>
        <w:spacing w:line="360" w:lineRule="auto"/>
        <w:jc w:val="both"/>
        <w:rPr>
          <w:rStyle w:val="Hyperlink"/>
          <w:rFonts w:ascii="Times New Roman" w:hAnsi="Times New Roman" w:cs="Times New Roman"/>
          <w:i/>
          <w:iCs/>
          <w:sz w:val="24"/>
          <w:szCs w:val="24"/>
        </w:rPr>
      </w:pPr>
      <w:r w:rsidRPr="00494FE1">
        <w:rPr>
          <w:rFonts w:ascii="Times New Roman" w:hAnsi="Times New Roman" w:cs="Times New Roman"/>
          <w:sz w:val="24"/>
          <w:szCs w:val="24"/>
        </w:rPr>
        <w:t xml:space="preserve">CIPD (2018) Neurodiversity at Work. </w:t>
      </w:r>
      <w:r w:rsidRPr="00494FE1">
        <w:rPr>
          <w:rFonts w:ascii="Times New Roman" w:hAnsi="Times New Roman" w:cs="Times New Roman"/>
          <w:i/>
          <w:iCs/>
          <w:sz w:val="24"/>
          <w:szCs w:val="24"/>
        </w:rPr>
        <w:t xml:space="preserve">CIPD and </w:t>
      </w:r>
      <w:proofErr w:type="spellStart"/>
      <w:r w:rsidRPr="00494FE1">
        <w:rPr>
          <w:rFonts w:ascii="Times New Roman" w:hAnsi="Times New Roman" w:cs="Times New Roman"/>
          <w:i/>
          <w:iCs/>
          <w:sz w:val="24"/>
          <w:szCs w:val="24"/>
        </w:rPr>
        <w:t>Uptimize</w:t>
      </w:r>
      <w:proofErr w:type="spellEnd"/>
      <w:r w:rsidRPr="00494FE1">
        <w:rPr>
          <w:rFonts w:ascii="Times New Roman" w:hAnsi="Times New Roman" w:cs="Times New Roman"/>
          <w:i/>
          <w:iCs/>
          <w:sz w:val="24"/>
          <w:szCs w:val="24"/>
        </w:rPr>
        <w:t xml:space="preserve">. </w:t>
      </w:r>
      <w:r w:rsidRPr="00494FE1">
        <w:rPr>
          <w:rStyle w:val="Hyperlink"/>
          <w:rFonts w:ascii="Times New Roman" w:hAnsi="Times New Roman" w:cs="Times New Roman"/>
          <w:sz w:val="24"/>
          <w:szCs w:val="24"/>
        </w:rPr>
        <w:t>https://www.cipd.co.uk/Images/neurodiversity-at-work_2018_tcm18-37852.pdf</w:t>
      </w:r>
    </w:p>
    <w:p w14:paraId="6D9ACCB0" w14:textId="77777777" w:rsidR="002F0FA9" w:rsidRPr="00494FE1" w:rsidRDefault="002F0FA9" w:rsidP="00B41D72">
      <w:pPr>
        <w:spacing w:line="360" w:lineRule="auto"/>
        <w:jc w:val="both"/>
        <w:rPr>
          <w:rFonts w:ascii="Times New Roman" w:hAnsi="Times New Roman" w:cs="Times New Roman"/>
          <w:sz w:val="24"/>
          <w:szCs w:val="24"/>
        </w:rPr>
      </w:pPr>
      <w:r w:rsidRPr="00494FE1">
        <w:rPr>
          <w:rFonts w:ascii="Times New Roman" w:hAnsi="Times New Roman" w:cs="Times New Roman"/>
          <w:sz w:val="24"/>
          <w:szCs w:val="24"/>
        </w:rPr>
        <w:t xml:space="preserve">CIPD. (2018) </w:t>
      </w:r>
      <w:r w:rsidRPr="00494FE1">
        <w:rPr>
          <w:rFonts w:ascii="Times New Roman" w:hAnsi="Times New Roman" w:cs="Times New Roman"/>
          <w:i/>
          <w:iCs/>
          <w:sz w:val="24"/>
          <w:szCs w:val="24"/>
        </w:rPr>
        <w:t xml:space="preserve">Neurodiversity at Work. </w:t>
      </w:r>
      <w:hyperlink r:id="rId29" w:history="1">
        <w:r w:rsidRPr="00494FE1">
          <w:rPr>
            <w:rStyle w:val="Hyperlink"/>
            <w:rFonts w:ascii="Times New Roman" w:hAnsi="Times New Roman" w:cs="Times New Roman"/>
            <w:sz w:val="24"/>
            <w:szCs w:val="24"/>
          </w:rPr>
          <w:t>https://www.cipd.co.uk/Images/neurodiversity-at-work_2018_tcm18-37852.pdf</w:t>
        </w:r>
      </w:hyperlink>
    </w:p>
    <w:p w14:paraId="66AB72B2" w14:textId="77777777" w:rsidR="002F0FA9" w:rsidRPr="00494FE1" w:rsidRDefault="002F0FA9" w:rsidP="00B41D72">
      <w:pPr>
        <w:spacing w:line="360" w:lineRule="auto"/>
        <w:jc w:val="both"/>
        <w:rPr>
          <w:rFonts w:ascii="Times New Roman" w:hAnsi="Times New Roman" w:cs="Times New Roman"/>
          <w:sz w:val="24"/>
          <w:szCs w:val="24"/>
        </w:rPr>
      </w:pPr>
      <w:r w:rsidRPr="00494FE1">
        <w:rPr>
          <w:rFonts w:ascii="Times New Roman" w:hAnsi="Times New Roman" w:cs="Times New Roman"/>
          <w:sz w:val="24"/>
          <w:szCs w:val="24"/>
        </w:rPr>
        <w:t xml:space="preserve">CIPD. (2021) </w:t>
      </w:r>
      <w:r w:rsidRPr="00494FE1">
        <w:rPr>
          <w:rFonts w:ascii="Times New Roman" w:hAnsi="Times New Roman" w:cs="Times New Roman"/>
          <w:i/>
          <w:iCs/>
          <w:sz w:val="24"/>
          <w:szCs w:val="24"/>
        </w:rPr>
        <w:t xml:space="preserve">Induction Process. </w:t>
      </w:r>
      <w:hyperlink r:id="rId30" w:anchor="gref" w:history="1">
        <w:r w:rsidRPr="00494FE1">
          <w:rPr>
            <w:rStyle w:val="Hyperlink"/>
            <w:rFonts w:ascii="Times New Roman" w:hAnsi="Times New Roman" w:cs="Times New Roman"/>
            <w:sz w:val="24"/>
            <w:szCs w:val="24"/>
          </w:rPr>
          <w:t>https://www.cipd.co.uk/knowledge/fundamentals/people/recruitment/induction-factsheet#gref</w:t>
        </w:r>
      </w:hyperlink>
    </w:p>
    <w:p w14:paraId="5A5C131E" w14:textId="77777777" w:rsidR="002F0FA9" w:rsidRPr="00494FE1" w:rsidRDefault="002F0FA9" w:rsidP="00B41D72">
      <w:pPr>
        <w:spacing w:line="360" w:lineRule="auto"/>
        <w:jc w:val="both"/>
        <w:rPr>
          <w:rFonts w:ascii="Times New Roman" w:hAnsi="Times New Roman" w:cs="Times New Roman"/>
          <w:sz w:val="24"/>
          <w:szCs w:val="24"/>
        </w:rPr>
      </w:pPr>
      <w:proofErr w:type="spellStart"/>
      <w:r w:rsidRPr="00494FE1">
        <w:rPr>
          <w:rFonts w:ascii="Times New Roman" w:hAnsi="Times New Roman" w:cs="Times New Roman"/>
          <w:sz w:val="24"/>
          <w:szCs w:val="24"/>
        </w:rPr>
        <w:t>ClaroSoftware</w:t>
      </w:r>
      <w:proofErr w:type="spellEnd"/>
      <w:r w:rsidRPr="00494FE1">
        <w:rPr>
          <w:rFonts w:ascii="Times New Roman" w:hAnsi="Times New Roman" w:cs="Times New Roman"/>
          <w:sz w:val="24"/>
          <w:szCs w:val="24"/>
        </w:rPr>
        <w:t xml:space="preserve"> (20220 </w:t>
      </w:r>
      <w:proofErr w:type="spellStart"/>
      <w:r w:rsidRPr="00494FE1">
        <w:rPr>
          <w:rFonts w:ascii="Times New Roman" w:hAnsi="Times New Roman" w:cs="Times New Roman"/>
          <w:i/>
          <w:iCs/>
          <w:sz w:val="24"/>
          <w:szCs w:val="24"/>
        </w:rPr>
        <w:t>ClaroRead</w:t>
      </w:r>
      <w:proofErr w:type="spellEnd"/>
      <w:r w:rsidRPr="00494FE1">
        <w:rPr>
          <w:rFonts w:ascii="Times New Roman" w:hAnsi="Times New Roman" w:cs="Times New Roman"/>
          <w:i/>
          <w:iCs/>
          <w:sz w:val="24"/>
          <w:szCs w:val="24"/>
        </w:rPr>
        <w:t xml:space="preserve"> Windows. </w:t>
      </w:r>
      <w:hyperlink r:id="rId31" w:history="1">
        <w:r w:rsidRPr="00494FE1">
          <w:rPr>
            <w:rStyle w:val="Hyperlink"/>
            <w:rFonts w:ascii="Times New Roman" w:hAnsi="Times New Roman" w:cs="Times New Roman"/>
            <w:sz w:val="24"/>
            <w:szCs w:val="24"/>
          </w:rPr>
          <w:t>https://www.clarosoftware.com/portfolio/claroread/</w:t>
        </w:r>
      </w:hyperlink>
    </w:p>
    <w:p w14:paraId="19565ACA" w14:textId="77777777" w:rsidR="002F0FA9" w:rsidRPr="00494FE1" w:rsidRDefault="002F0FA9" w:rsidP="00B41D72">
      <w:pPr>
        <w:spacing w:line="360" w:lineRule="auto"/>
        <w:jc w:val="both"/>
        <w:rPr>
          <w:rFonts w:ascii="Times New Roman" w:hAnsi="Times New Roman" w:cs="Times New Roman"/>
          <w:i/>
          <w:iCs/>
          <w:sz w:val="24"/>
          <w:szCs w:val="24"/>
        </w:rPr>
      </w:pPr>
      <w:r w:rsidRPr="00494FE1">
        <w:rPr>
          <w:rStyle w:val="Hyperlink"/>
          <w:rFonts w:ascii="Times New Roman" w:hAnsi="Times New Roman" w:cs="Times New Roman"/>
          <w:sz w:val="24"/>
          <w:szCs w:val="24"/>
        </w:rPr>
        <w:t xml:space="preserve">Coventry University (2022) </w:t>
      </w:r>
      <w:r w:rsidRPr="00494FE1">
        <w:rPr>
          <w:rStyle w:val="Hyperlink"/>
          <w:rFonts w:ascii="Times New Roman" w:hAnsi="Times New Roman" w:cs="Times New Roman"/>
          <w:i/>
          <w:iCs/>
          <w:sz w:val="24"/>
          <w:szCs w:val="24"/>
        </w:rPr>
        <w:t xml:space="preserve">How the University is Organised. </w:t>
      </w:r>
      <w:hyperlink r:id="rId32" w:history="1">
        <w:r w:rsidRPr="00494FE1">
          <w:rPr>
            <w:rStyle w:val="Hyperlink"/>
            <w:rFonts w:ascii="Times New Roman" w:hAnsi="Times New Roman" w:cs="Times New Roman"/>
            <w:sz w:val="24"/>
            <w:szCs w:val="24"/>
            <w:lang w:val="en-US"/>
          </w:rPr>
          <w:t>https://www.coventry.ac.uk/the-university/about-coventry-university/coventry-university-group-explained/</w:t>
        </w:r>
      </w:hyperlink>
    </w:p>
    <w:p w14:paraId="20E5B8A6" w14:textId="77777777" w:rsidR="002F0FA9" w:rsidRPr="00494FE1" w:rsidRDefault="002F0FA9" w:rsidP="00B41D72">
      <w:pPr>
        <w:spacing w:after="0" w:line="360" w:lineRule="auto"/>
        <w:jc w:val="both"/>
        <w:rPr>
          <w:rStyle w:val="Hyperlink"/>
          <w:rFonts w:ascii="Times New Roman" w:hAnsi="Times New Roman" w:cs="Times New Roman"/>
          <w:sz w:val="24"/>
          <w:szCs w:val="24"/>
          <w:shd w:val="clear" w:color="auto" w:fill="FFFFFF"/>
        </w:rPr>
      </w:pPr>
      <w:r w:rsidRPr="00494FE1">
        <w:rPr>
          <w:rFonts w:ascii="Times New Roman" w:hAnsi="Times New Roman" w:cs="Times New Roman"/>
          <w:sz w:val="24"/>
          <w:szCs w:val="24"/>
          <w:shd w:val="clear" w:color="auto" w:fill="FFFFFF"/>
        </w:rPr>
        <w:lastRenderedPageBreak/>
        <w:t>Coy, M.J., 2019. Research methodologies: Increasing understanding of the world. </w:t>
      </w:r>
      <w:r w:rsidRPr="00494FE1">
        <w:rPr>
          <w:rFonts w:ascii="Times New Roman" w:hAnsi="Times New Roman" w:cs="Times New Roman"/>
          <w:i/>
          <w:iCs/>
          <w:sz w:val="24"/>
          <w:szCs w:val="24"/>
          <w:shd w:val="clear" w:color="auto" w:fill="FFFFFF"/>
        </w:rPr>
        <w:t>International Journal of Scientific and Research Publications.</w:t>
      </w:r>
      <w:r w:rsidRPr="00494FE1">
        <w:rPr>
          <w:rFonts w:ascii="Times New Roman" w:hAnsi="Times New Roman" w:cs="Times New Roman"/>
          <w:sz w:val="24"/>
          <w:szCs w:val="24"/>
          <w:shd w:val="clear" w:color="auto" w:fill="FFFFFF"/>
        </w:rPr>
        <w:t> 9(1), pp.71-77.</w:t>
      </w:r>
      <w:r w:rsidRPr="00494FE1">
        <w:rPr>
          <w:rFonts w:ascii="Times New Roman" w:hAnsi="Times New Roman" w:cs="Times New Roman"/>
          <w:sz w:val="24"/>
          <w:szCs w:val="24"/>
        </w:rPr>
        <w:t xml:space="preserve"> </w:t>
      </w:r>
      <w:hyperlink r:id="rId33" w:history="1">
        <w:r w:rsidRPr="00494FE1">
          <w:rPr>
            <w:rStyle w:val="Hyperlink"/>
            <w:rFonts w:ascii="Times New Roman" w:hAnsi="Times New Roman" w:cs="Times New Roman"/>
            <w:sz w:val="24"/>
            <w:szCs w:val="24"/>
            <w:shd w:val="clear" w:color="auto" w:fill="FFFFFF"/>
          </w:rPr>
          <w:t>https://www.ijsrp.org/research-paper-0119/ijsrp-p8511.pdf</w:t>
        </w:r>
      </w:hyperlink>
    </w:p>
    <w:p w14:paraId="27E973CD" w14:textId="77777777" w:rsidR="002F0FA9" w:rsidRPr="00494FE1" w:rsidRDefault="002F0FA9" w:rsidP="00B41D72">
      <w:pPr>
        <w:spacing w:line="360" w:lineRule="auto"/>
        <w:jc w:val="both"/>
        <w:rPr>
          <w:rFonts w:ascii="Times New Roman" w:hAnsi="Times New Roman" w:cs="Times New Roman"/>
          <w:sz w:val="24"/>
          <w:szCs w:val="24"/>
        </w:rPr>
      </w:pPr>
      <w:r w:rsidRPr="00494FE1">
        <w:rPr>
          <w:rFonts w:ascii="Times New Roman" w:hAnsi="Times New Roman" w:cs="Times New Roman"/>
          <w:sz w:val="24"/>
          <w:szCs w:val="24"/>
        </w:rPr>
        <w:t xml:space="preserve">Crotty, M. (1998) </w:t>
      </w:r>
      <w:r w:rsidRPr="00494FE1">
        <w:rPr>
          <w:rFonts w:ascii="Times New Roman" w:hAnsi="Times New Roman" w:cs="Times New Roman"/>
          <w:i/>
          <w:iCs/>
          <w:sz w:val="24"/>
          <w:szCs w:val="24"/>
        </w:rPr>
        <w:t>The Foundations of Social Research.</w:t>
      </w:r>
      <w:r w:rsidRPr="00494FE1">
        <w:rPr>
          <w:rFonts w:ascii="Times New Roman" w:hAnsi="Times New Roman" w:cs="Times New Roman"/>
          <w:sz w:val="24"/>
          <w:szCs w:val="24"/>
        </w:rPr>
        <w:t xml:space="preserve"> Sage Publications, Ltd. </w:t>
      </w:r>
    </w:p>
    <w:p w14:paraId="420C3B7E" w14:textId="77777777" w:rsidR="002F0FA9" w:rsidRPr="00494FE1" w:rsidRDefault="002F0FA9" w:rsidP="00B41D72">
      <w:pPr>
        <w:spacing w:line="360" w:lineRule="auto"/>
        <w:jc w:val="both"/>
        <w:rPr>
          <w:rFonts w:ascii="Times New Roman" w:hAnsi="Times New Roman" w:cs="Times New Roman"/>
          <w:sz w:val="24"/>
          <w:szCs w:val="24"/>
        </w:rPr>
      </w:pPr>
      <w:r w:rsidRPr="00494FE1">
        <w:rPr>
          <w:rFonts w:ascii="Times New Roman" w:hAnsi="Times New Roman" w:cs="Times New Roman"/>
          <w:sz w:val="24"/>
          <w:szCs w:val="24"/>
        </w:rPr>
        <w:t xml:space="preserve">Department for Work &amp; Pensions (2021) </w:t>
      </w:r>
      <w:r w:rsidRPr="00494FE1">
        <w:rPr>
          <w:rFonts w:ascii="Times New Roman" w:hAnsi="Times New Roman" w:cs="Times New Roman"/>
          <w:i/>
          <w:iCs/>
          <w:sz w:val="24"/>
          <w:szCs w:val="24"/>
        </w:rPr>
        <w:t xml:space="preserve">The Employment of Disabled People, Labour Force Survey. </w:t>
      </w:r>
      <w:hyperlink r:id="rId34" w:anchor=":~:text=The%20disability%20employment%20rate%20has,(COVID%2D19)%20pandemic" w:history="1">
        <w:r w:rsidRPr="00494FE1">
          <w:rPr>
            <w:rStyle w:val="Hyperlink"/>
            <w:rFonts w:ascii="Times New Roman" w:hAnsi="Times New Roman" w:cs="Times New Roman"/>
            <w:sz w:val="24"/>
            <w:szCs w:val="24"/>
          </w:rPr>
          <w:t>https://www.gov.uk/government/statistics/the-employment-of-disabled-people-2021/the-employment-of-disabled-people-2021#:~:text=The%20disability%20employment%20rate%20has,(COVID%2D19)%20pandemic</w:t>
        </w:r>
      </w:hyperlink>
      <w:r w:rsidRPr="00494FE1">
        <w:rPr>
          <w:rFonts w:ascii="Times New Roman" w:hAnsi="Times New Roman" w:cs="Times New Roman"/>
          <w:sz w:val="24"/>
          <w:szCs w:val="24"/>
        </w:rPr>
        <w:t>.</w:t>
      </w:r>
    </w:p>
    <w:p w14:paraId="6A531734" w14:textId="77777777" w:rsidR="002F0FA9" w:rsidRPr="00494FE1" w:rsidRDefault="002F0FA9" w:rsidP="00B41D72">
      <w:pPr>
        <w:spacing w:line="360" w:lineRule="auto"/>
        <w:jc w:val="both"/>
        <w:rPr>
          <w:rFonts w:ascii="Times New Roman" w:hAnsi="Times New Roman" w:cs="Times New Roman"/>
          <w:sz w:val="24"/>
          <w:szCs w:val="24"/>
          <w:lang w:val="en-US"/>
        </w:rPr>
      </w:pPr>
      <w:r w:rsidRPr="00494FE1">
        <w:rPr>
          <w:rFonts w:ascii="Times New Roman" w:hAnsi="Times New Roman" w:cs="Times New Roman"/>
          <w:sz w:val="24"/>
          <w:szCs w:val="24"/>
        </w:rPr>
        <w:t>Ebert, C., and Duarte, C. (2018) Digital Transformation</w:t>
      </w:r>
      <w:r w:rsidRPr="00494FE1">
        <w:rPr>
          <w:rFonts w:ascii="Times New Roman" w:hAnsi="Times New Roman" w:cs="Times New Roman"/>
          <w:i/>
          <w:iCs/>
          <w:sz w:val="24"/>
          <w:szCs w:val="24"/>
        </w:rPr>
        <w:t>. IE</w:t>
      </w:r>
      <w:r w:rsidRPr="00494FE1">
        <w:rPr>
          <w:rFonts w:ascii="Times New Roman" w:hAnsi="Times New Roman" w:cs="Times New Roman"/>
          <w:i/>
          <w:iCs/>
          <w:sz w:val="24"/>
          <w:szCs w:val="24"/>
          <w:lang w:val="en-US"/>
        </w:rPr>
        <w:t xml:space="preserve">EE </w:t>
      </w:r>
      <w:proofErr w:type="spellStart"/>
      <w:r w:rsidRPr="00494FE1">
        <w:rPr>
          <w:rFonts w:ascii="Times New Roman" w:hAnsi="Times New Roman" w:cs="Times New Roman"/>
          <w:i/>
          <w:iCs/>
          <w:sz w:val="24"/>
          <w:szCs w:val="24"/>
          <w:lang w:val="en-US"/>
        </w:rPr>
        <w:t>Softw</w:t>
      </w:r>
      <w:proofErr w:type="spellEnd"/>
      <w:r w:rsidRPr="00494FE1">
        <w:rPr>
          <w:rFonts w:ascii="Times New Roman" w:hAnsi="Times New Roman" w:cs="Times New Roman"/>
          <w:i/>
          <w:iCs/>
          <w:sz w:val="24"/>
          <w:szCs w:val="24"/>
          <w:lang w:val="en-US"/>
        </w:rPr>
        <w:t xml:space="preserve">. </w:t>
      </w:r>
      <w:r w:rsidRPr="00494FE1">
        <w:rPr>
          <w:rFonts w:ascii="Times New Roman" w:hAnsi="Times New Roman" w:cs="Times New Roman"/>
          <w:sz w:val="24"/>
          <w:szCs w:val="24"/>
          <w:lang w:val="en-US"/>
        </w:rPr>
        <w:t xml:space="preserve">35 (4), 16-21. </w:t>
      </w:r>
      <w:hyperlink r:id="rId35" w:history="1">
        <w:r w:rsidRPr="00494FE1">
          <w:rPr>
            <w:rStyle w:val="Hyperlink"/>
            <w:rFonts w:ascii="Times New Roman" w:hAnsi="Times New Roman" w:cs="Times New Roman"/>
            <w:sz w:val="24"/>
            <w:szCs w:val="24"/>
            <w:lang w:val="en-US"/>
          </w:rPr>
          <w:t>https://www.researchgate.net/profile/Carlos-Henrique-Duarte-2/publication/326241618_Digital_Transformation/links/5b4d14f3aca27217ff9b05e4/Digital-Transformation.pdf</w:t>
        </w:r>
      </w:hyperlink>
    </w:p>
    <w:p w14:paraId="10AE1C35" w14:textId="77777777" w:rsidR="002F0FA9" w:rsidRPr="00494FE1" w:rsidRDefault="002F0FA9" w:rsidP="00B41D72">
      <w:pPr>
        <w:spacing w:line="360" w:lineRule="auto"/>
        <w:jc w:val="both"/>
        <w:rPr>
          <w:rFonts w:ascii="Times New Roman" w:hAnsi="Times New Roman" w:cs="Times New Roman"/>
          <w:sz w:val="24"/>
          <w:szCs w:val="24"/>
          <w:lang w:val="en-US"/>
        </w:rPr>
      </w:pPr>
      <w:r w:rsidRPr="00494FE1">
        <w:rPr>
          <w:rFonts w:ascii="Times New Roman" w:hAnsi="Times New Roman" w:cs="Times New Roman"/>
          <w:sz w:val="24"/>
          <w:szCs w:val="24"/>
        </w:rPr>
        <w:t xml:space="preserve">Edmondson, A. &amp; Lei, Z. (2014) Psychological Safety: The History, Renaissance, and Future of Interpersonal Construct. </w:t>
      </w:r>
      <w:r w:rsidRPr="00494FE1">
        <w:rPr>
          <w:rFonts w:ascii="Times New Roman" w:hAnsi="Times New Roman" w:cs="Times New Roman"/>
          <w:i/>
          <w:iCs/>
          <w:sz w:val="24"/>
          <w:szCs w:val="24"/>
        </w:rPr>
        <w:t xml:space="preserve">Annual Review of Organisational </w:t>
      </w:r>
      <w:r w:rsidRPr="00494FE1">
        <w:rPr>
          <w:rFonts w:ascii="Times New Roman" w:hAnsi="Times New Roman" w:cs="Times New Roman"/>
          <w:i/>
          <w:iCs/>
          <w:sz w:val="24"/>
          <w:szCs w:val="24"/>
          <w:lang w:val="en-US"/>
        </w:rPr>
        <w:t xml:space="preserve">Psychology </w:t>
      </w:r>
      <w:r w:rsidRPr="00494FE1">
        <w:rPr>
          <w:rFonts w:ascii="Times New Roman" w:hAnsi="Times New Roman" w:cs="Times New Roman"/>
          <w:i/>
          <w:iCs/>
          <w:sz w:val="24"/>
          <w:szCs w:val="24"/>
        </w:rPr>
        <w:t xml:space="preserve">and Organisational Behaviour. </w:t>
      </w:r>
      <w:r w:rsidRPr="00494FE1">
        <w:rPr>
          <w:rFonts w:ascii="Times New Roman" w:hAnsi="Times New Roman" w:cs="Times New Roman"/>
          <w:sz w:val="24"/>
          <w:szCs w:val="24"/>
        </w:rPr>
        <w:t xml:space="preserve">1 (1), 23-43. </w:t>
      </w:r>
      <w:hyperlink r:id="rId36" w:history="1">
        <w:r w:rsidRPr="00494FE1">
          <w:rPr>
            <w:rStyle w:val="Hyperlink"/>
            <w:rFonts w:ascii="Times New Roman" w:hAnsi="Times New Roman" w:cs="Times New Roman"/>
            <w:sz w:val="24"/>
            <w:szCs w:val="24"/>
            <w:lang w:val="en-US"/>
          </w:rPr>
          <w:t>https://www.researchgate.net/publication/275070993_Psychological_Safety_The_History_Renaissance_and_Future_of_an_Interpersonal_Construct</w:t>
        </w:r>
      </w:hyperlink>
    </w:p>
    <w:p w14:paraId="027CC977" w14:textId="77777777" w:rsidR="002F0FA9" w:rsidRPr="00494FE1" w:rsidRDefault="002F0FA9" w:rsidP="00B41D72">
      <w:pPr>
        <w:spacing w:line="360" w:lineRule="auto"/>
        <w:jc w:val="both"/>
        <w:rPr>
          <w:rFonts w:ascii="Times New Roman" w:hAnsi="Times New Roman" w:cs="Times New Roman"/>
          <w:sz w:val="24"/>
          <w:szCs w:val="24"/>
        </w:rPr>
      </w:pPr>
      <w:proofErr w:type="spellStart"/>
      <w:r w:rsidRPr="00494FE1">
        <w:rPr>
          <w:rFonts w:ascii="Times New Roman" w:hAnsi="Times New Roman" w:cs="Times New Roman"/>
          <w:sz w:val="24"/>
          <w:szCs w:val="24"/>
        </w:rPr>
        <w:t>Encarnação</w:t>
      </w:r>
      <w:proofErr w:type="spellEnd"/>
      <w:r w:rsidRPr="00494FE1">
        <w:rPr>
          <w:rFonts w:ascii="Times New Roman" w:hAnsi="Times New Roman" w:cs="Times New Roman"/>
          <w:sz w:val="24"/>
          <w:szCs w:val="24"/>
        </w:rPr>
        <w:t xml:space="preserve">, P., </w:t>
      </w:r>
      <w:proofErr w:type="spellStart"/>
      <w:r w:rsidRPr="00494FE1">
        <w:rPr>
          <w:rFonts w:ascii="Times New Roman" w:hAnsi="Times New Roman" w:cs="Times New Roman"/>
          <w:sz w:val="24"/>
          <w:szCs w:val="24"/>
        </w:rPr>
        <w:t>Azevado</w:t>
      </w:r>
      <w:proofErr w:type="spellEnd"/>
      <w:r w:rsidRPr="00494FE1">
        <w:rPr>
          <w:rFonts w:ascii="Times New Roman" w:hAnsi="Times New Roman" w:cs="Times New Roman"/>
          <w:sz w:val="24"/>
          <w:szCs w:val="24"/>
        </w:rPr>
        <w:t xml:space="preserve">, L. et al (2013) </w:t>
      </w:r>
      <w:r w:rsidRPr="00494FE1">
        <w:rPr>
          <w:rFonts w:ascii="Times New Roman" w:hAnsi="Times New Roman" w:cs="Times New Roman"/>
          <w:i/>
          <w:iCs/>
          <w:sz w:val="24"/>
          <w:szCs w:val="24"/>
        </w:rPr>
        <w:t xml:space="preserve">Assistive Technology: From Research to Practice  </w:t>
      </w:r>
      <w:hyperlink r:id="rId37" w:history="1">
        <w:r w:rsidRPr="00494FE1">
          <w:rPr>
            <w:rStyle w:val="Hyperlink"/>
            <w:rFonts w:ascii="Times New Roman" w:hAnsi="Times New Roman" w:cs="Times New Roman"/>
            <w:sz w:val="24"/>
            <w:szCs w:val="24"/>
          </w:rPr>
          <w:t>https://ebookcentral.proquest.com/lib/coventry/reader.action?docID=1477325&amp;query=</w:t>
        </w:r>
      </w:hyperlink>
    </w:p>
    <w:p w14:paraId="08499427" w14:textId="77777777" w:rsidR="002F0FA9" w:rsidRPr="00494FE1" w:rsidRDefault="002F0FA9" w:rsidP="00B41D72">
      <w:pPr>
        <w:spacing w:line="360" w:lineRule="auto"/>
        <w:jc w:val="both"/>
        <w:rPr>
          <w:rFonts w:ascii="Times New Roman" w:hAnsi="Times New Roman" w:cs="Times New Roman"/>
          <w:i/>
          <w:iCs/>
          <w:sz w:val="24"/>
          <w:szCs w:val="24"/>
        </w:rPr>
      </w:pPr>
      <w:r w:rsidRPr="00494FE1">
        <w:rPr>
          <w:rFonts w:ascii="Times New Roman" w:hAnsi="Times New Roman" w:cs="Times New Roman"/>
          <w:sz w:val="24"/>
          <w:szCs w:val="24"/>
        </w:rPr>
        <w:t xml:space="preserve">Equality and Human Rights Commission (2019) </w:t>
      </w:r>
      <w:r w:rsidRPr="00494FE1">
        <w:rPr>
          <w:rFonts w:ascii="Times New Roman" w:hAnsi="Times New Roman" w:cs="Times New Roman"/>
          <w:i/>
          <w:iCs/>
          <w:sz w:val="24"/>
          <w:szCs w:val="24"/>
        </w:rPr>
        <w:t xml:space="preserve">In Employment: Workplace Adjustments. </w:t>
      </w:r>
      <w:hyperlink r:id="rId38" w:anchor=":~:text=What%20are%20reasonable%20adjustments%3F,duty%20to%20make%20reasonable%20adjustments" w:history="1">
        <w:r w:rsidRPr="00494FE1">
          <w:rPr>
            <w:rStyle w:val="Hyperlink"/>
            <w:rFonts w:ascii="Times New Roman" w:hAnsi="Times New Roman" w:cs="Times New Roman"/>
            <w:sz w:val="24"/>
            <w:szCs w:val="24"/>
          </w:rPr>
          <w:t>https://www.equalityhumanrights.com/en/multipage-guide/employment-workplace-adjustments#:~:text=What%20are%20reasonable%20adjustments%3F,duty%20to%20make%20reasonable%20adjustments</w:t>
        </w:r>
      </w:hyperlink>
      <w:r w:rsidRPr="00494FE1">
        <w:rPr>
          <w:rFonts w:ascii="Times New Roman" w:hAnsi="Times New Roman" w:cs="Times New Roman"/>
          <w:sz w:val="24"/>
          <w:szCs w:val="24"/>
        </w:rPr>
        <w:t>.</w:t>
      </w:r>
    </w:p>
    <w:p w14:paraId="09C55F4F" w14:textId="77777777" w:rsidR="002F0FA9" w:rsidRPr="00494FE1" w:rsidRDefault="002F0FA9" w:rsidP="00B41D72">
      <w:pPr>
        <w:spacing w:line="360" w:lineRule="auto"/>
        <w:jc w:val="both"/>
        <w:rPr>
          <w:rFonts w:ascii="Times New Roman" w:hAnsi="Times New Roman" w:cs="Times New Roman"/>
          <w:i/>
          <w:iCs/>
          <w:sz w:val="24"/>
          <w:szCs w:val="24"/>
        </w:rPr>
      </w:pPr>
      <w:r w:rsidRPr="00494FE1">
        <w:rPr>
          <w:rFonts w:ascii="Times New Roman" w:hAnsi="Times New Roman" w:cs="Times New Roman"/>
          <w:sz w:val="24"/>
          <w:szCs w:val="24"/>
        </w:rPr>
        <w:t xml:space="preserve">European Agency for Special Needs and Inclusive Education. (2015) </w:t>
      </w:r>
      <w:r w:rsidRPr="00494FE1">
        <w:rPr>
          <w:rFonts w:ascii="Times New Roman" w:hAnsi="Times New Roman" w:cs="Times New Roman"/>
          <w:i/>
          <w:iCs/>
          <w:sz w:val="24"/>
          <w:szCs w:val="24"/>
        </w:rPr>
        <w:t xml:space="preserve">Making your Organisation’s Information Accessible for All: Implementing the Guidelines for Accessible Information. </w:t>
      </w:r>
      <w:hyperlink r:id="rId39" w:history="1">
        <w:r w:rsidRPr="00494FE1">
          <w:rPr>
            <w:rStyle w:val="Hyperlink"/>
            <w:rFonts w:ascii="Times New Roman" w:hAnsi="Times New Roman" w:cs="Times New Roman"/>
            <w:sz w:val="24"/>
            <w:szCs w:val="24"/>
          </w:rPr>
          <w:t>https://www.european-agency.org/sites/default/files/Making%20your%20Organisations%20Information%20Accessible%20for%20All_EN.pdf</w:t>
        </w:r>
      </w:hyperlink>
    </w:p>
    <w:p w14:paraId="73E61A93" w14:textId="77777777" w:rsidR="002F0FA9" w:rsidRPr="00494FE1" w:rsidRDefault="002F0FA9" w:rsidP="00B41D72">
      <w:pPr>
        <w:spacing w:line="360" w:lineRule="auto"/>
        <w:jc w:val="both"/>
        <w:rPr>
          <w:rFonts w:ascii="Times New Roman" w:hAnsi="Times New Roman" w:cs="Times New Roman"/>
          <w:sz w:val="24"/>
          <w:szCs w:val="24"/>
        </w:rPr>
      </w:pPr>
      <w:r w:rsidRPr="00494FE1">
        <w:rPr>
          <w:rFonts w:ascii="Times New Roman" w:hAnsi="Times New Roman" w:cs="Times New Roman"/>
          <w:sz w:val="24"/>
          <w:szCs w:val="24"/>
        </w:rPr>
        <w:lastRenderedPageBreak/>
        <w:t>Eustice, N. &amp; Felton, C. et al., (2020)</w:t>
      </w:r>
      <w:r w:rsidRPr="00494FE1">
        <w:rPr>
          <w:rFonts w:ascii="Times New Roman" w:hAnsi="Times New Roman" w:cs="Times New Roman"/>
          <w:i/>
          <w:iCs/>
          <w:sz w:val="24"/>
          <w:szCs w:val="24"/>
        </w:rPr>
        <w:t xml:space="preserve"> Best Practice Guide -Promoting digital accessibility across your organisation</w:t>
      </w:r>
      <w:r w:rsidRPr="00494FE1">
        <w:rPr>
          <w:rFonts w:ascii="Times New Roman" w:hAnsi="Times New Roman" w:cs="Times New Roman"/>
          <w:sz w:val="24"/>
          <w:szCs w:val="24"/>
        </w:rPr>
        <w:t>. Business Disability Forum</w:t>
      </w:r>
      <w:r w:rsidRPr="00494FE1">
        <w:rPr>
          <w:rFonts w:ascii="Times New Roman" w:hAnsi="Times New Roman" w:cs="Times New Roman"/>
          <w:i/>
          <w:iCs/>
          <w:sz w:val="24"/>
          <w:szCs w:val="24"/>
        </w:rPr>
        <w:t xml:space="preserve"> </w:t>
      </w:r>
      <w:hyperlink r:id="rId40" w:history="1">
        <w:r w:rsidRPr="00494FE1">
          <w:rPr>
            <w:rStyle w:val="Hyperlink"/>
            <w:rFonts w:ascii="Times New Roman" w:hAnsi="Times New Roman" w:cs="Times New Roman"/>
            <w:sz w:val="24"/>
            <w:szCs w:val="24"/>
          </w:rPr>
          <w:t>https://businessdisabilityforum.org.uk/knowledge-hub/resources/promoting-digital-a11y/</w:t>
        </w:r>
      </w:hyperlink>
    </w:p>
    <w:p w14:paraId="5D9675E3" w14:textId="77777777" w:rsidR="002F0FA9" w:rsidRPr="00494FE1" w:rsidRDefault="002F0FA9" w:rsidP="00B41D72">
      <w:pPr>
        <w:spacing w:line="360" w:lineRule="auto"/>
        <w:jc w:val="both"/>
        <w:rPr>
          <w:rFonts w:ascii="Times New Roman" w:hAnsi="Times New Roman" w:cs="Times New Roman"/>
          <w:sz w:val="24"/>
          <w:szCs w:val="24"/>
          <w:lang w:val="en-US"/>
        </w:rPr>
      </w:pPr>
      <w:r w:rsidRPr="00494FE1">
        <w:rPr>
          <w:rFonts w:ascii="Times New Roman" w:hAnsi="Times New Roman" w:cs="Times New Roman"/>
          <w:sz w:val="24"/>
          <w:szCs w:val="24"/>
          <w:lang w:val="en-US"/>
        </w:rPr>
        <w:t xml:space="preserve">Ferreira, S., et al. (2017) Accessibility and Digital Inclusion: Utopia or Great Challenge? </w:t>
      </w:r>
      <w:r w:rsidRPr="00494FE1">
        <w:rPr>
          <w:rFonts w:ascii="Times New Roman" w:hAnsi="Times New Roman" w:cs="Times New Roman"/>
          <w:i/>
          <w:iCs/>
          <w:sz w:val="24"/>
          <w:szCs w:val="24"/>
          <w:lang w:val="en-US"/>
        </w:rPr>
        <w:t xml:space="preserve">Proceedings of the Brazilian Symposium on Human Factors in Computing Systems, </w:t>
      </w:r>
      <w:r w:rsidRPr="00494FE1">
        <w:rPr>
          <w:rFonts w:ascii="Times New Roman" w:hAnsi="Times New Roman" w:cs="Times New Roman"/>
          <w:sz w:val="24"/>
          <w:szCs w:val="24"/>
          <w:lang w:val="en-US"/>
        </w:rPr>
        <w:t xml:space="preserve">68, 1-6. </w:t>
      </w:r>
      <w:hyperlink r:id="rId41" w:history="1">
        <w:r w:rsidRPr="00494FE1">
          <w:rPr>
            <w:rStyle w:val="Hyperlink"/>
            <w:rFonts w:ascii="Times New Roman" w:hAnsi="Times New Roman" w:cs="Times New Roman"/>
            <w:sz w:val="24"/>
            <w:szCs w:val="24"/>
            <w:lang w:val="en-US"/>
          </w:rPr>
          <w:t>https://dl.acm.org/doi/abs/10.1145/3160504.3160563</w:t>
        </w:r>
      </w:hyperlink>
    </w:p>
    <w:p w14:paraId="70355B68" w14:textId="77777777" w:rsidR="002F0FA9" w:rsidRPr="00494FE1" w:rsidRDefault="002F0FA9" w:rsidP="00B41D72">
      <w:pPr>
        <w:spacing w:after="0" w:line="360" w:lineRule="auto"/>
        <w:jc w:val="both"/>
        <w:rPr>
          <w:rFonts w:ascii="Times New Roman" w:hAnsi="Times New Roman" w:cs="Times New Roman"/>
          <w:sz w:val="24"/>
          <w:szCs w:val="24"/>
        </w:rPr>
      </w:pPr>
      <w:r w:rsidRPr="00494FE1">
        <w:rPr>
          <w:rFonts w:ascii="Times New Roman" w:hAnsi="Times New Roman" w:cs="Times New Roman"/>
          <w:sz w:val="24"/>
          <w:szCs w:val="24"/>
        </w:rPr>
        <w:t xml:space="preserve">Flick, U. (2011). </w:t>
      </w:r>
      <w:r w:rsidRPr="00494FE1">
        <w:rPr>
          <w:rFonts w:ascii="Times New Roman" w:hAnsi="Times New Roman" w:cs="Times New Roman"/>
          <w:i/>
          <w:iCs/>
          <w:sz w:val="24"/>
          <w:szCs w:val="24"/>
        </w:rPr>
        <w:t>Introducing research methodology: A beginner’s guide to doing a research project.</w:t>
      </w:r>
      <w:r w:rsidRPr="00494FE1">
        <w:rPr>
          <w:rFonts w:ascii="Times New Roman" w:hAnsi="Times New Roman" w:cs="Times New Roman"/>
          <w:sz w:val="24"/>
          <w:szCs w:val="24"/>
        </w:rPr>
        <w:t xml:space="preserve"> SAGE Publications Ltd.</w:t>
      </w:r>
    </w:p>
    <w:p w14:paraId="4A008BBC" w14:textId="77777777" w:rsidR="002F0FA9" w:rsidRPr="00494FE1" w:rsidRDefault="002F0FA9" w:rsidP="00B41D72">
      <w:pPr>
        <w:spacing w:line="360" w:lineRule="auto"/>
        <w:jc w:val="both"/>
        <w:rPr>
          <w:rFonts w:ascii="Times New Roman" w:hAnsi="Times New Roman" w:cs="Times New Roman"/>
          <w:sz w:val="24"/>
          <w:szCs w:val="24"/>
          <w:lang w:val="en-US"/>
        </w:rPr>
      </w:pPr>
      <w:r w:rsidRPr="00494FE1">
        <w:rPr>
          <w:rFonts w:ascii="Times New Roman" w:hAnsi="Times New Roman" w:cs="Times New Roman"/>
          <w:sz w:val="24"/>
          <w:szCs w:val="24"/>
          <w:lang w:val="en-US"/>
        </w:rPr>
        <w:t xml:space="preserve">Frayne, CA. and </w:t>
      </w:r>
      <w:proofErr w:type="spellStart"/>
      <w:r w:rsidRPr="00494FE1">
        <w:rPr>
          <w:rFonts w:ascii="Times New Roman" w:hAnsi="Times New Roman" w:cs="Times New Roman"/>
          <w:sz w:val="24"/>
          <w:szCs w:val="24"/>
          <w:lang w:val="en-US"/>
        </w:rPr>
        <w:t>Geringer</w:t>
      </w:r>
      <w:proofErr w:type="spellEnd"/>
      <w:r w:rsidRPr="00494FE1">
        <w:rPr>
          <w:rFonts w:ascii="Times New Roman" w:hAnsi="Times New Roman" w:cs="Times New Roman"/>
          <w:sz w:val="24"/>
          <w:szCs w:val="24"/>
          <w:lang w:val="en-US"/>
        </w:rPr>
        <w:t xml:space="preserve">, JM. (2000) Self-management training for improving job performance: a field experiment involving salespeople. </w:t>
      </w:r>
      <w:r w:rsidRPr="00494FE1">
        <w:rPr>
          <w:rFonts w:ascii="Times New Roman" w:hAnsi="Times New Roman" w:cs="Times New Roman"/>
          <w:i/>
          <w:iCs/>
          <w:sz w:val="24"/>
          <w:szCs w:val="24"/>
          <w:lang w:val="en-US"/>
        </w:rPr>
        <w:t xml:space="preserve">Journal of Applied Psychology, </w:t>
      </w:r>
      <w:r w:rsidRPr="00494FE1">
        <w:rPr>
          <w:rFonts w:ascii="Times New Roman" w:hAnsi="Times New Roman" w:cs="Times New Roman"/>
          <w:sz w:val="24"/>
          <w:szCs w:val="24"/>
          <w:lang w:val="en-US"/>
        </w:rPr>
        <w:t xml:space="preserve">85 (3), 361-372. </w:t>
      </w:r>
      <w:hyperlink r:id="rId42" w:history="1">
        <w:r w:rsidRPr="00494FE1">
          <w:rPr>
            <w:rStyle w:val="Hyperlink"/>
            <w:rFonts w:ascii="Times New Roman" w:hAnsi="Times New Roman" w:cs="Times New Roman"/>
            <w:sz w:val="24"/>
            <w:szCs w:val="24"/>
            <w:lang w:val="en-US"/>
          </w:rPr>
          <w:t>https://psycnet.apa.org/record/2000-15828-003</w:t>
        </w:r>
      </w:hyperlink>
    </w:p>
    <w:p w14:paraId="11FD74F4" w14:textId="77777777" w:rsidR="002F0FA9" w:rsidRPr="00494FE1" w:rsidRDefault="002F0FA9" w:rsidP="00B41D72">
      <w:pPr>
        <w:spacing w:after="0" w:line="360" w:lineRule="auto"/>
        <w:jc w:val="both"/>
        <w:rPr>
          <w:rFonts w:ascii="Times New Roman" w:hAnsi="Times New Roman" w:cs="Times New Roman"/>
          <w:sz w:val="24"/>
          <w:szCs w:val="24"/>
          <w:shd w:val="clear" w:color="auto" w:fill="FFFFFF"/>
        </w:rPr>
      </w:pPr>
      <w:r w:rsidRPr="00494FE1">
        <w:rPr>
          <w:rFonts w:ascii="Times New Roman" w:hAnsi="Times New Roman" w:cs="Times New Roman"/>
          <w:sz w:val="24"/>
          <w:szCs w:val="24"/>
          <w:shd w:val="clear" w:color="auto" w:fill="FFFFFF"/>
        </w:rPr>
        <w:t xml:space="preserve">Gabriel, D. (2013) </w:t>
      </w:r>
      <w:r w:rsidRPr="00494FE1">
        <w:rPr>
          <w:rFonts w:ascii="Times New Roman" w:hAnsi="Times New Roman" w:cs="Times New Roman"/>
          <w:i/>
          <w:iCs/>
          <w:sz w:val="24"/>
          <w:szCs w:val="24"/>
          <w:shd w:val="clear" w:color="auto" w:fill="FFFFFF"/>
        </w:rPr>
        <w:t xml:space="preserve">Inductive and Deductive Approaches to Research. </w:t>
      </w:r>
      <w:hyperlink r:id="rId43" w:history="1">
        <w:r w:rsidRPr="00494FE1">
          <w:rPr>
            <w:rStyle w:val="Hyperlink"/>
            <w:rFonts w:ascii="Times New Roman" w:hAnsi="Times New Roman" w:cs="Times New Roman"/>
            <w:sz w:val="24"/>
            <w:szCs w:val="24"/>
          </w:rPr>
          <w:t>https://deborahgabriel.com/2013/03/17/inductive-and-deductive-approaches-to-research/</w:t>
        </w:r>
      </w:hyperlink>
    </w:p>
    <w:p w14:paraId="437C7D52" w14:textId="77777777" w:rsidR="002F0FA9" w:rsidRPr="00494FE1" w:rsidRDefault="002F0FA9" w:rsidP="00B41D72">
      <w:pPr>
        <w:spacing w:line="360" w:lineRule="auto"/>
        <w:jc w:val="both"/>
        <w:rPr>
          <w:rFonts w:ascii="Times New Roman" w:hAnsi="Times New Roman" w:cs="Times New Roman"/>
          <w:sz w:val="24"/>
          <w:szCs w:val="24"/>
          <w:lang w:val="en-US"/>
        </w:rPr>
      </w:pPr>
      <w:r w:rsidRPr="00494FE1">
        <w:rPr>
          <w:rFonts w:ascii="Times New Roman" w:hAnsi="Times New Roman" w:cs="Times New Roman"/>
          <w:sz w:val="24"/>
          <w:szCs w:val="24"/>
          <w:lang w:val="en-US"/>
        </w:rPr>
        <w:t xml:space="preserve">Gilbertson, T., et al. (2015) Digital Inclusion -the vision, the challenges and the way forward. </w:t>
      </w:r>
      <w:r w:rsidRPr="00494FE1">
        <w:rPr>
          <w:rFonts w:ascii="Times New Roman" w:hAnsi="Times New Roman" w:cs="Times New Roman"/>
          <w:i/>
          <w:iCs/>
          <w:sz w:val="24"/>
          <w:szCs w:val="24"/>
          <w:lang w:val="en-US"/>
        </w:rPr>
        <w:t xml:space="preserve">International Journal on Advances in Internet Technology, </w:t>
      </w:r>
      <w:r w:rsidRPr="00494FE1">
        <w:rPr>
          <w:rFonts w:ascii="Times New Roman" w:hAnsi="Times New Roman" w:cs="Times New Roman"/>
          <w:sz w:val="24"/>
          <w:szCs w:val="24"/>
          <w:lang w:val="en-US"/>
        </w:rPr>
        <w:t xml:space="preserve">8 (3/4), 78-92. </w:t>
      </w:r>
      <w:hyperlink r:id="rId44" w:history="1">
        <w:r w:rsidRPr="00494FE1">
          <w:rPr>
            <w:rStyle w:val="Hyperlink"/>
            <w:rFonts w:ascii="Times New Roman" w:hAnsi="Times New Roman" w:cs="Times New Roman"/>
            <w:sz w:val="24"/>
            <w:szCs w:val="24"/>
            <w:lang w:val="en-US"/>
          </w:rPr>
          <w:t>http://irep.ntu.ac.uk/id/eprint/26712/</w:t>
        </w:r>
      </w:hyperlink>
    </w:p>
    <w:p w14:paraId="19E093F9" w14:textId="77777777" w:rsidR="002F0FA9" w:rsidRPr="00494FE1" w:rsidRDefault="002F0FA9" w:rsidP="00B41D72">
      <w:pPr>
        <w:spacing w:line="360" w:lineRule="auto"/>
        <w:jc w:val="both"/>
        <w:rPr>
          <w:rFonts w:ascii="Times New Roman" w:hAnsi="Times New Roman" w:cs="Times New Roman"/>
          <w:sz w:val="24"/>
          <w:szCs w:val="24"/>
        </w:rPr>
      </w:pPr>
      <w:r w:rsidRPr="00494FE1">
        <w:rPr>
          <w:rFonts w:ascii="Times New Roman" w:hAnsi="Times New Roman" w:cs="Times New Roman"/>
          <w:sz w:val="24"/>
          <w:szCs w:val="24"/>
        </w:rPr>
        <w:t xml:space="preserve">Harvard Business Review (2021). </w:t>
      </w:r>
      <w:r w:rsidRPr="00494FE1">
        <w:rPr>
          <w:rFonts w:ascii="Times New Roman" w:hAnsi="Times New Roman" w:cs="Times New Roman"/>
          <w:i/>
          <w:iCs/>
          <w:sz w:val="24"/>
          <w:szCs w:val="24"/>
        </w:rPr>
        <w:t xml:space="preserve">Make it Safe for Employees to Disclose their Disabilities. </w:t>
      </w:r>
      <w:hyperlink r:id="rId45" w:history="1">
        <w:r w:rsidRPr="00494FE1">
          <w:rPr>
            <w:rStyle w:val="Hyperlink"/>
            <w:rFonts w:ascii="Times New Roman" w:hAnsi="Times New Roman" w:cs="Times New Roman"/>
            <w:sz w:val="24"/>
            <w:szCs w:val="24"/>
          </w:rPr>
          <w:t>https://hbr.org/2021/06/make-it-safe-for-employees-to-disclose-their-disabilities</w:t>
        </w:r>
      </w:hyperlink>
      <w:r w:rsidRPr="00494FE1">
        <w:rPr>
          <w:rFonts w:ascii="Times New Roman" w:hAnsi="Times New Roman" w:cs="Times New Roman"/>
          <w:sz w:val="24"/>
          <w:szCs w:val="24"/>
        </w:rPr>
        <w:t xml:space="preserve"> </w:t>
      </w:r>
    </w:p>
    <w:p w14:paraId="5799817C" w14:textId="77777777" w:rsidR="002F0FA9" w:rsidRPr="00494FE1" w:rsidRDefault="002F0FA9" w:rsidP="00B41D72">
      <w:pPr>
        <w:spacing w:line="360" w:lineRule="auto"/>
        <w:jc w:val="both"/>
        <w:rPr>
          <w:rFonts w:ascii="Times New Roman" w:hAnsi="Times New Roman" w:cs="Times New Roman"/>
          <w:sz w:val="24"/>
          <w:szCs w:val="24"/>
        </w:rPr>
      </w:pPr>
      <w:r w:rsidRPr="00494FE1">
        <w:rPr>
          <w:rFonts w:ascii="Times New Roman" w:hAnsi="Times New Roman" w:cs="Times New Roman"/>
          <w:sz w:val="24"/>
          <w:szCs w:val="24"/>
        </w:rPr>
        <w:t xml:space="preserve">Headspace (2022) </w:t>
      </w:r>
      <w:r w:rsidRPr="00494FE1">
        <w:rPr>
          <w:rFonts w:ascii="Times New Roman" w:hAnsi="Times New Roman" w:cs="Times New Roman"/>
          <w:i/>
          <w:iCs/>
          <w:sz w:val="24"/>
          <w:szCs w:val="24"/>
        </w:rPr>
        <w:t xml:space="preserve">About Headspace. </w:t>
      </w:r>
      <w:hyperlink r:id="rId46" w:history="1">
        <w:r w:rsidRPr="00494FE1">
          <w:rPr>
            <w:rStyle w:val="Hyperlink"/>
            <w:rFonts w:ascii="Times New Roman" w:hAnsi="Times New Roman" w:cs="Times New Roman"/>
            <w:sz w:val="24"/>
            <w:szCs w:val="24"/>
          </w:rPr>
          <w:t>https://www.headspace.com/about-us</w:t>
        </w:r>
      </w:hyperlink>
    </w:p>
    <w:p w14:paraId="37095D92" w14:textId="77777777" w:rsidR="002F0FA9" w:rsidRPr="00494FE1" w:rsidRDefault="002F0FA9" w:rsidP="00B41D72">
      <w:pPr>
        <w:spacing w:line="360" w:lineRule="auto"/>
        <w:jc w:val="both"/>
        <w:rPr>
          <w:rFonts w:ascii="Times New Roman" w:hAnsi="Times New Roman" w:cs="Times New Roman"/>
          <w:sz w:val="24"/>
          <w:szCs w:val="24"/>
        </w:rPr>
      </w:pPr>
      <w:r w:rsidRPr="00494FE1">
        <w:rPr>
          <w:rFonts w:ascii="Times New Roman" w:hAnsi="Times New Roman" w:cs="Times New Roman"/>
          <w:sz w:val="24"/>
          <w:szCs w:val="24"/>
        </w:rPr>
        <w:t xml:space="preserve">Headspace (2022) </w:t>
      </w:r>
      <w:r w:rsidRPr="00494FE1">
        <w:rPr>
          <w:rFonts w:ascii="Times New Roman" w:hAnsi="Times New Roman" w:cs="Times New Roman"/>
          <w:i/>
          <w:iCs/>
          <w:sz w:val="24"/>
          <w:szCs w:val="24"/>
        </w:rPr>
        <w:t xml:space="preserve">Unlock your team’s potential. </w:t>
      </w:r>
      <w:hyperlink r:id="rId47" w:history="1">
        <w:r w:rsidRPr="00494FE1">
          <w:rPr>
            <w:rStyle w:val="Hyperlink"/>
            <w:rFonts w:ascii="Times New Roman" w:hAnsi="Times New Roman" w:cs="Times New Roman"/>
            <w:sz w:val="24"/>
            <w:szCs w:val="24"/>
          </w:rPr>
          <w:t>https://www.headspace.com/work</w:t>
        </w:r>
      </w:hyperlink>
    </w:p>
    <w:p w14:paraId="7D57769D" w14:textId="77777777" w:rsidR="002F0FA9" w:rsidRPr="00494FE1" w:rsidRDefault="002F0FA9" w:rsidP="00B41D72">
      <w:pPr>
        <w:spacing w:line="360" w:lineRule="auto"/>
        <w:jc w:val="both"/>
        <w:rPr>
          <w:rFonts w:ascii="Times New Roman" w:hAnsi="Times New Roman" w:cs="Times New Roman"/>
          <w:sz w:val="24"/>
          <w:szCs w:val="24"/>
        </w:rPr>
      </w:pPr>
      <w:r w:rsidRPr="00494FE1">
        <w:rPr>
          <w:rFonts w:ascii="Times New Roman" w:hAnsi="Times New Roman" w:cs="Times New Roman"/>
          <w:sz w:val="24"/>
          <w:szCs w:val="24"/>
        </w:rPr>
        <w:t xml:space="preserve">Hilbert, M. (2015) </w:t>
      </w:r>
      <w:r w:rsidRPr="00494FE1">
        <w:rPr>
          <w:rFonts w:ascii="Times New Roman" w:hAnsi="Times New Roman" w:cs="Times New Roman"/>
          <w:i/>
          <w:iCs/>
          <w:sz w:val="24"/>
          <w:szCs w:val="24"/>
        </w:rPr>
        <w:t>The International Encyclopaedia of Digital Communication and Society.</w:t>
      </w:r>
      <w:r w:rsidRPr="00494FE1">
        <w:rPr>
          <w:rFonts w:ascii="Times New Roman" w:hAnsi="Times New Roman" w:cs="Times New Roman"/>
          <w:sz w:val="24"/>
          <w:szCs w:val="24"/>
        </w:rPr>
        <w:t xml:space="preserve"> (1</w:t>
      </w:r>
      <w:r w:rsidRPr="00494FE1">
        <w:rPr>
          <w:rFonts w:ascii="Times New Roman" w:hAnsi="Times New Roman" w:cs="Times New Roman"/>
          <w:sz w:val="24"/>
          <w:szCs w:val="24"/>
          <w:vertAlign w:val="superscript"/>
        </w:rPr>
        <w:t>st</w:t>
      </w:r>
      <w:r w:rsidRPr="00494FE1">
        <w:rPr>
          <w:rFonts w:ascii="Times New Roman" w:hAnsi="Times New Roman" w:cs="Times New Roman"/>
          <w:sz w:val="24"/>
          <w:szCs w:val="24"/>
        </w:rPr>
        <w:t xml:space="preserve"> ed.) John Wiley &amp; Sons, Inc. </w:t>
      </w:r>
      <w:hyperlink r:id="rId48" w:history="1">
        <w:r w:rsidRPr="00494FE1">
          <w:rPr>
            <w:rStyle w:val="Hyperlink"/>
            <w:rFonts w:ascii="Times New Roman" w:hAnsi="Times New Roman" w:cs="Times New Roman"/>
            <w:sz w:val="24"/>
            <w:szCs w:val="24"/>
          </w:rPr>
          <w:t>https://www.researchgate.net/publication/319588474_Digital_Divides</w:t>
        </w:r>
      </w:hyperlink>
    </w:p>
    <w:p w14:paraId="1F6E574E" w14:textId="77777777" w:rsidR="002F0FA9" w:rsidRPr="00494FE1" w:rsidRDefault="002F0FA9" w:rsidP="00B41D72">
      <w:pPr>
        <w:spacing w:line="360" w:lineRule="auto"/>
        <w:jc w:val="both"/>
        <w:rPr>
          <w:rFonts w:ascii="Times New Roman" w:hAnsi="Times New Roman" w:cs="Times New Roman"/>
          <w:sz w:val="24"/>
          <w:szCs w:val="24"/>
        </w:rPr>
      </w:pPr>
      <w:proofErr w:type="spellStart"/>
      <w:r w:rsidRPr="00494FE1">
        <w:rPr>
          <w:rFonts w:ascii="Times New Roman" w:hAnsi="Times New Roman" w:cs="Times New Roman"/>
          <w:sz w:val="24"/>
          <w:szCs w:val="24"/>
        </w:rPr>
        <w:t>Hronec</w:t>
      </w:r>
      <w:proofErr w:type="spellEnd"/>
      <w:r w:rsidRPr="00494FE1">
        <w:rPr>
          <w:rFonts w:ascii="Times New Roman" w:hAnsi="Times New Roman" w:cs="Times New Roman"/>
          <w:sz w:val="24"/>
          <w:szCs w:val="24"/>
        </w:rPr>
        <w:t xml:space="preserve">, S.M. (1993) </w:t>
      </w:r>
      <w:r w:rsidRPr="00494FE1">
        <w:rPr>
          <w:rFonts w:ascii="Times New Roman" w:hAnsi="Times New Roman" w:cs="Times New Roman"/>
          <w:i/>
          <w:iCs/>
          <w:sz w:val="24"/>
          <w:szCs w:val="24"/>
        </w:rPr>
        <w:t xml:space="preserve">Vital Signs: Using quality, time, and cost performance measurements to chart your company’s future. </w:t>
      </w:r>
      <w:r w:rsidRPr="00494FE1">
        <w:rPr>
          <w:rFonts w:ascii="Times New Roman" w:hAnsi="Times New Roman" w:cs="Times New Roman"/>
          <w:sz w:val="24"/>
          <w:szCs w:val="24"/>
        </w:rPr>
        <w:t xml:space="preserve">AMACOM </w:t>
      </w:r>
    </w:p>
    <w:p w14:paraId="6717FEF6" w14:textId="77777777" w:rsidR="002F0FA9" w:rsidRPr="00494FE1" w:rsidRDefault="002F0FA9" w:rsidP="00B41D72">
      <w:pPr>
        <w:spacing w:line="360" w:lineRule="auto"/>
        <w:jc w:val="both"/>
        <w:rPr>
          <w:rFonts w:ascii="Times New Roman" w:hAnsi="Times New Roman" w:cs="Times New Roman"/>
          <w:sz w:val="24"/>
          <w:szCs w:val="24"/>
        </w:rPr>
      </w:pPr>
      <w:proofErr w:type="spellStart"/>
      <w:r w:rsidRPr="00494FE1">
        <w:rPr>
          <w:rFonts w:ascii="Times New Roman" w:hAnsi="Times New Roman" w:cs="Times New Roman"/>
          <w:sz w:val="24"/>
          <w:szCs w:val="24"/>
        </w:rPr>
        <w:t>Itam</w:t>
      </w:r>
      <w:proofErr w:type="spellEnd"/>
      <w:r w:rsidRPr="00494FE1">
        <w:rPr>
          <w:rFonts w:ascii="Times New Roman" w:hAnsi="Times New Roman" w:cs="Times New Roman"/>
          <w:sz w:val="24"/>
          <w:szCs w:val="24"/>
        </w:rPr>
        <w:t xml:space="preserve">, U. &amp; Ghosh, N. (2020) Employee Experience Management: A New Paradigm Shift in HR Thinking. </w:t>
      </w:r>
      <w:r w:rsidRPr="00494FE1">
        <w:rPr>
          <w:rFonts w:ascii="Times New Roman" w:hAnsi="Times New Roman" w:cs="Times New Roman"/>
          <w:i/>
          <w:iCs/>
          <w:sz w:val="24"/>
          <w:szCs w:val="24"/>
        </w:rPr>
        <w:t xml:space="preserve">International Journal of Human Capital and Information Technology Professionals. </w:t>
      </w:r>
      <w:r w:rsidRPr="00494FE1">
        <w:rPr>
          <w:rFonts w:ascii="Times New Roman" w:hAnsi="Times New Roman" w:cs="Times New Roman"/>
          <w:sz w:val="24"/>
          <w:szCs w:val="24"/>
        </w:rPr>
        <w:t xml:space="preserve">11 (2), 39-49. </w:t>
      </w:r>
      <w:hyperlink r:id="rId49" w:history="1">
        <w:r w:rsidRPr="00494FE1">
          <w:rPr>
            <w:rStyle w:val="Hyperlink"/>
            <w:rFonts w:ascii="Times New Roman" w:hAnsi="Times New Roman" w:cs="Times New Roman"/>
            <w:sz w:val="24"/>
            <w:szCs w:val="24"/>
            <w:lang w:val="en-US"/>
          </w:rPr>
          <w:t>https://www.researchgate.net/publication/339301817_Employee_Experience_Management_A_New_Paradigm_Shift_in_HR_Thinking/figures</w:t>
        </w:r>
      </w:hyperlink>
    </w:p>
    <w:p w14:paraId="1E9D02FA" w14:textId="77777777" w:rsidR="002F0FA9" w:rsidRPr="00494FE1" w:rsidRDefault="002F0FA9" w:rsidP="00B41D72">
      <w:pPr>
        <w:spacing w:line="360" w:lineRule="auto"/>
        <w:jc w:val="both"/>
        <w:rPr>
          <w:rFonts w:ascii="Times New Roman" w:hAnsi="Times New Roman" w:cs="Times New Roman"/>
          <w:sz w:val="24"/>
          <w:szCs w:val="24"/>
          <w:lang w:val="en-US"/>
        </w:rPr>
      </w:pPr>
      <w:proofErr w:type="spellStart"/>
      <w:r w:rsidRPr="00494FE1">
        <w:rPr>
          <w:rFonts w:ascii="Times New Roman" w:hAnsi="Times New Roman" w:cs="Times New Roman"/>
          <w:sz w:val="24"/>
          <w:szCs w:val="24"/>
          <w:lang w:val="en-US"/>
        </w:rPr>
        <w:lastRenderedPageBreak/>
        <w:t>Kataria</w:t>
      </w:r>
      <w:proofErr w:type="spellEnd"/>
      <w:r w:rsidRPr="00494FE1">
        <w:rPr>
          <w:rFonts w:ascii="Times New Roman" w:hAnsi="Times New Roman" w:cs="Times New Roman"/>
          <w:sz w:val="24"/>
          <w:szCs w:val="24"/>
          <w:lang w:val="en-US"/>
        </w:rPr>
        <w:t xml:space="preserve">, A. et al., (2013) Does psychological climate augment OCBs? The mediating work of engagement. </w:t>
      </w:r>
      <w:r w:rsidRPr="00494FE1">
        <w:rPr>
          <w:rFonts w:ascii="Times New Roman" w:hAnsi="Times New Roman" w:cs="Times New Roman"/>
          <w:i/>
          <w:iCs/>
          <w:sz w:val="24"/>
          <w:szCs w:val="24"/>
          <w:lang w:val="en-US"/>
        </w:rPr>
        <w:t xml:space="preserve">The Psychologist-Manager Journal, </w:t>
      </w:r>
      <w:r w:rsidRPr="00494FE1">
        <w:rPr>
          <w:rFonts w:ascii="Times New Roman" w:hAnsi="Times New Roman" w:cs="Times New Roman"/>
          <w:sz w:val="24"/>
          <w:szCs w:val="24"/>
          <w:lang w:val="en-US"/>
        </w:rPr>
        <w:t xml:space="preserve">16 (4), 217-236 </w:t>
      </w:r>
      <w:hyperlink r:id="rId50" w:history="1">
        <w:r w:rsidRPr="00494FE1">
          <w:rPr>
            <w:rStyle w:val="Hyperlink"/>
            <w:rFonts w:ascii="Times New Roman" w:hAnsi="Times New Roman" w:cs="Times New Roman"/>
            <w:sz w:val="24"/>
            <w:szCs w:val="24"/>
            <w:lang w:val="en-US"/>
          </w:rPr>
          <w:t>https://www.researchgate.net/publication/263922285_Does_psychological_climate_augment_OCBs_The_mediating_role_of_work_engagement</w:t>
        </w:r>
      </w:hyperlink>
    </w:p>
    <w:p w14:paraId="088801F9" w14:textId="77777777" w:rsidR="002F0FA9" w:rsidRPr="00494FE1" w:rsidRDefault="002F0FA9" w:rsidP="00B41D72">
      <w:pPr>
        <w:spacing w:line="360" w:lineRule="auto"/>
        <w:jc w:val="both"/>
        <w:rPr>
          <w:rFonts w:ascii="Times New Roman" w:hAnsi="Times New Roman" w:cs="Times New Roman"/>
          <w:sz w:val="24"/>
          <w:szCs w:val="24"/>
        </w:rPr>
      </w:pPr>
      <w:r w:rsidRPr="00494FE1">
        <w:rPr>
          <w:rFonts w:ascii="Times New Roman" w:hAnsi="Times New Roman" w:cs="Times New Roman"/>
          <w:sz w:val="24"/>
          <w:szCs w:val="24"/>
        </w:rPr>
        <w:t xml:space="preserve">Katz, D., and Kahn, R.L. (1978) </w:t>
      </w:r>
      <w:r w:rsidRPr="00494FE1">
        <w:rPr>
          <w:rFonts w:ascii="Times New Roman" w:hAnsi="Times New Roman" w:cs="Times New Roman"/>
          <w:i/>
          <w:iCs/>
          <w:sz w:val="24"/>
          <w:szCs w:val="24"/>
        </w:rPr>
        <w:t xml:space="preserve">The Social Psychology of Organisations </w:t>
      </w:r>
      <w:r w:rsidRPr="00494FE1">
        <w:rPr>
          <w:rFonts w:ascii="Times New Roman" w:hAnsi="Times New Roman" w:cs="Times New Roman"/>
          <w:sz w:val="24"/>
          <w:szCs w:val="24"/>
        </w:rPr>
        <w:t>(2</w:t>
      </w:r>
      <w:r w:rsidRPr="00494FE1">
        <w:rPr>
          <w:rFonts w:ascii="Times New Roman" w:hAnsi="Times New Roman" w:cs="Times New Roman"/>
          <w:sz w:val="24"/>
          <w:szCs w:val="24"/>
          <w:vertAlign w:val="superscript"/>
        </w:rPr>
        <w:t>nd</w:t>
      </w:r>
      <w:r w:rsidRPr="00494FE1">
        <w:rPr>
          <w:rFonts w:ascii="Times New Roman" w:hAnsi="Times New Roman" w:cs="Times New Roman"/>
          <w:sz w:val="24"/>
          <w:szCs w:val="24"/>
        </w:rPr>
        <w:t xml:space="preserve"> ed.). John Wiley </w:t>
      </w:r>
    </w:p>
    <w:p w14:paraId="64C05611" w14:textId="77777777" w:rsidR="002F0FA9" w:rsidRPr="00494FE1" w:rsidRDefault="002F0FA9" w:rsidP="00B41D72">
      <w:pPr>
        <w:spacing w:line="360" w:lineRule="auto"/>
        <w:jc w:val="both"/>
        <w:rPr>
          <w:rFonts w:ascii="Times New Roman" w:hAnsi="Times New Roman" w:cs="Times New Roman"/>
          <w:color w:val="0563C1" w:themeColor="hyperlink"/>
          <w:sz w:val="24"/>
          <w:szCs w:val="24"/>
          <w:u w:val="single"/>
        </w:rPr>
      </w:pPr>
      <w:r w:rsidRPr="00494FE1">
        <w:rPr>
          <w:rFonts w:ascii="Times New Roman" w:hAnsi="Times New Roman" w:cs="Times New Roman"/>
          <w:sz w:val="24"/>
          <w:szCs w:val="24"/>
        </w:rPr>
        <w:t xml:space="preserve">Kim, W. &amp; Kolb, J. et al (2012) The Relationship Between Work Engagement and Performance: A Review of Empirical Literature and a Proposed Research Agenda. </w:t>
      </w:r>
      <w:r w:rsidRPr="00494FE1">
        <w:rPr>
          <w:rFonts w:ascii="Times New Roman" w:hAnsi="Times New Roman" w:cs="Times New Roman"/>
          <w:i/>
          <w:iCs/>
          <w:sz w:val="24"/>
          <w:szCs w:val="24"/>
        </w:rPr>
        <w:t xml:space="preserve">Human Resource Development Review. </w:t>
      </w:r>
      <w:r w:rsidRPr="00494FE1">
        <w:rPr>
          <w:rFonts w:ascii="Times New Roman" w:hAnsi="Times New Roman" w:cs="Times New Roman"/>
          <w:sz w:val="24"/>
          <w:szCs w:val="24"/>
        </w:rPr>
        <w:t xml:space="preserve">12 (3), 248-276. </w:t>
      </w:r>
      <w:hyperlink r:id="rId51" w:history="1">
        <w:r w:rsidRPr="00494FE1">
          <w:rPr>
            <w:rStyle w:val="Hyperlink"/>
            <w:rFonts w:ascii="Times New Roman" w:hAnsi="Times New Roman" w:cs="Times New Roman"/>
            <w:sz w:val="24"/>
            <w:szCs w:val="24"/>
          </w:rPr>
          <w:t>https://journals.sagepub.com/doi/pdf/10.1177/1534484312461635</w:t>
        </w:r>
      </w:hyperlink>
    </w:p>
    <w:p w14:paraId="41B2B540" w14:textId="77777777" w:rsidR="002F0FA9" w:rsidRPr="00494FE1" w:rsidRDefault="002F0FA9" w:rsidP="00B41D72">
      <w:pPr>
        <w:spacing w:line="360" w:lineRule="auto"/>
        <w:jc w:val="both"/>
        <w:rPr>
          <w:rFonts w:ascii="Times New Roman" w:hAnsi="Times New Roman" w:cs="Times New Roman"/>
          <w:sz w:val="24"/>
          <w:szCs w:val="24"/>
        </w:rPr>
      </w:pPr>
      <w:proofErr w:type="spellStart"/>
      <w:r w:rsidRPr="00494FE1">
        <w:rPr>
          <w:rFonts w:ascii="Times New Roman" w:hAnsi="Times New Roman" w:cs="Times New Roman"/>
          <w:sz w:val="24"/>
          <w:szCs w:val="24"/>
        </w:rPr>
        <w:t>Kraiger</w:t>
      </w:r>
      <w:proofErr w:type="spellEnd"/>
      <w:r w:rsidRPr="00494FE1">
        <w:rPr>
          <w:rFonts w:ascii="Times New Roman" w:hAnsi="Times New Roman" w:cs="Times New Roman"/>
          <w:sz w:val="24"/>
          <w:szCs w:val="24"/>
        </w:rPr>
        <w:t xml:space="preserve">, K. and </w:t>
      </w:r>
      <w:proofErr w:type="spellStart"/>
      <w:r w:rsidRPr="00494FE1">
        <w:rPr>
          <w:rFonts w:ascii="Times New Roman" w:hAnsi="Times New Roman" w:cs="Times New Roman"/>
          <w:sz w:val="24"/>
          <w:szCs w:val="24"/>
        </w:rPr>
        <w:t>Aguinis</w:t>
      </w:r>
      <w:proofErr w:type="spellEnd"/>
      <w:r w:rsidRPr="00494FE1">
        <w:rPr>
          <w:rFonts w:ascii="Times New Roman" w:hAnsi="Times New Roman" w:cs="Times New Roman"/>
          <w:sz w:val="24"/>
          <w:szCs w:val="24"/>
        </w:rPr>
        <w:t xml:space="preserve">, H. (2008) Benefits of training and development for individuals and teams, organisations and society. </w:t>
      </w:r>
      <w:r w:rsidRPr="00494FE1">
        <w:rPr>
          <w:rFonts w:ascii="Times New Roman" w:hAnsi="Times New Roman" w:cs="Times New Roman"/>
          <w:i/>
          <w:iCs/>
          <w:sz w:val="24"/>
          <w:szCs w:val="24"/>
        </w:rPr>
        <w:t xml:space="preserve">Annual Review of Psychology, </w:t>
      </w:r>
      <w:r w:rsidRPr="00494FE1">
        <w:rPr>
          <w:rFonts w:ascii="Times New Roman" w:hAnsi="Times New Roman" w:cs="Times New Roman"/>
          <w:sz w:val="24"/>
          <w:szCs w:val="24"/>
        </w:rPr>
        <w:t xml:space="preserve">60 (1), 451-474. </w:t>
      </w:r>
      <w:hyperlink r:id="rId52" w:history="1">
        <w:r w:rsidRPr="00494FE1">
          <w:rPr>
            <w:rStyle w:val="Hyperlink"/>
            <w:rFonts w:ascii="Times New Roman" w:hAnsi="Times New Roman" w:cs="Times New Roman"/>
            <w:sz w:val="24"/>
            <w:szCs w:val="24"/>
          </w:rPr>
          <w:t>https://www.researchgate.net/publication/23443664_Benefits_of_Training_and_Development_for_Individuals_and_Teams_Organizations_and_Society</w:t>
        </w:r>
      </w:hyperlink>
    </w:p>
    <w:p w14:paraId="7FE02160" w14:textId="77777777" w:rsidR="002F0FA9" w:rsidRPr="00494FE1" w:rsidRDefault="002F0FA9" w:rsidP="00B41D72">
      <w:pPr>
        <w:spacing w:line="360" w:lineRule="auto"/>
        <w:jc w:val="both"/>
        <w:rPr>
          <w:rFonts w:ascii="Times New Roman" w:hAnsi="Times New Roman" w:cs="Times New Roman"/>
          <w:sz w:val="24"/>
          <w:szCs w:val="24"/>
        </w:rPr>
      </w:pPr>
      <w:r w:rsidRPr="00494FE1">
        <w:rPr>
          <w:rFonts w:ascii="Times New Roman" w:hAnsi="Times New Roman" w:cs="Times New Roman"/>
          <w:sz w:val="24"/>
          <w:szCs w:val="24"/>
        </w:rPr>
        <w:t xml:space="preserve">Kulkarni, M. (2019) Digital accessibility: challenges and opportunities. </w:t>
      </w:r>
      <w:r w:rsidRPr="00494FE1">
        <w:rPr>
          <w:rFonts w:ascii="Times New Roman" w:hAnsi="Times New Roman" w:cs="Times New Roman"/>
          <w:i/>
          <w:iCs/>
          <w:sz w:val="24"/>
          <w:szCs w:val="24"/>
        </w:rPr>
        <w:t xml:space="preserve">IIMB Management Review, </w:t>
      </w:r>
      <w:r w:rsidRPr="00494FE1">
        <w:rPr>
          <w:rFonts w:ascii="Times New Roman" w:hAnsi="Times New Roman" w:cs="Times New Roman"/>
          <w:sz w:val="24"/>
          <w:szCs w:val="24"/>
        </w:rPr>
        <w:t xml:space="preserve">31 (1), 91-98. </w:t>
      </w:r>
      <w:hyperlink r:id="rId53" w:history="1">
        <w:r w:rsidRPr="00494FE1">
          <w:rPr>
            <w:rStyle w:val="Hyperlink"/>
            <w:rFonts w:ascii="Times New Roman" w:hAnsi="Times New Roman" w:cs="Times New Roman"/>
            <w:sz w:val="24"/>
            <w:szCs w:val="24"/>
          </w:rPr>
          <w:t>https://www.sciencedirect.com/science/article/pii/S0970389617301131</w:t>
        </w:r>
      </w:hyperlink>
    </w:p>
    <w:p w14:paraId="546D6ADE" w14:textId="77777777" w:rsidR="002F0FA9" w:rsidRPr="00494FE1" w:rsidRDefault="002F0FA9" w:rsidP="00B41D72">
      <w:pPr>
        <w:spacing w:after="0" w:line="360" w:lineRule="auto"/>
        <w:jc w:val="both"/>
        <w:rPr>
          <w:rFonts w:ascii="Times New Roman" w:hAnsi="Times New Roman" w:cs="Times New Roman"/>
          <w:sz w:val="24"/>
          <w:szCs w:val="24"/>
          <w:shd w:val="clear" w:color="auto" w:fill="FFFFFF"/>
        </w:rPr>
      </w:pPr>
      <w:r w:rsidRPr="00494FE1">
        <w:rPr>
          <w:rFonts w:ascii="Times New Roman" w:hAnsi="Times New Roman" w:cs="Times New Roman"/>
          <w:sz w:val="24"/>
          <w:szCs w:val="24"/>
          <w:shd w:val="clear" w:color="auto" w:fill="FFFFFF"/>
        </w:rPr>
        <w:t>Kumar, R., 2018. Research methodology: A step-by-step guide for beginners. Sage.</w:t>
      </w:r>
    </w:p>
    <w:p w14:paraId="04A99E65" w14:textId="77777777" w:rsidR="002F0FA9" w:rsidRPr="00494FE1" w:rsidRDefault="002F0FA9" w:rsidP="00B41D72">
      <w:pPr>
        <w:spacing w:line="360" w:lineRule="auto"/>
        <w:jc w:val="both"/>
        <w:rPr>
          <w:rStyle w:val="Hyperlink"/>
          <w:rFonts w:ascii="Times New Roman" w:hAnsi="Times New Roman" w:cs="Times New Roman"/>
          <w:sz w:val="24"/>
          <w:szCs w:val="24"/>
          <w:lang w:val="en-US"/>
        </w:rPr>
      </w:pPr>
      <w:r w:rsidRPr="00494FE1">
        <w:rPr>
          <w:rFonts w:ascii="Times New Roman" w:hAnsi="Times New Roman" w:cs="Times New Roman"/>
          <w:sz w:val="24"/>
          <w:szCs w:val="24"/>
        </w:rPr>
        <w:t xml:space="preserve">Kwon, K. &amp; Park, J. (2019) The Life Cycle of Employee Engagement Theory in HRD Research. </w:t>
      </w:r>
      <w:r w:rsidRPr="00494FE1">
        <w:rPr>
          <w:rFonts w:ascii="Times New Roman" w:hAnsi="Times New Roman" w:cs="Times New Roman"/>
          <w:i/>
          <w:iCs/>
          <w:sz w:val="24"/>
          <w:szCs w:val="24"/>
        </w:rPr>
        <w:t xml:space="preserve">Advances in Developing Human Resources. </w:t>
      </w:r>
      <w:r w:rsidRPr="00494FE1">
        <w:rPr>
          <w:rFonts w:ascii="Times New Roman" w:hAnsi="Times New Roman" w:cs="Times New Roman"/>
          <w:sz w:val="24"/>
          <w:szCs w:val="24"/>
        </w:rPr>
        <w:t xml:space="preserve">21 (3), 1-19. </w:t>
      </w:r>
      <w:hyperlink r:id="rId54" w:history="1">
        <w:r w:rsidRPr="00494FE1">
          <w:rPr>
            <w:rStyle w:val="Hyperlink"/>
            <w:rFonts w:ascii="Times New Roman" w:hAnsi="Times New Roman" w:cs="Times New Roman"/>
            <w:sz w:val="24"/>
            <w:szCs w:val="24"/>
            <w:lang w:val="en-US"/>
          </w:rPr>
          <w:t>https://www.researchgate.net/publication/333688812_The_Life_Cycle_of_Employee_Engagement_Theory_in_HRD_Research/citations</w:t>
        </w:r>
      </w:hyperlink>
    </w:p>
    <w:p w14:paraId="7A2E30B3" w14:textId="77777777" w:rsidR="002F0FA9" w:rsidRPr="00494FE1" w:rsidRDefault="002F0FA9" w:rsidP="00B41D72">
      <w:pPr>
        <w:spacing w:after="0" w:line="360" w:lineRule="auto"/>
        <w:jc w:val="both"/>
        <w:rPr>
          <w:rFonts w:ascii="Times New Roman" w:eastAsia="Times New Roman" w:hAnsi="Times New Roman" w:cs="Times New Roman"/>
          <w:sz w:val="24"/>
          <w:szCs w:val="24"/>
          <w:lang w:eastAsia="en-GB"/>
        </w:rPr>
      </w:pPr>
      <w:r w:rsidRPr="00494FE1">
        <w:rPr>
          <w:rFonts w:ascii="Times New Roman" w:eastAsia="Times New Roman" w:hAnsi="Times New Roman" w:cs="Times New Roman"/>
          <w:sz w:val="24"/>
          <w:szCs w:val="24"/>
          <w:lang w:eastAsia="en-GB"/>
        </w:rPr>
        <w:t xml:space="preserve">Lang, C., 2020. Workforce diversity policies in practice: drivers and barriers in local administrations. </w:t>
      </w:r>
      <w:r w:rsidRPr="00494FE1">
        <w:rPr>
          <w:rFonts w:ascii="Times New Roman" w:eastAsia="Times New Roman" w:hAnsi="Times New Roman" w:cs="Times New Roman"/>
          <w:i/>
          <w:iCs/>
          <w:sz w:val="24"/>
          <w:szCs w:val="24"/>
          <w:lang w:eastAsia="en-GB"/>
        </w:rPr>
        <w:t>Ethnic and racial studies</w:t>
      </w:r>
      <w:r w:rsidRPr="00494FE1">
        <w:rPr>
          <w:rFonts w:ascii="Times New Roman" w:eastAsia="Times New Roman" w:hAnsi="Times New Roman" w:cs="Times New Roman"/>
          <w:sz w:val="24"/>
          <w:szCs w:val="24"/>
          <w:lang w:eastAsia="en-GB"/>
        </w:rPr>
        <w:t xml:space="preserve">, </w:t>
      </w:r>
      <w:r w:rsidRPr="00494FE1">
        <w:rPr>
          <w:rFonts w:ascii="Times New Roman" w:eastAsia="Times New Roman" w:hAnsi="Times New Roman" w:cs="Times New Roman"/>
          <w:i/>
          <w:iCs/>
          <w:sz w:val="24"/>
          <w:szCs w:val="24"/>
          <w:lang w:eastAsia="en-GB"/>
        </w:rPr>
        <w:t>43</w:t>
      </w:r>
      <w:r w:rsidRPr="00494FE1">
        <w:rPr>
          <w:rFonts w:ascii="Times New Roman" w:eastAsia="Times New Roman" w:hAnsi="Times New Roman" w:cs="Times New Roman"/>
          <w:sz w:val="24"/>
          <w:szCs w:val="24"/>
          <w:lang w:eastAsia="en-GB"/>
        </w:rPr>
        <w:t>(11), pp.1961-1980.</w:t>
      </w:r>
    </w:p>
    <w:p w14:paraId="590F4314" w14:textId="77777777" w:rsidR="002F0FA9" w:rsidRPr="00494FE1" w:rsidRDefault="002F0FA9" w:rsidP="00B41D72">
      <w:pPr>
        <w:spacing w:line="360" w:lineRule="auto"/>
        <w:jc w:val="both"/>
        <w:rPr>
          <w:rFonts w:ascii="Times New Roman" w:hAnsi="Times New Roman" w:cs="Times New Roman"/>
          <w:sz w:val="24"/>
          <w:szCs w:val="24"/>
        </w:rPr>
      </w:pPr>
      <w:r w:rsidRPr="00494FE1">
        <w:rPr>
          <w:rFonts w:ascii="Times New Roman" w:hAnsi="Times New Roman" w:cs="Times New Roman"/>
          <w:sz w:val="24"/>
          <w:szCs w:val="24"/>
        </w:rPr>
        <w:t>Lazar, J., Goldstein, D.F. and Taylor, A. (2015) Ensuring digital accessibility through process and policy. Morgan Kaufmann.</w:t>
      </w:r>
    </w:p>
    <w:p w14:paraId="398D4071" w14:textId="77777777" w:rsidR="002F0FA9" w:rsidRPr="00494FE1" w:rsidRDefault="002F0FA9" w:rsidP="00B41D72">
      <w:pPr>
        <w:spacing w:line="360" w:lineRule="auto"/>
        <w:jc w:val="both"/>
        <w:rPr>
          <w:rFonts w:ascii="Times New Roman" w:hAnsi="Times New Roman" w:cs="Times New Roman"/>
          <w:sz w:val="24"/>
          <w:szCs w:val="24"/>
        </w:rPr>
      </w:pPr>
      <w:r w:rsidRPr="00494FE1">
        <w:rPr>
          <w:rFonts w:ascii="Times New Roman" w:hAnsi="Times New Roman" w:cs="Times New Roman"/>
          <w:sz w:val="24"/>
          <w:szCs w:val="24"/>
        </w:rPr>
        <w:t xml:space="preserve">Legislative.gov.uk (2010) </w:t>
      </w:r>
      <w:r w:rsidRPr="00494FE1">
        <w:rPr>
          <w:rFonts w:ascii="Times New Roman" w:hAnsi="Times New Roman" w:cs="Times New Roman"/>
          <w:i/>
          <w:iCs/>
          <w:sz w:val="24"/>
          <w:szCs w:val="24"/>
        </w:rPr>
        <w:t xml:space="preserve">The Equality Act 2010, Schedule 2: Services and Public Functions: Reasonable Adjustments. </w:t>
      </w:r>
      <w:hyperlink r:id="rId55" w:history="1">
        <w:r w:rsidRPr="00494FE1">
          <w:rPr>
            <w:rStyle w:val="Hyperlink"/>
            <w:rFonts w:ascii="Times New Roman" w:hAnsi="Times New Roman" w:cs="Times New Roman"/>
            <w:sz w:val="24"/>
            <w:szCs w:val="24"/>
          </w:rPr>
          <w:t>https://www.legislation.gov.uk/ukpga/2010/15/notes/division/3/16/19</w:t>
        </w:r>
      </w:hyperlink>
    </w:p>
    <w:p w14:paraId="7AEDF149" w14:textId="77777777" w:rsidR="002F0FA9" w:rsidRPr="00494FE1" w:rsidRDefault="002F0FA9" w:rsidP="00B41D72">
      <w:pPr>
        <w:spacing w:line="360" w:lineRule="auto"/>
        <w:jc w:val="both"/>
        <w:rPr>
          <w:rFonts w:ascii="Times New Roman" w:hAnsi="Times New Roman" w:cs="Times New Roman"/>
          <w:sz w:val="24"/>
          <w:szCs w:val="24"/>
        </w:rPr>
      </w:pPr>
      <w:r w:rsidRPr="00494FE1">
        <w:rPr>
          <w:rFonts w:ascii="Times New Roman" w:hAnsi="Times New Roman" w:cs="Times New Roman"/>
          <w:sz w:val="24"/>
          <w:szCs w:val="24"/>
        </w:rPr>
        <w:t xml:space="preserve">Legislative.gov.uk (2010) </w:t>
      </w:r>
      <w:r w:rsidRPr="00494FE1">
        <w:rPr>
          <w:rFonts w:ascii="Times New Roman" w:hAnsi="Times New Roman" w:cs="Times New Roman"/>
          <w:i/>
          <w:iCs/>
          <w:sz w:val="24"/>
          <w:szCs w:val="24"/>
        </w:rPr>
        <w:t xml:space="preserve">The Equality Act 2010, section 6 Disability. </w:t>
      </w:r>
      <w:hyperlink r:id="rId56" w:history="1">
        <w:r w:rsidRPr="00494FE1">
          <w:rPr>
            <w:rStyle w:val="Hyperlink"/>
            <w:rFonts w:ascii="Times New Roman" w:hAnsi="Times New Roman" w:cs="Times New Roman"/>
            <w:sz w:val="24"/>
            <w:szCs w:val="24"/>
          </w:rPr>
          <w:t>https://www.legislation.gov.uk/ukpga/2010/15/section/6</w:t>
        </w:r>
      </w:hyperlink>
    </w:p>
    <w:p w14:paraId="154E6D3E" w14:textId="77777777" w:rsidR="002F0FA9" w:rsidRPr="00494FE1" w:rsidRDefault="002F0FA9" w:rsidP="00B41D72">
      <w:pPr>
        <w:spacing w:line="360" w:lineRule="auto"/>
        <w:jc w:val="both"/>
        <w:rPr>
          <w:rFonts w:ascii="Times New Roman" w:hAnsi="Times New Roman" w:cs="Times New Roman"/>
          <w:sz w:val="24"/>
          <w:szCs w:val="24"/>
          <w:lang w:val="en-US"/>
        </w:rPr>
      </w:pPr>
      <w:r w:rsidRPr="00494FE1">
        <w:rPr>
          <w:rFonts w:ascii="Times New Roman" w:hAnsi="Times New Roman" w:cs="Times New Roman"/>
          <w:sz w:val="24"/>
          <w:szCs w:val="24"/>
          <w:lang w:val="en-US"/>
        </w:rPr>
        <w:lastRenderedPageBreak/>
        <w:t xml:space="preserve">Masterson, S.S. and Taylor, M.S. (2000) Integrating justice and social exchange: the differing effects of fair procedures and treatment on work relationships. </w:t>
      </w:r>
      <w:r w:rsidRPr="00494FE1">
        <w:rPr>
          <w:rFonts w:ascii="Times New Roman" w:hAnsi="Times New Roman" w:cs="Times New Roman"/>
          <w:i/>
          <w:iCs/>
          <w:sz w:val="24"/>
          <w:szCs w:val="24"/>
          <w:lang w:val="en-US"/>
        </w:rPr>
        <w:t xml:space="preserve">Academy of Management Journal, </w:t>
      </w:r>
      <w:r w:rsidRPr="00494FE1">
        <w:rPr>
          <w:rFonts w:ascii="Times New Roman" w:hAnsi="Times New Roman" w:cs="Times New Roman"/>
          <w:sz w:val="24"/>
          <w:szCs w:val="24"/>
          <w:lang w:val="en-US"/>
        </w:rPr>
        <w:t xml:space="preserve">43 (4), 738-748. </w:t>
      </w:r>
      <w:hyperlink r:id="rId57" w:history="1">
        <w:r w:rsidRPr="00494FE1">
          <w:rPr>
            <w:rStyle w:val="Hyperlink"/>
            <w:rFonts w:ascii="Times New Roman" w:hAnsi="Times New Roman" w:cs="Times New Roman"/>
            <w:sz w:val="24"/>
            <w:szCs w:val="24"/>
            <w:lang w:val="en-US"/>
          </w:rPr>
          <w:t>https://www.jstor.org/stable/1556364</w:t>
        </w:r>
      </w:hyperlink>
    </w:p>
    <w:p w14:paraId="7CC19067" w14:textId="77777777" w:rsidR="002F0FA9" w:rsidRPr="00494FE1" w:rsidRDefault="002F0FA9" w:rsidP="00B41D72">
      <w:pPr>
        <w:spacing w:line="360" w:lineRule="auto"/>
        <w:jc w:val="both"/>
        <w:rPr>
          <w:rFonts w:ascii="Times New Roman" w:hAnsi="Times New Roman" w:cs="Times New Roman"/>
          <w:sz w:val="24"/>
          <w:szCs w:val="24"/>
        </w:rPr>
      </w:pPr>
      <w:r w:rsidRPr="00494FE1">
        <w:rPr>
          <w:rFonts w:ascii="Times New Roman" w:hAnsi="Times New Roman" w:cs="Times New Roman"/>
          <w:sz w:val="24"/>
          <w:szCs w:val="24"/>
        </w:rPr>
        <w:t xml:space="preserve">Microsoft Windows Accessibility (2022) </w:t>
      </w:r>
      <w:r w:rsidRPr="00494FE1">
        <w:rPr>
          <w:rFonts w:ascii="Times New Roman" w:hAnsi="Times New Roman" w:cs="Times New Roman"/>
          <w:i/>
          <w:iCs/>
          <w:sz w:val="24"/>
          <w:szCs w:val="24"/>
        </w:rPr>
        <w:t>Accessibility Features on Windows 11</w:t>
      </w:r>
      <w:r w:rsidRPr="00494FE1">
        <w:rPr>
          <w:rFonts w:ascii="Times New Roman" w:hAnsi="Times New Roman" w:cs="Times New Roman"/>
          <w:sz w:val="24"/>
          <w:szCs w:val="24"/>
        </w:rPr>
        <w:t xml:space="preserve">. </w:t>
      </w:r>
      <w:hyperlink r:id="rId58" w:history="1">
        <w:r w:rsidRPr="00494FE1">
          <w:rPr>
            <w:rStyle w:val="Hyperlink"/>
            <w:rFonts w:ascii="Times New Roman" w:hAnsi="Times New Roman" w:cs="Times New Roman"/>
            <w:sz w:val="24"/>
            <w:szCs w:val="24"/>
          </w:rPr>
          <w:t>https://www.microsoft.com/en-us/accessibility/windows</w:t>
        </w:r>
      </w:hyperlink>
    </w:p>
    <w:p w14:paraId="28CDB80E" w14:textId="77777777" w:rsidR="002F0FA9" w:rsidRPr="00494FE1" w:rsidRDefault="002F0FA9" w:rsidP="00B41D72">
      <w:pPr>
        <w:spacing w:line="360" w:lineRule="auto"/>
        <w:jc w:val="both"/>
        <w:rPr>
          <w:rStyle w:val="Hyperlink"/>
          <w:rFonts w:ascii="Times New Roman" w:hAnsi="Times New Roman" w:cs="Times New Roman"/>
          <w:sz w:val="24"/>
          <w:szCs w:val="24"/>
        </w:rPr>
      </w:pPr>
      <w:r w:rsidRPr="00494FE1">
        <w:rPr>
          <w:rFonts w:ascii="Times New Roman" w:hAnsi="Times New Roman" w:cs="Times New Roman"/>
          <w:sz w:val="24"/>
          <w:szCs w:val="24"/>
        </w:rPr>
        <w:t xml:space="preserve">Miller, D. (2016) Natural Language: The User Interface for the Fourth Industrial Revolution. </w:t>
      </w:r>
      <w:r w:rsidRPr="00494FE1">
        <w:rPr>
          <w:rFonts w:ascii="Times New Roman" w:hAnsi="Times New Roman" w:cs="Times New Roman"/>
          <w:i/>
          <w:iCs/>
          <w:sz w:val="24"/>
          <w:szCs w:val="24"/>
        </w:rPr>
        <w:t xml:space="preserve">Opus Research Report. </w:t>
      </w:r>
      <w:hyperlink r:id="rId59" w:history="1">
        <w:r w:rsidRPr="00494FE1">
          <w:rPr>
            <w:rStyle w:val="Hyperlink"/>
            <w:rFonts w:ascii="Times New Roman" w:hAnsi="Times New Roman" w:cs="Times New Roman"/>
            <w:sz w:val="24"/>
            <w:szCs w:val="24"/>
          </w:rPr>
          <w:t>https://www.softwareag.com/corporate/images/Natural%20Language%20The%20User%20Interface_tcm389-170321.pdf</w:t>
        </w:r>
      </w:hyperlink>
    </w:p>
    <w:p w14:paraId="771AB5A4" w14:textId="77777777" w:rsidR="002F0FA9" w:rsidRPr="00494FE1" w:rsidRDefault="002F0FA9" w:rsidP="00B41D72">
      <w:pPr>
        <w:spacing w:line="360" w:lineRule="auto"/>
        <w:jc w:val="both"/>
        <w:rPr>
          <w:rFonts w:ascii="Times New Roman" w:hAnsi="Times New Roman" w:cs="Times New Roman"/>
          <w:sz w:val="24"/>
          <w:szCs w:val="24"/>
        </w:rPr>
      </w:pPr>
      <w:r w:rsidRPr="00494FE1">
        <w:rPr>
          <w:rFonts w:ascii="Times New Roman" w:hAnsi="Times New Roman" w:cs="Times New Roman"/>
          <w:sz w:val="24"/>
          <w:szCs w:val="24"/>
        </w:rPr>
        <w:t>Morgan, J. (2017). The employee experience advantage: How to win the war for talent by giving employees the workspaces they want, the tools they need, and a culture they can celebrate. John Wiley &amp; Sons.</w:t>
      </w:r>
    </w:p>
    <w:p w14:paraId="56B75C7F" w14:textId="77777777" w:rsidR="002F0FA9" w:rsidRPr="00494FE1" w:rsidRDefault="002F0FA9" w:rsidP="00B41D72">
      <w:pPr>
        <w:spacing w:line="360" w:lineRule="auto"/>
        <w:jc w:val="both"/>
        <w:rPr>
          <w:rFonts w:ascii="Times New Roman" w:hAnsi="Times New Roman" w:cs="Times New Roman"/>
          <w:sz w:val="24"/>
          <w:szCs w:val="24"/>
        </w:rPr>
      </w:pPr>
      <w:r w:rsidRPr="00494FE1">
        <w:rPr>
          <w:rFonts w:ascii="Times New Roman" w:hAnsi="Times New Roman" w:cs="Times New Roman"/>
          <w:sz w:val="24"/>
          <w:szCs w:val="24"/>
        </w:rPr>
        <w:t xml:space="preserve">Mueller, J. (1998) </w:t>
      </w:r>
      <w:r w:rsidRPr="00494FE1">
        <w:rPr>
          <w:rFonts w:ascii="Times New Roman" w:hAnsi="Times New Roman" w:cs="Times New Roman"/>
          <w:i/>
          <w:iCs/>
          <w:sz w:val="24"/>
          <w:szCs w:val="24"/>
        </w:rPr>
        <w:t xml:space="preserve">Assistive Technology and Universal Design in the Workplace. </w:t>
      </w:r>
      <w:r w:rsidRPr="00494FE1">
        <w:rPr>
          <w:rFonts w:ascii="Times New Roman" w:hAnsi="Times New Roman" w:cs="Times New Roman"/>
          <w:sz w:val="24"/>
          <w:szCs w:val="24"/>
        </w:rPr>
        <w:t xml:space="preserve">The Official Journal of RESNA.  </w:t>
      </w:r>
      <w:hyperlink r:id="rId60" w:history="1">
        <w:r w:rsidRPr="00494FE1">
          <w:rPr>
            <w:rStyle w:val="Hyperlink"/>
            <w:rFonts w:ascii="Times New Roman" w:hAnsi="Times New Roman" w:cs="Times New Roman"/>
            <w:sz w:val="24"/>
            <w:szCs w:val="24"/>
          </w:rPr>
          <w:t>https://www.tandfonline.com/doi/abs/10.1080/10400435.1998.10131959</w:t>
        </w:r>
      </w:hyperlink>
    </w:p>
    <w:p w14:paraId="53646128" w14:textId="77777777" w:rsidR="002F0FA9" w:rsidRPr="00494FE1" w:rsidRDefault="002F0FA9" w:rsidP="00B41D72">
      <w:pPr>
        <w:spacing w:line="360" w:lineRule="auto"/>
        <w:jc w:val="both"/>
        <w:rPr>
          <w:rFonts w:ascii="Times New Roman" w:hAnsi="Times New Roman" w:cs="Times New Roman"/>
          <w:sz w:val="24"/>
          <w:szCs w:val="24"/>
        </w:rPr>
      </w:pPr>
      <w:r w:rsidRPr="00494FE1">
        <w:rPr>
          <w:rFonts w:ascii="Times New Roman" w:hAnsi="Times New Roman" w:cs="Times New Roman"/>
          <w:sz w:val="24"/>
          <w:szCs w:val="24"/>
        </w:rPr>
        <w:t xml:space="preserve">NHS (2022) </w:t>
      </w:r>
      <w:r w:rsidRPr="00494FE1">
        <w:rPr>
          <w:rFonts w:ascii="Times New Roman" w:hAnsi="Times New Roman" w:cs="Times New Roman"/>
          <w:i/>
          <w:iCs/>
          <w:sz w:val="24"/>
          <w:szCs w:val="24"/>
        </w:rPr>
        <w:t xml:space="preserve">Attention Deficit Hyperactivity Disorder Overview. </w:t>
      </w:r>
      <w:hyperlink r:id="rId61" w:history="1">
        <w:r w:rsidRPr="00494FE1">
          <w:rPr>
            <w:rStyle w:val="Hyperlink"/>
            <w:rFonts w:ascii="Times New Roman" w:hAnsi="Times New Roman" w:cs="Times New Roman"/>
            <w:sz w:val="24"/>
            <w:szCs w:val="24"/>
          </w:rPr>
          <w:t>https://www.nhs.uk/conditions/attention-deficit-hyperactivity-disorder-adhd/</w:t>
        </w:r>
      </w:hyperlink>
    </w:p>
    <w:p w14:paraId="4CF02062" w14:textId="77777777" w:rsidR="002F0FA9" w:rsidRPr="00494FE1" w:rsidRDefault="002F0FA9" w:rsidP="00B41D72">
      <w:pPr>
        <w:spacing w:line="360" w:lineRule="auto"/>
        <w:jc w:val="both"/>
        <w:rPr>
          <w:rFonts w:ascii="Times New Roman" w:hAnsi="Times New Roman" w:cs="Times New Roman"/>
          <w:sz w:val="24"/>
          <w:szCs w:val="24"/>
        </w:rPr>
      </w:pPr>
      <w:r w:rsidRPr="00494FE1">
        <w:rPr>
          <w:rFonts w:ascii="Times New Roman" w:hAnsi="Times New Roman" w:cs="Times New Roman"/>
          <w:sz w:val="24"/>
          <w:szCs w:val="24"/>
        </w:rPr>
        <w:t xml:space="preserve">NHS (2022) </w:t>
      </w:r>
      <w:r w:rsidRPr="00494FE1">
        <w:rPr>
          <w:rFonts w:ascii="Times New Roman" w:hAnsi="Times New Roman" w:cs="Times New Roman"/>
          <w:i/>
          <w:iCs/>
          <w:sz w:val="24"/>
          <w:szCs w:val="24"/>
        </w:rPr>
        <w:t xml:space="preserve">Autism Overview. </w:t>
      </w:r>
      <w:hyperlink r:id="rId62" w:history="1">
        <w:r w:rsidRPr="00494FE1">
          <w:rPr>
            <w:rStyle w:val="Hyperlink"/>
            <w:rFonts w:ascii="Times New Roman" w:hAnsi="Times New Roman" w:cs="Times New Roman"/>
            <w:sz w:val="24"/>
            <w:szCs w:val="24"/>
          </w:rPr>
          <w:t>https://www.nhs.uk/conditions/autism/what-is-autism/</w:t>
        </w:r>
      </w:hyperlink>
    </w:p>
    <w:p w14:paraId="33173C2C" w14:textId="77777777" w:rsidR="002F0FA9" w:rsidRPr="00494FE1" w:rsidRDefault="002F0FA9" w:rsidP="00B41D72">
      <w:pPr>
        <w:spacing w:line="360" w:lineRule="auto"/>
        <w:jc w:val="both"/>
        <w:rPr>
          <w:rFonts w:ascii="Times New Roman" w:hAnsi="Times New Roman" w:cs="Times New Roman"/>
          <w:sz w:val="24"/>
          <w:szCs w:val="24"/>
        </w:rPr>
      </w:pPr>
      <w:r w:rsidRPr="00494FE1">
        <w:rPr>
          <w:rFonts w:ascii="Times New Roman" w:hAnsi="Times New Roman" w:cs="Times New Roman"/>
          <w:sz w:val="24"/>
          <w:szCs w:val="24"/>
        </w:rPr>
        <w:t xml:space="preserve">NHS (2022) </w:t>
      </w:r>
      <w:r w:rsidRPr="00494FE1">
        <w:rPr>
          <w:rFonts w:ascii="Times New Roman" w:hAnsi="Times New Roman" w:cs="Times New Roman"/>
          <w:i/>
          <w:iCs/>
          <w:sz w:val="24"/>
          <w:szCs w:val="24"/>
        </w:rPr>
        <w:t xml:space="preserve">Dyslexia Overview. </w:t>
      </w:r>
      <w:hyperlink r:id="rId63" w:anchor=":~:text=Dyslexia%20is%20a%20common%20learning,such%20as%20reading%20and%20writing" w:history="1">
        <w:r w:rsidRPr="00494FE1">
          <w:rPr>
            <w:rStyle w:val="Hyperlink"/>
            <w:rFonts w:ascii="Times New Roman" w:hAnsi="Times New Roman" w:cs="Times New Roman"/>
            <w:sz w:val="24"/>
            <w:szCs w:val="24"/>
          </w:rPr>
          <w:t>https://www.nhs.uk/conditions/dyslexia/#:~:text=Dyslexia%20is%20a%20common%20learning,such%20as%20reading%20and%20writing</w:t>
        </w:r>
      </w:hyperlink>
      <w:r w:rsidRPr="00494FE1">
        <w:rPr>
          <w:rFonts w:ascii="Times New Roman" w:hAnsi="Times New Roman" w:cs="Times New Roman"/>
          <w:sz w:val="24"/>
          <w:szCs w:val="24"/>
        </w:rPr>
        <w:t>.</w:t>
      </w:r>
    </w:p>
    <w:p w14:paraId="1D6C4565" w14:textId="77777777" w:rsidR="002F0FA9" w:rsidRPr="00494FE1" w:rsidRDefault="002F0FA9" w:rsidP="00B41D72">
      <w:pPr>
        <w:spacing w:line="360" w:lineRule="auto"/>
        <w:jc w:val="both"/>
        <w:rPr>
          <w:rFonts w:ascii="Times New Roman" w:hAnsi="Times New Roman" w:cs="Times New Roman"/>
          <w:sz w:val="24"/>
          <w:szCs w:val="24"/>
        </w:rPr>
      </w:pPr>
      <w:r w:rsidRPr="00494FE1">
        <w:rPr>
          <w:rFonts w:ascii="Times New Roman" w:hAnsi="Times New Roman" w:cs="Times New Roman"/>
          <w:sz w:val="24"/>
          <w:szCs w:val="24"/>
        </w:rPr>
        <w:t xml:space="preserve">NHS. (2022) </w:t>
      </w:r>
      <w:r w:rsidRPr="00494FE1">
        <w:rPr>
          <w:rFonts w:ascii="Times New Roman" w:hAnsi="Times New Roman" w:cs="Times New Roman"/>
          <w:i/>
          <w:iCs/>
          <w:sz w:val="24"/>
          <w:szCs w:val="24"/>
        </w:rPr>
        <w:t xml:space="preserve">Repetitive Strain Injury. </w:t>
      </w:r>
      <w:hyperlink r:id="rId64" w:history="1">
        <w:r w:rsidRPr="00494FE1">
          <w:rPr>
            <w:rStyle w:val="Hyperlink"/>
            <w:rFonts w:ascii="Times New Roman" w:hAnsi="Times New Roman" w:cs="Times New Roman"/>
            <w:sz w:val="24"/>
            <w:szCs w:val="24"/>
          </w:rPr>
          <w:t>https://www.nhs.uk/conditions/repetitive-strain-injury-rsi/</w:t>
        </w:r>
      </w:hyperlink>
    </w:p>
    <w:p w14:paraId="5DAEEC43" w14:textId="77777777" w:rsidR="002F0FA9" w:rsidRPr="00494FE1" w:rsidRDefault="002F0FA9" w:rsidP="00B41D72">
      <w:pPr>
        <w:spacing w:line="360" w:lineRule="auto"/>
        <w:jc w:val="both"/>
        <w:rPr>
          <w:rFonts w:ascii="Times New Roman" w:hAnsi="Times New Roman" w:cs="Times New Roman"/>
          <w:sz w:val="24"/>
          <w:szCs w:val="24"/>
        </w:rPr>
      </w:pPr>
      <w:r w:rsidRPr="00494FE1">
        <w:rPr>
          <w:rFonts w:ascii="Times New Roman" w:hAnsi="Times New Roman" w:cs="Times New Roman"/>
          <w:sz w:val="24"/>
          <w:szCs w:val="24"/>
        </w:rPr>
        <w:t xml:space="preserve">Nuance Communications (2022) </w:t>
      </w:r>
      <w:r w:rsidRPr="00494FE1">
        <w:rPr>
          <w:rFonts w:ascii="Times New Roman" w:hAnsi="Times New Roman" w:cs="Times New Roman"/>
          <w:i/>
          <w:iCs/>
          <w:sz w:val="24"/>
          <w:szCs w:val="24"/>
        </w:rPr>
        <w:t xml:space="preserve">Dragon Professional.  </w:t>
      </w:r>
      <w:hyperlink r:id="rId65" w:anchor=":~:text=Dragon%20transcription%20means%20business&amp;text=Dragon's%20powerful%20transcription%20capabilities%20turn,Streamline%20transcription" w:history="1">
        <w:r w:rsidRPr="00494FE1">
          <w:rPr>
            <w:rStyle w:val="Hyperlink"/>
            <w:rFonts w:ascii="Times New Roman" w:hAnsi="Times New Roman" w:cs="Times New Roman"/>
            <w:sz w:val="24"/>
            <w:szCs w:val="24"/>
          </w:rPr>
          <w:t>https://www.nuance.com/en-gb/dragon/transcription-solutions.html#:~:text=Dragon%20transcription%20means%20business&amp;text=Dragon's%20powerful%20transcription%20capabilities%20turn,Streamline%20transcription</w:t>
        </w:r>
      </w:hyperlink>
      <w:r w:rsidRPr="00494FE1">
        <w:rPr>
          <w:rFonts w:ascii="Times New Roman" w:hAnsi="Times New Roman" w:cs="Times New Roman"/>
          <w:sz w:val="24"/>
          <w:szCs w:val="24"/>
        </w:rPr>
        <w:t>.</w:t>
      </w:r>
    </w:p>
    <w:p w14:paraId="1AAAA580" w14:textId="77777777" w:rsidR="002F0FA9" w:rsidRPr="00494FE1" w:rsidRDefault="002F0FA9" w:rsidP="00B41D72">
      <w:pPr>
        <w:spacing w:line="360" w:lineRule="auto"/>
        <w:jc w:val="both"/>
        <w:rPr>
          <w:rFonts w:ascii="Times New Roman" w:hAnsi="Times New Roman" w:cs="Times New Roman"/>
          <w:i/>
          <w:iCs/>
          <w:sz w:val="24"/>
          <w:szCs w:val="24"/>
        </w:rPr>
      </w:pPr>
      <w:proofErr w:type="spellStart"/>
      <w:r w:rsidRPr="00494FE1">
        <w:rPr>
          <w:rFonts w:ascii="Times New Roman" w:hAnsi="Times New Roman" w:cs="Times New Roman"/>
          <w:sz w:val="24"/>
          <w:szCs w:val="24"/>
        </w:rPr>
        <w:t>Osibanjo</w:t>
      </w:r>
      <w:proofErr w:type="spellEnd"/>
      <w:r w:rsidRPr="00494FE1">
        <w:rPr>
          <w:rFonts w:ascii="Times New Roman" w:hAnsi="Times New Roman" w:cs="Times New Roman"/>
          <w:sz w:val="24"/>
          <w:szCs w:val="24"/>
        </w:rPr>
        <w:t xml:space="preserve">, O. &amp; </w:t>
      </w:r>
      <w:proofErr w:type="spellStart"/>
      <w:r w:rsidRPr="00494FE1">
        <w:rPr>
          <w:rFonts w:ascii="Times New Roman" w:hAnsi="Times New Roman" w:cs="Times New Roman"/>
          <w:sz w:val="24"/>
          <w:szCs w:val="24"/>
        </w:rPr>
        <w:t>Adeniji</w:t>
      </w:r>
      <w:proofErr w:type="spellEnd"/>
      <w:r w:rsidRPr="00494FE1">
        <w:rPr>
          <w:rFonts w:ascii="Times New Roman" w:hAnsi="Times New Roman" w:cs="Times New Roman"/>
          <w:sz w:val="24"/>
          <w:szCs w:val="24"/>
        </w:rPr>
        <w:t xml:space="preserve">, A. (2012) </w:t>
      </w:r>
      <w:r w:rsidRPr="00494FE1">
        <w:rPr>
          <w:rFonts w:ascii="Times New Roman" w:hAnsi="Times New Roman" w:cs="Times New Roman"/>
          <w:i/>
          <w:iCs/>
          <w:sz w:val="24"/>
          <w:szCs w:val="24"/>
        </w:rPr>
        <w:t>Human Resource Management: Theory and Practice.</w:t>
      </w:r>
      <w:r w:rsidRPr="00494FE1">
        <w:rPr>
          <w:rFonts w:ascii="Times New Roman" w:hAnsi="Times New Roman" w:cs="Times New Roman"/>
          <w:sz w:val="24"/>
          <w:szCs w:val="24"/>
        </w:rPr>
        <w:t xml:space="preserve"> (1</w:t>
      </w:r>
      <w:r w:rsidRPr="00494FE1">
        <w:rPr>
          <w:rFonts w:ascii="Times New Roman" w:hAnsi="Times New Roman" w:cs="Times New Roman"/>
          <w:sz w:val="24"/>
          <w:szCs w:val="24"/>
          <w:vertAlign w:val="superscript"/>
        </w:rPr>
        <w:t>st</w:t>
      </w:r>
      <w:r w:rsidRPr="00494FE1">
        <w:rPr>
          <w:rFonts w:ascii="Times New Roman" w:hAnsi="Times New Roman" w:cs="Times New Roman"/>
          <w:sz w:val="24"/>
          <w:szCs w:val="24"/>
        </w:rPr>
        <w:t xml:space="preserve"> ed.) </w:t>
      </w:r>
      <w:proofErr w:type="spellStart"/>
      <w:r w:rsidRPr="00494FE1">
        <w:rPr>
          <w:rFonts w:ascii="Times New Roman" w:hAnsi="Times New Roman" w:cs="Times New Roman"/>
          <w:sz w:val="24"/>
          <w:szCs w:val="24"/>
        </w:rPr>
        <w:t>Pumark</w:t>
      </w:r>
      <w:proofErr w:type="spellEnd"/>
      <w:r w:rsidRPr="00494FE1">
        <w:rPr>
          <w:rFonts w:ascii="Times New Roman" w:hAnsi="Times New Roman" w:cs="Times New Roman"/>
          <w:sz w:val="24"/>
          <w:szCs w:val="24"/>
        </w:rPr>
        <w:t xml:space="preserve"> Nigeria Limited. </w:t>
      </w:r>
      <w:hyperlink r:id="rId66" w:history="1">
        <w:r w:rsidRPr="00494FE1">
          <w:rPr>
            <w:rStyle w:val="Hyperlink"/>
            <w:rFonts w:ascii="Times New Roman" w:hAnsi="Times New Roman" w:cs="Times New Roman"/>
            <w:sz w:val="24"/>
            <w:szCs w:val="24"/>
            <w:lang w:val="en-US"/>
          </w:rPr>
          <w:t>https://www.researchgate.net/publication/305954894_Human_Resource_Management_Theory_and_Practice</w:t>
        </w:r>
      </w:hyperlink>
    </w:p>
    <w:p w14:paraId="1F9BED34" w14:textId="77777777" w:rsidR="002F0FA9" w:rsidRPr="00494FE1" w:rsidRDefault="002F0FA9" w:rsidP="00B41D72">
      <w:pPr>
        <w:spacing w:line="360" w:lineRule="auto"/>
        <w:jc w:val="both"/>
        <w:rPr>
          <w:rFonts w:ascii="Times New Roman" w:hAnsi="Times New Roman" w:cs="Times New Roman"/>
          <w:sz w:val="24"/>
          <w:szCs w:val="24"/>
          <w:lang w:val="en-US"/>
        </w:rPr>
      </w:pPr>
      <w:r w:rsidRPr="00494FE1">
        <w:rPr>
          <w:rFonts w:ascii="Times New Roman" w:hAnsi="Times New Roman" w:cs="Times New Roman"/>
          <w:sz w:val="24"/>
          <w:szCs w:val="24"/>
          <w:lang w:val="en-US"/>
        </w:rPr>
        <w:lastRenderedPageBreak/>
        <w:t xml:space="preserve">Pick, J., and Sarkar, A. (2016) Theories of Digital Divide: Critical Comparison. </w:t>
      </w:r>
      <w:r w:rsidRPr="00494FE1">
        <w:rPr>
          <w:rFonts w:ascii="Times New Roman" w:hAnsi="Times New Roman" w:cs="Times New Roman"/>
          <w:i/>
          <w:iCs/>
          <w:sz w:val="24"/>
          <w:szCs w:val="24"/>
          <w:lang w:val="en-US"/>
        </w:rPr>
        <w:t xml:space="preserve">Hawaii International Conference of System Sciences, </w:t>
      </w:r>
      <w:r w:rsidRPr="00494FE1">
        <w:rPr>
          <w:rFonts w:ascii="Times New Roman" w:hAnsi="Times New Roman" w:cs="Times New Roman"/>
          <w:sz w:val="24"/>
          <w:szCs w:val="24"/>
          <w:lang w:val="en-US"/>
        </w:rPr>
        <w:t xml:space="preserve">49, 3888-3897 </w:t>
      </w:r>
      <w:hyperlink r:id="rId67" w:history="1">
        <w:r w:rsidRPr="00494FE1">
          <w:rPr>
            <w:rStyle w:val="Hyperlink"/>
            <w:rFonts w:ascii="Times New Roman" w:hAnsi="Times New Roman" w:cs="Times New Roman"/>
            <w:sz w:val="24"/>
            <w:szCs w:val="24"/>
            <w:lang w:val="en-US"/>
          </w:rPr>
          <w:t>https://www.researchgate.net/profile/James-Pick/publication/301610505_Theories_of_the_Digital_Divide_Critical_Comparison/links/61928c0c07be5f31b7846585/Theories-of-the-Digital-Divide-Critical-Comparison.pdf</w:t>
        </w:r>
      </w:hyperlink>
    </w:p>
    <w:p w14:paraId="3BE7A53B" w14:textId="77777777" w:rsidR="002F0FA9" w:rsidRPr="00494FE1" w:rsidRDefault="002F0FA9" w:rsidP="00B41D72">
      <w:pPr>
        <w:spacing w:line="360" w:lineRule="auto"/>
        <w:jc w:val="both"/>
        <w:rPr>
          <w:rFonts w:ascii="Times New Roman" w:hAnsi="Times New Roman" w:cs="Times New Roman"/>
          <w:sz w:val="24"/>
          <w:szCs w:val="24"/>
        </w:rPr>
      </w:pPr>
      <w:r w:rsidRPr="00494FE1">
        <w:rPr>
          <w:rFonts w:ascii="Times New Roman" w:hAnsi="Times New Roman" w:cs="Times New Roman"/>
          <w:sz w:val="24"/>
          <w:szCs w:val="24"/>
        </w:rPr>
        <w:t xml:space="preserve">Pietkiewicz, I. (2014) </w:t>
      </w:r>
      <w:r w:rsidRPr="00494FE1">
        <w:rPr>
          <w:rFonts w:ascii="Times New Roman" w:hAnsi="Times New Roman" w:cs="Times New Roman"/>
          <w:i/>
          <w:iCs/>
          <w:sz w:val="24"/>
          <w:szCs w:val="24"/>
        </w:rPr>
        <w:t xml:space="preserve">A Practical Guide to Using Interpretive Phenomenological Analysis in Qualitative Research Psychology. </w:t>
      </w:r>
      <w:r w:rsidRPr="00494FE1">
        <w:rPr>
          <w:rFonts w:ascii="Times New Roman" w:hAnsi="Times New Roman" w:cs="Times New Roman"/>
          <w:sz w:val="24"/>
          <w:szCs w:val="24"/>
        </w:rPr>
        <w:t xml:space="preserve">Psychological Journal. 20 (1), 7-14. </w:t>
      </w:r>
      <w:hyperlink r:id="rId68" w:history="1">
        <w:r w:rsidRPr="00494FE1">
          <w:rPr>
            <w:rStyle w:val="Hyperlink"/>
            <w:rFonts w:ascii="Times New Roman" w:hAnsi="Times New Roman" w:cs="Times New Roman"/>
            <w:sz w:val="24"/>
            <w:szCs w:val="24"/>
          </w:rPr>
          <w:t>https://www.academia.edu/7609849/A_practical_guide_to_using_Interpretative_Phenomenological_Analysis_in_qualitative_research_psychology?auto=citations&amp;from=cover_page</w:t>
        </w:r>
      </w:hyperlink>
    </w:p>
    <w:p w14:paraId="40BA8AE5" w14:textId="77777777" w:rsidR="002F0FA9" w:rsidRPr="00494FE1" w:rsidRDefault="002F0FA9" w:rsidP="00B41D72">
      <w:pPr>
        <w:spacing w:line="360" w:lineRule="auto"/>
        <w:jc w:val="both"/>
        <w:rPr>
          <w:rFonts w:ascii="Times New Roman" w:hAnsi="Times New Roman" w:cs="Times New Roman"/>
          <w:sz w:val="24"/>
          <w:szCs w:val="24"/>
        </w:rPr>
      </w:pPr>
      <w:r w:rsidRPr="00494FE1">
        <w:rPr>
          <w:rFonts w:ascii="Times New Roman" w:hAnsi="Times New Roman" w:cs="Times New Roman"/>
          <w:sz w:val="24"/>
          <w:szCs w:val="24"/>
        </w:rPr>
        <w:t xml:space="preserve">Powell, A. (2021) </w:t>
      </w:r>
      <w:r w:rsidRPr="00494FE1">
        <w:rPr>
          <w:rFonts w:ascii="Times New Roman" w:hAnsi="Times New Roman" w:cs="Times New Roman"/>
          <w:i/>
          <w:iCs/>
          <w:sz w:val="24"/>
          <w:szCs w:val="24"/>
        </w:rPr>
        <w:t xml:space="preserve">Disabled People in Employment. </w:t>
      </w:r>
      <w:hyperlink r:id="rId69" w:history="1">
        <w:r w:rsidRPr="00494FE1">
          <w:rPr>
            <w:rStyle w:val="Hyperlink"/>
            <w:rFonts w:ascii="Times New Roman" w:hAnsi="Times New Roman" w:cs="Times New Roman"/>
            <w:sz w:val="24"/>
            <w:szCs w:val="24"/>
          </w:rPr>
          <w:t>https://researchbriefings.files.parliament.uk/documents/CBP-7540/CBP-7540.pdf</w:t>
        </w:r>
      </w:hyperlink>
    </w:p>
    <w:p w14:paraId="4F6F5173" w14:textId="77777777" w:rsidR="002F0FA9" w:rsidRPr="00494FE1" w:rsidRDefault="002F0FA9" w:rsidP="00B41D72">
      <w:pPr>
        <w:spacing w:line="360" w:lineRule="auto"/>
        <w:jc w:val="both"/>
        <w:rPr>
          <w:rFonts w:ascii="Times New Roman" w:hAnsi="Times New Roman" w:cs="Times New Roman"/>
          <w:sz w:val="24"/>
          <w:szCs w:val="24"/>
        </w:rPr>
      </w:pPr>
      <w:proofErr w:type="spellStart"/>
      <w:r w:rsidRPr="00494FE1">
        <w:rPr>
          <w:rFonts w:ascii="Times New Roman" w:hAnsi="Times New Roman" w:cs="Times New Roman"/>
          <w:sz w:val="24"/>
          <w:szCs w:val="24"/>
        </w:rPr>
        <w:t>Ragnedda</w:t>
      </w:r>
      <w:proofErr w:type="spellEnd"/>
      <w:r w:rsidRPr="00494FE1">
        <w:rPr>
          <w:rFonts w:ascii="Times New Roman" w:hAnsi="Times New Roman" w:cs="Times New Roman"/>
          <w:sz w:val="24"/>
          <w:szCs w:val="24"/>
        </w:rPr>
        <w:t xml:space="preserve">, M. &amp; </w:t>
      </w:r>
      <w:proofErr w:type="spellStart"/>
      <w:r w:rsidRPr="00494FE1">
        <w:rPr>
          <w:rFonts w:ascii="Times New Roman" w:hAnsi="Times New Roman" w:cs="Times New Roman"/>
          <w:sz w:val="24"/>
          <w:szCs w:val="24"/>
        </w:rPr>
        <w:t>Mutsvario</w:t>
      </w:r>
      <w:proofErr w:type="spellEnd"/>
      <w:r w:rsidRPr="00494FE1">
        <w:rPr>
          <w:rFonts w:ascii="Times New Roman" w:hAnsi="Times New Roman" w:cs="Times New Roman"/>
          <w:sz w:val="24"/>
          <w:szCs w:val="24"/>
        </w:rPr>
        <w:t xml:space="preserve">, B. (2018) </w:t>
      </w:r>
      <w:r w:rsidRPr="00494FE1">
        <w:rPr>
          <w:rFonts w:ascii="Times New Roman" w:hAnsi="Times New Roman" w:cs="Times New Roman"/>
          <w:i/>
          <w:iCs/>
          <w:sz w:val="24"/>
          <w:szCs w:val="24"/>
        </w:rPr>
        <w:t xml:space="preserve">Digital Inclusion: Empowering People through Information and Communication Technologies. </w:t>
      </w:r>
      <w:r w:rsidRPr="00494FE1">
        <w:rPr>
          <w:rFonts w:ascii="Times New Roman" w:hAnsi="Times New Roman" w:cs="Times New Roman"/>
          <w:sz w:val="24"/>
          <w:szCs w:val="24"/>
        </w:rPr>
        <w:t>Digital Inclusion: An International Comparative Analyses. Lexington Book.</w:t>
      </w:r>
      <w:hyperlink r:id="rId70" w:history="1">
        <w:r w:rsidRPr="00494FE1">
          <w:rPr>
            <w:rStyle w:val="Hyperlink"/>
            <w:rFonts w:ascii="Times New Roman" w:hAnsi="Times New Roman" w:cs="Times New Roman"/>
            <w:sz w:val="24"/>
            <w:szCs w:val="24"/>
          </w:rPr>
          <w:t>https://www.researchgate.net/publication/340789917_Digital_Inclusion_Empowering_People_Through_Information_and_Communication_Technologies</w:t>
        </w:r>
      </w:hyperlink>
    </w:p>
    <w:p w14:paraId="7C9495F2" w14:textId="77777777" w:rsidR="002F0FA9" w:rsidRPr="00494FE1" w:rsidRDefault="002F0FA9" w:rsidP="00B41D72">
      <w:pPr>
        <w:spacing w:line="360" w:lineRule="auto"/>
        <w:jc w:val="both"/>
        <w:rPr>
          <w:rFonts w:ascii="Times New Roman" w:hAnsi="Times New Roman" w:cs="Times New Roman"/>
          <w:sz w:val="24"/>
          <w:szCs w:val="24"/>
        </w:rPr>
      </w:pPr>
      <w:proofErr w:type="spellStart"/>
      <w:r w:rsidRPr="00494FE1">
        <w:rPr>
          <w:rFonts w:ascii="Times New Roman" w:hAnsi="Times New Roman" w:cs="Times New Roman"/>
          <w:sz w:val="24"/>
          <w:szCs w:val="24"/>
        </w:rPr>
        <w:t>Rojon</w:t>
      </w:r>
      <w:proofErr w:type="spellEnd"/>
      <w:r w:rsidRPr="00494FE1">
        <w:rPr>
          <w:rFonts w:ascii="Times New Roman" w:hAnsi="Times New Roman" w:cs="Times New Roman"/>
          <w:sz w:val="24"/>
          <w:szCs w:val="24"/>
        </w:rPr>
        <w:t xml:space="preserve">, C., &amp; Saunders, M. N. (2012). Formulating a convincing rationale for a research study. Coaching: </w:t>
      </w:r>
      <w:r w:rsidRPr="00494FE1">
        <w:rPr>
          <w:rFonts w:ascii="Times New Roman" w:hAnsi="Times New Roman" w:cs="Times New Roman"/>
          <w:i/>
          <w:iCs/>
          <w:sz w:val="24"/>
          <w:szCs w:val="24"/>
        </w:rPr>
        <w:t>An International Journal of Theory, Research and Practice</w:t>
      </w:r>
      <w:r w:rsidRPr="00494FE1">
        <w:rPr>
          <w:rFonts w:ascii="Times New Roman" w:hAnsi="Times New Roman" w:cs="Times New Roman"/>
          <w:sz w:val="24"/>
          <w:szCs w:val="24"/>
        </w:rPr>
        <w:t>. 5 (1), 55-61.</w:t>
      </w:r>
    </w:p>
    <w:p w14:paraId="6B4957B4" w14:textId="77777777" w:rsidR="002F0FA9" w:rsidRPr="00494FE1" w:rsidRDefault="002F0FA9" w:rsidP="00B41D72">
      <w:pPr>
        <w:spacing w:line="360" w:lineRule="auto"/>
        <w:jc w:val="both"/>
        <w:rPr>
          <w:rFonts w:ascii="Times New Roman" w:hAnsi="Times New Roman" w:cs="Times New Roman"/>
          <w:sz w:val="24"/>
          <w:szCs w:val="24"/>
        </w:rPr>
      </w:pPr>
      <w:r w:rsidRPr="00494FE1">
        <w:rPr>
          <w:rFonts w:ascii="Times New Roman" w:hAnsi="Times New Roman" w:cs="Times New Roman"/>
          <w:sz w:val="24"/>
          <w:szCs w:val="24"/>
        </w:rPr>
        <w:t xml:space="preserve">Saunders, M., et al. (2019) Chapter 4: Understanding Research Philosophy and Approaches to Theory Development. </w:t>
      </w:r>
      <w:r w:rsidRPr="00494FE1">
        <w:rPr>
          <w:rFonts w:ascii="Times New Roman" w:hAnsi="Times New Roman" w:cs="Times New Roman"/>
          <w:i/>
          <w:iCs/>
          <w:sz w:val="24"/>
          <w:szCs w:val="24"/>
        </w:rPr>
        <w:t xml:space="preserve">Research Methods for Business Students. </w:t>
      </w:r>
      <w:r w:rsidRPr="00494FE1">
        <w:rPr>
          <w:rFonts w:ascii="Times New Roman" w:hAnsi="Times New Roman" w:cs="Times New Roman"/>
          <w:sz w:val="24"/>
          <w:szCs w:val="24"/>
        </w:rPr>
        <w:t>(8</w:t>
      </w:r>
      <w:r w:rsidRPr="00494FE1">
        <w:rPr>
          <w:rFonts w:ascii="Times New Roman" w:hAnsi="Times New Roman" w:cs="Times New Roman"/>
          <w:sz w:val="24"/>
          <w:szCs w:val="24"/>
          <w:vertAlign w:val="superscript"/>
        </w:rPr>
        <w:t>th</w:t>
      </w:r>
      <w:r w:rsidRPr="00494FE1">
        <w:rPr>
          <w:rFonts w:ascii="Times New Roman" w:hAnsi="Times New Roman" w:cs="Times New Roman"/>
          <w:sz w:val="24"/>
          <w:szCs w:val="24"/>
        </w:rPr>
        <w:t xml:space="preserve"> Ed.) Pearson Education. </w:t>
      </w:r>
      <w:hyperlink r:id="rId71" w:history="1">
        <w:r w:rsidRPr="00494FE1">
          <w:rPr>
            <w:rStyle w:val="Hyperlink"/>
            <w:rFonts w:ascii="Times New Roman" w:hAnsi="Times New Roman" w:cs="Times New Roman"/>
            <w:sz w:val="24"/>
            <w:szCs w:val="24"/>
          </w:rPr>
          <w:t>https://ebookcentral.proquest.com/lib/coventry/detail.action?docID=5139641</w:t>
        </w:r>
      </w:hyperlink>
    </w:p>
    <w:p w14:paraId="77B678B7" w14:textId="77777777" w:rsidR="002F0FA9" w:rsidRPr="00494FE1" w:rsidRDefault="002F0FA9" w:rsidP="00B41D72">
      <w:pPr>
        <w:spacing w:line="360" w:lineRule="auto"/>
        <w:jc w:val="both"/>
        <w:rPr>
          <w:rFonts w:ascii="Times New Roman" w:hAnsi="Times New Roman" w:cs="Times New Roman"/>
          <w:bCs/>
          <w:sz w:val="24"/>
          <w:szCs w:val="24"/>
        </w:rPr>
      </w:pPr>
      <w:r w:rsidRPr="00494FE1">
        <w:rPr>
          <w:rFonts w:ascii="Times New Roman" w:hAnsi="Times New Roman" w:cs="Times New Roman"/>
          <w:bCs/>
          <w:sz w:val="24"/>
          <w:szCs w:val="24"/>
        </w:rPr>
        <w:t xml:space="preserve">Shay, A. and Scherer, M. (2019) </w:t>
      </w:r>
      <w:r w:rsidRPr="00494FE1">
        <w:rPr>
          <w:rFonts w:ascii="Times New Roman" w:hAnsi="Times New Roman" w:cs="Times New Roman"/>
          <w:bCs/>
          <w:i/>
          <w:iCs/>
          <w:sz w:val="24"/>
          <w:szCs w:val="24"/>
        </w:rPr>
        <w:t xml:space="preserve">Assistive Technology Service Delivery </w:t>
      </w:r>
      <w:hyperlink r:id="rId72" w:history="1">
        <w:r w:rsidRPr="00494FE1">
          <w:rPr>
            <w:rStyle w:val="Hyperlink"/>
            <w:rFonts w:ascii="Times New Roman" w:hAnsi="Times New Roman" w:cs="Times New Roman"/>
            <w:sz w:val="24"/>
            <w:szCs w:val="24"/>
          </w:rPr>
          <w:t>https://reader.elsevier.com/reader/sd/pii/B9780128129791000163?token=93465A</w:t>
        </w:r>
        <w:r w:rsidRPr="00494FE1">
          <w:rPr>
            <w:rStyle w:val="Hyperlink"/>
            <w:rFonts w:ascii="Times New Roman" w:hAnsi="Times New Roman" w:cs="Times New Roman"/>
            <w:sz w:val="24"/>
            <w:szCs w:val="24"/>
          </w:rPr>
          <w:br/>
          <w:t>F72DA6C7275A75922A24BAD5D2C6FE488EAB16CAFEC72932C2AA871DCC3A</w:t>
        </w:r>
        <w:r w:rsidRPr="00494FE1">
          <w:rPr>
            <w:rStyle w:val="Hyperlink"/>
            <w:rFonts w:ascii="Times New Roman" w:hAnsi="Times New Roman" w:cs="Times New Roman"/>
            <w:sz w:val="24"/>
            <w:szCs w:val="24"/>
          </w:rPr>
          <w:br/>
          <w:t>C038D2B97378C7C79A48917D6A3950&amp;originRegion=eu-west-1&amp;originCreation=20220517133943</w:t>
        </w:r>
      </w:hyperlink>
    </w:p>
    <w:p w14:paraId="2E420D13" w14:textId="77777777" w:rsidR="002F0FA9" w:rsidRPr="00494FE1" w:rsidRDefault="002F0FA9" w:rsidP="00B41D72">
      <w:pPr>
        <w:spacing w:line="360" w:lineRule="auto"/>
        <w:jc w:val="both"/>
        <w:rPr>
          <w:rFonts w:ascii="Times New Roman" w:hAnsi="Times New Roman" w:cs="Times New Roman"/>
          <w:sz w:val="24"/>
          <w:szCs w:val="24"/>
        </w:rPr>
      </w:pPr>
      <w:r w:rsidRPr="00494FE1">
        <w:rPr>
          <w:rFonts w:ascii="Times New Roman" w:hAnsi="Times New Roman" w:cs="Times New Roman"/>
          <w:sz w:val="24"/>
          <w:szCs w:val="24"/>
        </w:rPr>
        <w:t>Silverman, D. (2020). Qualitative Research: Issues of Theory, Method and Practice. (3</w:t>
      </w:r>
      <w:r w:rsidRPr="00494FE1">
        <w:rPr>
          <w:rFonts w:ascii="Times New Roman" w:hAnsi="Times New Roman" w:cs="Times New Roman"/>
          <w:sz w:val="24"/>
          <w:szCs w:val="24"/>
          <w:vertAlign w:val="superscript"/>
        </w:rPr>
        <w:t>rd</w:t>
      </w:r>
      <w:r w:rsidRPr="00494FE1">
        <w:rPr>
          <w:rFonts w:ascii="Times New Roman" w:hAnsi="Times New Roman" w:cs="Times New Roman"/>
          <w:sz w:val="24"/>
          <w:szCs w:val="24"/>
        </w:rPr>
        <w:t xml:space="preserve"> Ed.) Sage Publications, Ltd.</w:t>
      </w:r>
    </w:p>
    <w:p w14:paraId="36FC70D6" w14:textId="77777777" w:rsidR="002F0FA9" w:rsidRPr="00494FE1" w:rsidRDefault="002F0FA9" w:rsidP="00B41D72">
      <w:pPr>
        <w:spacing w:line="360" w:lineRule="auto"/>
        <w:jc w:val="both"/>
        <w:rPr>
          <w:rFonts w:ascii="Times New Roman" w:hAnsi="Times New Roman" w:cs="Times New Roman"/>
          <w:sz w:val="24"/>
          <w:szCs w:val="24"/>
        </w:rPr>
      </w:pPr>
      <w:r w:rsidRPr="00494FE1">
        <w:rPr>
          <w:rFonts w:ascii="Times New Roman" w:hAnsi="Times New Roman" w:cs="Times New Roman"/>
          <w:sz w:val="24"/>
          <w:szCs w:val="24"/>
        </w:rPr>
        <w:t xml:space="preserve">Simpson, S. (2014) </w:t>
      </w:r>
      <w:r w:rsidRPr="00494FE1">
        <w:rPr>
          <w:rFonts w:ascii="Times New Roman" w:hAnsi="Times New Roman" w:cs="Times New Roman"/>
          <w:i/>
          <w:iCs/>
          <w:sz w:val="24"/>
          <w:szCs w:val="24"/>
        </w:rPr>
        <w:t xml:space="preserve">Disability Discrimination: 12 common reasonable adjustments in recruitment. </w:t>
      </w:r>
      <w:r w:rsidRPr="00494FE1">
        <w:rPr>
          <w:rFonts w:ascii="Times New Roman" w:hAnsi="Times New Roman" w:cs="Times New Roman"/>
          <w:sz w:val="24"/>
          <w:szCs w:val="24"/>
        </w:rPr>
        <w:t xml:space="preserve">Personnel Today. </w:t>
      </w:r>
      <w:hyperlink r:id="rId73" w:anchor=":~:text=Reasonable%20adjustments%20during%20an%20interview,lights%20for%20someone%20with%20epilepsy" w:history="1">
        <w:r w:rsidRPr="00494FE1">
          <w:rPr>
            <w:rStyle w:val="Hyperlink"/>
            <w:rFonts w:ascii="Times New Roman" w:hAnsi="Times New Roman" w:cs="Times New Roman"/>
            <w:sz w:val="24"/>
            <w:szCs w:val="24"/>
          </w:rPr>
          <w:t>https://www.personneltoday.com/hr/disability-discrimination-</w:t>
        </w:r>
        <w:r w:rsidRPr="00494FE1">
          <w:rPr>
            <w:rStyle w:val="Hyperlink"/>
            <w:rFonts w:ascii="Times New Roman" w:hAnsi="Times New Roman" w:cs="Times New Roman"/>
            <w:sz w:val="24"/>
            <w:szCs w:val="24"/>
          </w:rPr>
          <w:lastRenderedPageBreak/>
          <w:t>12-common-reasonable-adjustments-in-recruitment/#:~:text=Reasonable%20adjustments%20during%20an%20interview,lights%20for%20someone%20with%20epilepsy</w:t>
        </w:r>
      </w:hyperlink>
      <w:r w:rsidRPr="00494FE1">
        <w:rPr>
          <w:rFonts w:ascii="Times New Roman" w:hAnsi="Times New Roman" w:cs="Times New Roman"/>
          <w:sz w:val="24"/>
          <w:szCs w:val="24"/>
        </w:rPr>
        <w:t>.</w:t>
      </w:r>
    </w:p>
    <w:p w14:paraId="0D81A0E8" w14:textId="77777777" w:rsidR="002F0FA9" w:rsidRPr="00494FE1" w:rsidRDefault="002F0FA9" w:rsidP="00B41D72">
      <w:pPr>
        <w:spacing w:line="360" w:lineRule="auto"/>
        <w:jc w:val="both"/>
        <w:rPr>
          <w:rFonts w:ascii="Times New Roman" w:hAnsi="Times New Roman" w:cs="Times New Roman"/>
          <w:sz w:val="24"/>
          <w:szCs w:val="24"/>
        </w:rPr>
      </w:pPr>
      <w:r w:rsidRPr="00494FE1">
        <w:rPr>
          <w:rFonts w:ascii="Times New Roman" w:hAnsi="Times New Roman" w:cs="Times New Roman"/>
          <w:sz w:val="24"/>
          <w:szCs w:val="24"/>
        </w:rPr>
        <w:t xml:space="preserve">Singer, J. (1999). ‘Why can’t you be normal for once in your life?’ From a ‘problem with no name’ to the emergence of a new category of difference. In M. Corker &amp; S. French (Eds.), </w:t>
      </w:r>
      <w:r w:rsidRPr="00494FE1">
        <w:rPr>
          <w:rFonts w:ascii="Times New Roman" w:hAnsi="Times New Roman" w:cs="Times New Roman"/>
          <w:i/>
          <w:iCs/>
          <w:sz w:val="24"/>
          <w:szCs w:val="24"/>
        </w:rPr>
        <w:t>Disability discourse.</w:t>
      </w:r>
      <w:r w:rsidRPr="00494FE1">
        <w:rPr>
          <w:rFonts w:ascii="Times New Roman" w:hAnsi="Times New Roman" w:cs="Times New Roman"/>
          <w:sz w:val="24"/>
          <w:szCs w:val="24"/>
        </w:rPr>
        <w:t xml:space="preserve"> Buckingham: Open University Press.</w:t>
      </w:r>
    </w:p>
    <w:p w14:paraId="41068B9E" w14:textId="77777777" w:rsidR="002F0FA9" w:rsidRPr="00494FE1" w:rsidRDefault="002F0FA9" w:rsidP="00B41D72">
      <w:pPr>
        <w:spacing w:line="360" w:lineRule="auto"/>
        <w:jc w:val="both"/>
        <w:rPr>
          <w:rFonts w:ascii="Times New Roman" w:hAnsi="Times New Roman" w:cs="Times New Roman"/>
          <w:sz w:val="24"/>
          <w:szCs w:val="24"/>
        </w:rPr>
      </w:pPr>
      <w:r w:rsidRPr="00494FE1">
        <w:rPr>
          <w:rFonts w:ascii="Times New Roman" w:hAnsi="Times New Roman" w:cs="Times New Roman"/>
          <w:sz w:val="24"/>
          <w:szCs w:val="24"/>
        </w:rPr>
        <w:t xml:space="preserve">Stern, J. (2020) </w:t>
      </w:r>
      <w:r w:rsidRPr="00494FE1">
        <w:rPr>
          <w:rFonts w:ascii="Times New Roman" w:hAnsi="Times New Roman" w:cs="Times New Roman"/>
          <w:i/>
          <w:iCs/>
          <w:sz w:val="24"/>
          <w:szCs w:val="24"/>
        </w:rPr>
        <w:t xml:space="preserve">Supporting Digital Diversity &amp; Inclusion in the Workforce. </w:t>
      </w:r>
      <w:hyperlink r:id="rId74" w:anchor=":~:text=Improved%20innovation%20thanks%20to%20the,Improved%20staff%20morale" w:history="1">
        <w:r w:rsidRPr="00494FE1">
          <w:rPr>
            <w:rStyle w:val="Hyperlink"/>
            <w:rFonts w:ascii="Times New Roman" w:hAnsi="Times New Roman" w:cs="Times New Roman"/>
            <w:sz w:val="24"/>
            <w:szCs w:val="24"/>
          </w:rPr>
          <w:t>https://reciteme.com/news/supporting-digital-diversity-inclusion-in-the-workplace#:~:text=Improved%20innovation%20thanks%20to%20the,Improved%20staff%20morale</w:t>
        </w:r>
      </w:hyperlink>
    </w:p>
    <w:p w14:paraId="3327141A" w14:textId="77777777" w:rsidR="002F0FA9" w:rsidRPr="00494FE1" w:rsidRDefault="002F0FA9" w:rsidP="00B41D72">
      <w:pPr>
        <w:spacing w:line="360" w:lineRule="auto"/>
        <w:jc w:val="both"/>
        <w:rPr>
          <w:rFonts w:ascii="Times New Roman" w:hAnsi="Times New Roman" w:cs="Times New Roman"/>
          <w:sz w:val="24"/>
          <w:szCs w:val="24"/>
        </w:rPr>
      </w:pPr>
      <w:r w:rsidRPr="00494FE1">
        <w:rPr>
          <w:rFonts w:ascii="Times New Roman" w:hAnsi="Times New Roman" w:cs="Times New Roman"/>
          <w:sz w:val="24"/>
          <w:szCs w:val="24"/>
        </w:rPr>
        <w:t xml:space="preserve">Stienstra, D., Watzke, J. and Birch, G.E. (2007) A three-way dance: The global public good and accessibility in information technologies. </w:t>
      </w:r>
      <w:r w:rsidRPr="00494FE1">
        <w:rPr>
          <w:rFonts w:ascii="Times New Roman" w:hAnsi="Times New Roman" w:cs="Times New Roman"/>
          <w:i/>
          <w:iCs/>
          <w:sz w:val="24"/>
          <w:szCs w:val="24"/>
        </w:rPr>
        <w:t xml:space="preserve">The Information Society, </w:t>
      </w:r>
      <w:r w:rsidRPr="00494FE1">
        <w:rPr>
          <w:rFonts w:ascii="Times New Roman" w:hAnsi="Times New Roman" w:cs="Times New Roman"/>
          <w:sz w:val="24"/>
          <w:szCs w:val="24"/>
        </w:rPr>
        <w:t xml:space="preserve">23 (3), 149-158. </w:t>
      </w:r>
      <w:hyperlink r:id="rId75" w:history="1">
        <w:r w:rsidRPr="00494FE1">
          <w:rPr>
            <w:rStyle w:val="Hyperlink"/>
            <w:rFonts w:ascii="Times New Roman" w:hAnsi="Times New Roman" w:cs="Times New Roman"/>
            <w:sz w:val="24"/>
            <w:szCs w:val="24"/>
          </w:rPr>
          <w:t>https://www.tandfonline.com/doi/abs/10.1080/01972240701323564</w:t>
        </w:r>
      </w:hyperlink>
    </w:p>
    <w:p w14:paraId="7D3AEBE7" w14:textId="77777777" w:rsidR="002F0FA9" w:rsidRPr="00494FE1" w:rsidRDefault="002F0FA9" w:rsidP="00B41D72">
      <w:pPr>
        <w:spacing w:line="360" w:lineRule="auto"/>
        <w:jc w:val="both"/>
        <w:rPr>
          <w:rFonts w:ascii="Times New Roman" w:hAnsi="Times New Roman" w:cs="Times New Roman"/>
          <w:sz w:val="24"/>
          <w:szCs w:val="24"/>
        </w:rPr>
      </w:pPr>
      <w:r w:rsidRPr="00494FE1">
        <w:rPr>
          <w:rFonts w:ascii="Times New Roman" w:hAnsi="Times New Roman" w:cs="Times New Roman"/>
          <w:sz w:val="24"/>
          <w:szCs w:val="24"/>
        </w:rPr>
        <w:t>Strauss, A. L., &amp; Corbin, J. M. (1990). Basics of qualitative research (Vol. 15). Newbury Park, CA: Sage. Silverman, D. (2010). Qualitative research. London: Sage.</w:t>
      </w:r>
    </w:p>
    <w:p w14:paraId="5879018A" w14:textId="77777777" w:rsidR="002F0FA9" w:rsidRPr="00494FE1" w:rsidRDefault="002F0FA9" w:rsidP="00B41D72">
      <w:pPr>
        <w:spacing w:line="360" w:lineRule="auto"/>
        <w:jc w:val="both"/>
        <w:rPr>
          <w:rFonts w:ascii="Times New Roman" w:hAnsi="Times New Roman" w:cs="Times New Roman"/>
          <w:sz w:val="24"/>
          <w:szCs w:val="24"/>
        </w:rPr>
      </w:pPr>
      <w:r w:rsidRPr="00494FE1">
        <w:rPr>
          <w:rFonts w:ascii="Times New Roman" w:hAnsi="Times New Roman" w:cs="Times New Roman"/>
          <w:sz w:val="24"/>
          <w:szCs w:val="24"/>
        </w:rPr>
        <w:t xml:space="preserve">Sturrock, A. (2022) In their own words: The impacts of subtle language and communication difficulties as described by Autistic girls and boys without intellectual disability. </w:t>
      </w:r>
      <w:r w:rsidRPr="00494FE1">
        <w:rPr>
          <w:rFonts w:ascii="Times New Roman" w:hAnsi="Times New Roman" w:cs="Times New Roman"/>
          <w:i/>
          <w:iCs/>
          <w:sz w:val="24"/>
          <w:szCs w:val="24"/>
        </w:rPr>
        <w:t xml:space="preserve">Autism. </w:t>
      </w:r>
      <w:r w:rsidRPr="00494FE1">
        <w:rPr>
          <w:rFonts w:ascii="Times New Roman" w:hAnsi="Times New Roman" w:cs="Times New Roman"/>
          <w:sz w:val="24"/>
          <w:szCs w:val="24"/>
        </w:rPr>
        <w:t xml:space="preserve">26 (2), 332-345. </w:t>
      </w:r>
      <w:hyperlink r:id="rId76" w:history="1">
        <w:r w:rsidRPr="00494FE1">
          <w:rPr>
            <w:rStyle w:val="Hyperlink"/>
            <w:rFonts w:ascii="Times New Roman" w:hAnsi="Times New Roman" w:cs="Times New Roman"/>
            <w:sz w:val="24"/>
            <w:szCs w:val="24"/>
          </w:rPr>
          <w:t>https://journals.sagepub.com/doi/pdf/10.1177/13623613211002047</w:t>
        </w:r>
      </w:hyperlink>
    </w:p>
    <w:p w14:paraId="353CF874" w14:textId="77777777" w:rsidR="002F0FA9" w:rsidRPr="00494FE1" w:rsidRDefault="002F0FA9" w:rsidP="00B41D72">
      <w:pPr>
        <w:spacing w:line="360" w:lineRule="auto"/>
        <w:jc w:val="both"/>
        <w:rPr>
          <w:rFonts w:ascii="Times New Roman" w:hAnsi="Times New Roman" w:cs="Times New Roman"/>
          <w:sz w:val="24"/>
          <w:szCs w:val="24"/>
        </w:rPr>
      </w:pPr>
      <w:proofErr w:type="spellStart"/>
      <w:r w:rsidRPr="00494FE1">
        <w:rPr>
          <w:rFonts w:ascii="Times New Roman" w:hAnsi="Times New Roman" w:cs="Times New Roman"/>
          <w:sz w:val="24"/>
          <w:szCs w:val="24"/>
        </w:rPr>
        <w:t>Texthelp</w:t>
      </w:r>
      <w:proofErr w:type="spellEnd"/>
      <w:r w:rsidRPr="00494FE1">
        <w:rPr>
          <w:rFonts w:ascii="Times New Roman" w:hAnsi="Times New Roman" w:cs="Times New Roman"/>
          <w:sz w:val="24"/>
          <w:szCs w:val="24"/>
        </w:rPr>
        <w:t xml:space="preserve"> (2022) </w:t>
      </w:r>
      <w:r w:rsidRPr="00494FE1">
        <w:rPr>
          <w:rFonts w:ascii="Times New Roman" w:hAnsi="Times New Roman" w:cs="Times New Roman"/>
          <w:i/>
          <w:iCs/>
          <w:sz w:val="24"/>
          <w:szCs w:val="24"/>
        </w:rPr>
        <w:t xml:space="preserve">Products &gt; Read &amp; Write. </w:t>
      </w:r>
      <w:hyperlink r:id="rId77" w:history="1">
        <w:r w:rsidRPr="00494FE1">
          <w:rPr>
            <w:rStyle w:val="Hyperlink"/>
            <w:rFonts w:ascii="Times New Roman" w:hAnsi="Times New Roman" w:cs="Times New Roman"/>
            <w:sz w:val="24"/>
            <w:szCs w:val="24"/>
          </w:rPr>
          <w:t>https://www.texthelp.com/en-gb/products/read-and-write-education/</w:t>
        </w:r>
      </w:hyperlink>
    </w:p>
    <w:p w14:paraId="7F145480" w14:textId="77777777" w:rsidR="002F0FA9" w:rsidRPr="00494FE1" w:rsidRDefault="002F0FA9" w:rsidP="00B41D72">
      <w:pPr>
        <w:spacing w:line="360" w:lineRule="auto"/>
        <w:jc w:val="both"/>
        <w:rPr>
          <w:rFonts w:ascii="Times New Roman" w:hAnsi="Times New Roman" w:cs="Times New Roman"/>
          <w:sz w:val="24"/>
          <w:szCs w:val="24"/>
        </w:rPr>
      </w:pPr>
      <w:r w:rsidRPr="00494FE1">
        <w:rPr>
          <w:rFonts w:ascii="Times New Roman" w:hAnsi="Times New Roman" w:cs="Times New Roman"/>
          <w:sz w:val="24"/>
          <w:szCs w:val="24"/>
        </w:rPr>
        <w:t xml:space="preserve">The Economic Times (2022) </w:t>
      </w:r>
      <w:r w:rsidRPr="00494FE1">
        <w:rPr>
          <w:rFonts w:ascii="Times New Roman" w:hAnsi="Times New Roman" w:cs="Times New Roman"/>
          <w:i/>
          <w:iCs/>
          <w:sz w:val="24"/>
          <w:szCs w:val="24"/>
        </w:rPr>
        <w:t>Definition of Trade Union</w:t>
      </w:r>
      <w:r w:rsidRPr="00494FE1">
        <w:rPr>
          <w:rFonts w:ascii="Times New Roman" w:hAnsi="Times New Roman" w:cs="Times New Roman"/>
          <w:sz w:val="24"/>
          <w:szCs w:val="24"/>
        </w:rPr>
        <w:t xml:space="preserve">. </w:t>
      </w:r>
      <w:hyperlink r:id="rId78" w:history="1">
        <w:r w:rsidRPr="00494FE1">
          <w:rPr>
            <w:rStyle w:val="Hyperlink"/>
            <w:rFonts w:ascii="Times New Roman" w:hAnsi="Times New Roman" w:cs="Times New Roman"/>
            <w:sz w:val="24"/>
            <w:szCs w:val="24"/>
          </w:rPr>
          <w:t>https://economictimes.indiatimes.com/definition/trade-union</w:t>
        </w:r>
      </w:hyperlink>
    </w:p>
    <w:p w14:paraId="49FAB4F3" w14:textId="77777777" w:rsidR="002F0FA9" w:rsidRPr="00494FE1" w:rsidRDefault="002F0FA9" w:rsidP="00B41D72">
      <w:pPr>
        <w:spacing w:line="360" w:lineRule="auto"/>
        <w:jc w:val="both"/>
        <w:rPr>
          <w:rFonts w:ascii="Times New Roman" w:hAnsi="Times New Roman" w:cs="Times New Roman"/>
          <w:sz w:val="24"/>
          <w:szCs w:val="24"/>
        </w:rPr>
      </w:pPr>
      <w:r w:rsidRPr="00494FE1">
        <w:rPr>
          <w:rFonts w:ascii="Times New Roman" w:hAnsi="Times New Roman" w:cs="Times New Roman"/>
          <w:sz w:val="24"/>
          <w:szCs w:val="24"/>
        </w:rPr>
        <w:t xml:space="preserve">Turner, L. &amp; Andrew, N. (2018) Neurodiversity in the Workplace: Thinking Differently at Work. </w:t>
      </w:r>
      <w:r w:rsidRPr="00494FE1">
        <w:rPr>
          <w:rFonts w:ascii="Times New Roman" w:hAnsi="Times New Roman" w:cs="Times New Roman"/>
          <w:i/>
          <w:iCs/>
          <w:sz w:val="24"/>
          <w:szCs w:val="24"/>
        </w:rPr>
        <w:t xml:space="preserve">GMB Union. </w:t>
      </w:r>
      <w:hyperlink r:id="rId79" w:history="1">
        <w:r w:rsidRPr="00494FE1">
          <w:rPr>
            <w:rStyle w:val="Hyperlink"/>
            <w:rFonts w:ascii="Times New Roman" w:hAnsi="Times New Roman" w:cs="Times New Roman"/>
            <w:sz w:val="24"/>
            <w:szCs w:val="24"/>
          </w:rPr>
          <w:t>https://www.gmb.org.uk/sites/default/files/neurodiversity_workplace_toolkit.pdf</w:t>
        </w:r>
      </w:hyperlink>
    </w:p>
    <w:p w14:paraId="31FCB142" w14:textId="77777777" w:rsidR="002F0FA9" w:rsidRPr="00494FE1" w:rsidRDefault="002F0FA9" w:rsidP="00B41D72">
      <w:pPr>
        <w:spacing w:line="360" w:lineRule="auto"/>
        <w:jc w:val="both"/>
        <w:rPr>
          <w:rFonts w:ascii="Times New Roman" w:hAnsi="Times New Roman" w:cs="Times New Roman"/>
          <w:sz w:val="24"/>
          <w:szCs w:val="24"/>
          <w:lang w:val="en-US"/>
        </w:rPr>
      </w:pPr>
      <w:r w:rsidRPr="00494FE1">
        <w:rPr>
          <w:rFonts w:ascii="Times New Roman" w:hAnsi="Times New Roman" w:cs="Times New Roman"/>
          <w:sz w:val="24"/>
          <w:szCs w:val="24"/>
          <w:lang w:val="en-US"/>
        </w:rPr>
        <w:t xml:space="preserve">Twenge, J.M. et al., (2008) Egos Inflating over time: a cross-temporal meta-analysis of the narcissistic  personality inventory. </w:t>
      </w:r>
      <w:r w:rsidRPr="00494FE1">
        <w:rPr>
          <w:rFonts w:ascii="Times New Roman" w:hAnsi="Times New Roman" w:cs="Times New Roman"/>
          <w:i/>
          <w:iCs/>
          <w:sz w:val="24"/>
          <w:szCs w:val="24"/>
          <w:lang w:val="en-US"/>
        </w:rPr>
        <w:t xml:space="preserve">Journal of Personality, </w:t>
      </w:r>
      <w:r w:rsidRPr="00494FE1">
        <w:rPr>
          <w:rFonts w:ascii="Times New Roman" w:hAnsi="Times New Roman" w:cs="Times New Roman"/>
          <w:sz w:val="24"/>
          <w:szCs w:val="24"/>
          <w:lang w:val="en-US"/>
        </w:rPr>
        <w:t xml:space="preserve">6 (3), 235-244. </w:t>
      </w:r>
      <w:hyperlink r:id="rId80" w:history="1">
        <w:r w:rsidRPr="00494FE1">
          <w:rPr>
            <w:rStyle w:val="Hyperlink"/>
            <w:rFonts w:ascii="Times New Roman" w:hAnsi="Times New Roman" w:cs="Times New Roman"/>
            <w:sz w:val="24"/>
            <w:szCs w:val="24"/>
            <w:lang w:val="en-US"/>
          </w:rPr>
          <w:t>https://onlinelibrary.wiley.com/doi/10.1111/j.1467-6494.2008.00507.x</w:t>
        </w:r>
      </w:hyperlink>
    </w:p>
    <w:p w14:paraId="462908CB" w14:textId="77777777" w:rsidR="002F0FA9" w:rsidRPr="00494FE1" w:rsidRDefault="002F0FA9" w:rsidP="00B41D72">
      <w:pPr>
        <w:spacing w:after="0" w:line="360" w:lineRule="auto"/>
        <w:jc w:val="both"/>
        <w:rPr>
          <w:rStyle w:val="Hyperlink"/>
          <w:rFonts w:ascii="Times New Roman" w:hAnsi="Times New Roman" w:cs="Times New Roman"/>
          <w:sz w:val="24"/>
          <w:szCs w:val="24"/>
        </w:rPr>
      </w:pPr>
      <w:r w:rsidRPr="00494FE1">
        <w:rPr>
          <w:rFonts w:ascii="Times New Roman" w:hAnsi="Times New Roman" w:cs="Times New Roman"/>
          <w:sz w:val="24"/>
          <w:szCs w:val="24"/>
        </w:rPr>
        <w:t xml:space="preserve">Van </w:t>
      </w:r>
      <w:proofErr w:type="spellStart"/>
      <w:r w:rsidRPr="00494FE1">
        <w:rPr>
          <w:rFonts w:ascii="Times New Roman" w:hAnsi="Times New Roman" w:cs="Times New Roman"/>
          <w:sz w:val="24"/>
          <w:szCs w:val="24"/>
        </w:rPr>
        <w:t>Maanen</w:t>
      </w:r>
      <w:proofErr w:type="spellEnd"/>
      <w:r w:rsidRPr="00494FE1">
        <w:rPr>
          <w:rFonts w:ascii="Times New Roman" w:hAnsi="Times New Roman" w:cs="Times New Roman"/>
          <w:sz w:val="24"/>
          <w:szCs w:val="24"/>
        </w:rPr>
        <w:t xml:space="preserve">, J. (1979). Reclaiming qualitative methods for organizational research: A preface. Administrative Science Quarterly, 24(4), 520-526. </w:t>
      </w:r>
      <w:hyperlink r:id="rId81" w:history="1">
        <w:r w:rsidRPr="00494FE1">
          <w:rPr>
            <w:rStyle w:val="Hyperlink"/>
            <w:rFonts w:ascii="Times New Roman" w:hAnsi="Times New Roman" w:cs="Times New Roman"/>
            <w:sz w:val="24"/>
            <w:szCs w:val="24"/>
          </w:rPr>
          <w:t>http://dx.doi.org/10.2307/2392358</w:t>
        </w:r>
      </w:hyperlink>
    </w:p>
    <w:p w14:paraId="2F432917" w14:textId="77777777" w:rsidR="002F0FA9" w:rsidRPr="00494FE1" w:rsidRDefault="002F0FA9" w:rsidP="00B41D72">
      <w:pPr>
        <w:spacing w:line="360" w:lineRule="auto"/>
        <w:jc w:val="both"/>
        <w:rPr>
          <w:rFonts w:ascii="Times New Roman" w:hAnsi="Times New Roman" w:cs="Times New Roman"/>
          <w:color w:val="0563C1" w:themeColor="hyperlink"/>
          <w:sz w:val="24"/>
          <w:szCs w:val="24"/>
          <w:u w:val="single"/>
        </w:rPr>
      </w:pPr>
      <w:r w:rsidRPr="00494FE1">
        <w:rPr>
          <w:rFonts w:ascii="Times New Roman" w:hAnsi="Times New Roman" w:cs="Times New Roman"/>
          <w:sz w:val="24"/>
          <w:szCs w:val="24"/>
        </w:rPr>
        <w:lastRenderedPageBreak/>
        <w:t xml:space="preserve">Walker, N. (2014) Neurodiversity: Some Basic Terms and Definitions. </w:t>
      </w:r>
      <w:proofErr w:type="spellStart"/>
      <w:r w:rsidRPr="00494FE1">
        <w:rPr>
          <w:rFonts w:ascii="Times New Roman" w:hAnsi="Times New Roman" w:cs="Times New Roman"/>
          <w:i/>
          <w:iCs/>
          <w:sz w:val="24"/>
          <w:szCs w:val="24"/>
        </w:rPr>
        <w:t>Neurocosmopolitanism</w:t>
      </w:r>
      <w:proofErr w:type="spellEnd"/>
      <w:r w:rsidRPr="00494FE1">
        <w:rPr>
          <w:rFonts w:ascii="Times New Roman" w:hAnsi="Times New Roman" w:cs="Times New Roman"/>
          <w:i/>
          <w:iCs/>
          <w:sz w:val="24"/>
          <w:szCs w:val="24"/>
        </w:rPr>
        <w:t>.</w:t>
      </w:r>
      <w:r w:rsidRPr="00494FE1">
        <w:rPr>
          <w:rFonts w:ascii="Times New Roman" w:hAnsi="Times New Roman" w:cs="Times New Roman"/>
          <w:sz w:val="24"/>
          <w:szCs w:val="24"/>
        </w:rPr>
        <w:t xml:space="preserve"> </w:t>
      </w:r>
      <w:hyperlink r:id="rId82" w:history="1">
        <w:r w:rsidRPr="00494FE1">
          <w:rPr>
            <w:rStyle w:val="Hyperlink"/>
            <w:rFonts w:ascii="Times New Roman" w:hAnsi="Times New Roman" w:cs="Times New Roman"/>
            <w:sz w:val="24"/>
            <w:szCs w:val="24"/>
          </w:rPr>
          <w:t>https://neurocosmopolitanism.com/neurodiversity-some-basic-termsdefinitions/</w:t>
        </w:r>
      </w:hyperlink>
    </w:p>
    <w:p w14:paraId="3E8C2CED" w14:textId="77777777" w:rsidR="002F0FA9" w:rsidRPr="00494FE1" w:rsidRDefault="002F0FA9" w:rsidP="00B41D72">
      <w:pPr>
        <w:spacing w:line="360" w:lineRule="auto"/>
        <w:jc w:val="both"/>
        <w:rPr>
          <w:rStyle w:val="Hyperlink"/>
          <w:rFonts w:ascii="Times New Roman" w:hAnsi="Times New Roman" w:cs="Times New Roman"/>
          <w:sz w:val="24"/>
          <w:szCs w:val="24"/>
          <w:lang w:val="en-US"/>
        </w:rPr>
      </w:pPr>
      <w:r w:rsidRPr="00494FE1">
        <w:rPr>
          <w:rFonts w:ascii="Times New Roman" w:hAnsi="Times New Roman" w:cs="Times New Roman"/>
          <w:sz w:val="24"/>
          <w:szCs w:val="24"/>
        </w:rPr>
        <w:t xml:space="preserve">Wille, S. (2018) The Inclusive and Accessible Workplace. </w:t>
      </w:r>
      <w:r w:rsidRPr="00494FE1">
        <w:rPr>
          <w:rFonts w:ascii="Times New Roman" w:hAnsi="Times New Roman" w:cs="Times New Roman"/>
          <w:i/>
          <w:iCs/>
          <w:sz w:val="24"/>
          <w:szCs w:val="24"/>
        </w:rPr>
        <w:t xml:space="preserve">Communications of the ACM. </w:t>
      </w:r>
      <w:r w:rsidRPr="00494FE1">
        <w:rPr>
          <w:rFonts w:ascii="Times New Roman" w:hAnsi="Times New Roman" w:cs="Times New Roman"/>
          <w:sz w:val="24"/>
          <w:szCs w:val="24"/>
        </w:rPr>
        <w:t xml:space="preserve">61 (2), 24-26. </w:t>
      </w:r>
      <w:hyperlink r:id="rId83" w:history="1">
        <w:r w:rsidRPr="00494FE1">
          <w:rPr>
            <w:rStyle w:val="Hyperlink"/>
            <w:rFonts w:ascii="Times New Roman" w:hAnsi="Times New Roman" w:cs="Times New Roman"/>
            <w:sz w:val="24"/>
            <w:szCs w:val="24"/>
            <w:lang w:val="en-US"/>
          </w:rPr>
          <w:t>https://www.researchgate.net/publication/322672612_The_inclusive_and_accessible_workplace/citations</w:t>
        </w:r>
      </w:hyperlink>
    </w:p>
    <w:p w14:paraId="22A44436" w14:textId="77777777" w:rsidR="002F0FA9" w:rsidRPr="00494FE1" w:rsidRDefault="002F0FA9" w:rsidP="00B41D72">
      <w:pPr>
        <w:spacing w:line="360" w:lineRule="auto"/>
        <w:jc w:val="both"/>
        <w:rPr>
          <w:rFonts w:ascii="Times New Roman" w:hAnsi="Times New Roman" w:cs="Times New Roman"/>
          <w:sz w:val="24"/>
          <w:szCs w:val="24"/>
        </w:rPr>
      </w:pPr>
      <w:r w:rsidRPr="00494FE1">
        <w:rPr>
          <w:rFonts w:ascii="Times New Roman" w:hAnsi="Times New Roman" w:cs="Times New Roman"/>
          <w:sz w:val="24"/>
          <w:szCs w:val="24"/>
        </w:rPr>
        <w:t xml:space="preserve">Willems, J., &amp; </w:t>
      </w:r>
      <w:proofErr w:type="spellStart"/>
      <w:r w:rsidRPr="00494FE1">
        <w:rPr>
          <w:rFonts w:ascii="Times New Roman" w:hAnsi="Times New Roman" w:cs="Times New Roman"/>
          <w:sz w:val="24"/>
          <w:szCs w:val="24"/>
        </w:rPr>
        <w:t>Bossu</w:t>
      </w:r>
      <w:proofErr w:type="spellEnd"/>
      <w:r w:rsidRPr="00494FE1">
        <w:rPr>
          <w:rFonts w:ascii="Times New Roman" w:hAnsi="Times New Roman" w:cs="Times New Roman"/>
          <w:sz w:val="24"/>
          <w:szCs w:val="24"/>
        </w:rPr>
        <w:t xml:space="preserve">, C. (2012) Equity Considerations for open educational resources in the glocalization of education. </w:t>
      </w:r>
      <w:r w:rsidRPr="00494FE1">
        <w:rPr>
          <w:rFonts w:ascii="Times New Roman" w:hAnsi="Times New Roman" w:cs="Times New Roman"/>
          <w:i/>
          <w:iCs/>
          <w:sz w:val="24"/>
          <w:szCs w:val="24"/>
        </w:rPr>
        <w:t xml:space="preserve">Distance Education. </w:t>
      </w:r>
      <w:r w:rsidRPr="00494FE1">
        <w:rPr>
          <w:rFonts w:ascii="Times New Roman" w:hAnsi="Times New Roman" w:cs="Times New Roman"/>
          <w:sz w:val="24"/>
          <w:szCs w:val="24"/>
        </w:rPr>
        <w:t xml:space="preserve">33 (2), 185-199. </w:t>
      </w:r>
      <w:hyperlink r:id="rId84" w:history="1">
        <w:r w:rsidRPr="00494FE1">
          <w:rPr>
            <w:rStyle w:val="Hyperlink"/>
            <w:rFonts w:ascii="Times New Roman" w:hAnsi="Times New Roman" w:cs="Times New Roman"/>
            <w:sz w:val="24"/>
            <w:szCs w:val="24"/>
          </w:rPr>
          <w:t>https://doi.org/10.1080/01587919.2012.692051</w:t>
        </w:r>
      </w:hyperlink>
    </w:p>
    <w:p w14:paraId="12D9835E" w14:textId="77777777" w:rsidR="002F0FA9" w:rsidRPr="00494FE1" w:rsidRDefault="002F0FA9" w:rsidP="00B41D72">
      <w:pPr>
        <w:spacing w:line="360" w:lineRule="auto"/>
        <w:jc w:val="both"/>
        <w:rPr>
          <w:rFonts w:ascii="Times New Roman" w:hAnsi="Times New Roman" w:cs="Times New Roman"/>
          <w:sz w:val="24"/>
          <w:szCs w:val="24"/>
        </w:rPr>
      </w:pPr>
      <w:r w:rsidRPr="00494FE1">
        <w:rPr>
          <w:rFonts w:ascii="Times New Roman" w:hAnsi="Times New Roman" w:cs="Times New Roman"/>
          <w:sz w:val="24"/>
          <w:szCs w:val="24"/>
        </w:rPr>
        <w:t xml:space="preserve">World Health Organisation (2011). </w:t>
      </w:r>
      <w:r w:rsidRPr="00494FE1">
        <w:rPr>
          <w:rFonts w:ascii="Times New Roman" w:hAnsi="Times New Roman" w:cs="Times New Roman"/>
          <w:i/>
          <w:iCs/>
          <w:sz w:val="24"/>
          <w:szCs w:val="24"/>
        </w:rPr>
        <w:t xml:space="preserve">World Report on Disability. </w:t>
      </w:r>
      <w:r w:rsidRPr="00494FE1">
        <w:rPr>
          <w:rFonts w:ascii="Times New Roman" w:hAnsi="Times New Roman" w:cs="Times New Roman"/>
          <w:sz w:val="24"/>
          <w:szCs w:val="24"/>
        </w:rPr>
        <w:t xml:space="preserve">Geneva, World Health Organisation (WHO). </w:t>
      </w:r>
      <w:hyperlink r:id="rId85" w:anchor=":~:text=World%20Report%20on%20Disability%202011,a%20figure%20of%20around%2010%25" w:history="1">
        <w:r w:rsidRPr="00494FE1">
          <w:rPr>
            <w:rStyle w:val="Hyperlink"/>
            <w:rFonts w:ascii="Times New Roman" w:hAnsi="Times New Roman" w:cs="Times New Roman"/>
            <w:sz w:val="24"/>
            <w:szCs w:val="24"/>
          </w:rPr>
          <w:t>https://www.who.int/teams/noncommunicable-diseases/sensory-functions-disability-and-rehabilitation/world-report-on-disability#:~:text=World%20Report%20on%20Disability%202011,a%20figure%20of%20around%2010%25</w:t>
        </w:r>
      </w:hyperlink>
      <w:r w:rsidRPr="00494FE1">
        <w:rPr>
          <w:rFonts w:ascii="Times New Roman" w:hAnsi="Times New Roman" w:cs="Times New Roman"/>
          <w:sz w:val="24"/>
          <w:szCs w:val="24"/>
        </w:rPr>
        <w:t>.</w:t>
      </w:r>
    </w:p>
    <w:p w14:paraId="3D916605" w14:textId="77777777" w:rsidR="002F0FA9" w:rsidRPr="00494FE1" w:rsidRDefault="002F0FA9" w:rsidP="00B41D72">
      <w:pPr>
        <w:spacing w:line="360" w:lineRule="auto"/>
        <w:jc w:val="both"/>
        <w:rPr>
          <w:rFonts w:ascii="Times New Roman" w:hAnsi="Times New Roman" w:cs="Times New Roman"/>
          <w:sz w:val="24"/>
          <w:szCs w:val="24"/>
        </w:rPr>
      </w:pPr>
      <w:r w:rsidRPr="00494FE1">
        <w:rPr>
          <w:rFonts w:ascii="Times New Roman" w:hAnsi="Times New Roman" w:cs="Times New Roman"/>
          <w:sz w:val="24"/>
          <w:szCs w:val="24"/>
        </w:rPr>
        <w:t xml:space="preserve">World Intellectual Property Organisation (2021) </w:t>
      </w:r>
      <w:r w:rsidRPr="00494FE1">
        <w:rPr>
          <w:rFonts w:ascii="Times New Roman" w:hAnsi="Times New Roman" w:cs="Times New Roman"/>
          <w:i/>
          <w:iCs/>
          <w:sz w:val="24"/>
          <w:szCs w:val="24"/>
        </w:rPr>
        <w:t xml:space="preserve">Assistive Technology. </w:t>
      </w:r>
      <w:r w:rsidRPr="00494FE1">
        <w:rPr>
          <w:rFonts w:ascii="Times New Roman" w:hAnsi="Times New Roman" w:cs="Times New Roman"/>
          <w:sz w:val="24"/>
          <w:szCs w:val="24"/>
        </w:rPr>
        <w:t xml:space="preserve">WIPO Technology Trends </w:t>
      </w:r>
      <w:hyperlink r:id="rId86" w:history="1">
        <w:r w:rsidRPr="00494FE1">
          <w:rPr>
            <w:rStyle w:val="Hyperlink"/>
            <w:rFonts w:ascii="Times New Roman" w:hAnsi="Times New Roman" w:cs="Times New Roman"/>
            <w:sz w:val="24"/>
            <w:szCs w:val="24"/>
          </w:rPr>
          <w:t>https://www.wipo.int/edocs/pubdocs/en/wipo_pub_1055_2021.pdf</w:t>
        </w:r>
      </w:hyperlink>
    </w:p>
    <w:p w14:paraId="0E03A27D" w14:textId="77777777" w:rsidR="002F0FA9" w:rsidRPr="00494FE1" w:rsidRDefault="002F0FA9" w:rsidP="00B41D72">
      <w:pPr>
        <w:spacing w:line="360" w:lineRule="auto"/>
        <w:jc w:val="both"/>
        <w:rPr>
          <w:rFonts w:ascii="Times New Roman" w:hAnsi="Times New Roman" w:cs="Times New Roman"/>
          <w:sz w:val="24"/>
          <w:szCs w:val="24"/>
        </w:rPr>
      </w:pPr>
      <w:proofErr w:type="spellStart"/>
      <w:r w:rsidRPr="00494FE1">
        <w:rPr>
          <w:rFonts w:ascii="Times New Roman" w:hAnsi="Times New Roman" w:cs="Times New Roman"/>
          <w:sz w:val="24"/>
          <w:szCs w:val="24"/>
        </w:rPr>
        <w:t>XMind</w:t>
      </w:r>
      <w:proofErr w:type="spellEnd"/>
      <w:r w:rsidRPr="00494FE1">
        <w:rPr>
          <w:rFonts w:ascii="Times New Roman" w:hAnsi="Times New Roman" w:cs="Times New Roman"/>
          <w:sz w:val="24"/>
          <w:szCs w:val="24"/>
        </w:rPr>
        <w:t xml:space="preserve"> (2022) </w:t>
      </w:r>
      <w:r w:rsidRPr="00494FE1">
        <w:rPr>
          <w:rFonts w:ascii="Times New Roman" w:hAnsi="Times New Roman" w:cs="Times New Roman"/>
          <w:i/>
          <w:iCs/>
          <w:sz w:val="24"/>
          <w:szCs w:val="24"/>
        </w:rPr>
        <w:t xml:space="preserve">Everything about </w:t>
      </w:r>
      <w:proofErr w:type="spellStart"/>
      <w:r w:rsidRPr="00494FE1">
        <w:rPr>
          <w:rFonts w:ascii="Times New Roman" w:hAnsi="Times New Roman" w:cs="Times New Roman"/>
          <w:i/>
          <w:iCs/>
          <w:sz w:val="24"/>
          <w:szCs w:val="24"/>
        </w:rPr>
        <w:t>XMind</w:t>
      </w:r>
      <w:proofErr w:type="spellEnd"/>
      <w:r w:rsidRPr="00494FE1">
        <w:rPr>
          <w:rFonts w:ascii="Times New Roman" w:hAnsi="Times New Roman" w:cs="Times New Roman"/>
          <w:i/>
          <w:iCs/>
          <w:sz w:val="24"/>
          <w:szCs w:val="24"/>
        </w:rPr>
        <w:t xml:space="preserve">. </w:t>
      </w:r>
      <w:hyperlink r:id="rId87" w:history="1">
        <w:r w:rsidRPr="00494FE1">
          <w:rPr>
            <w:rStyle w:val="Hyperlink"/>
            <w:rFonts w:ascii="Times New Roman" w:hAnsi="Times New Roman" w:cs="Times New Roman"/>
            <w:sz w:val="24"/>
            <w:szCs w:val="24"/>
          </w:rPr>
          <w:t>https://www.xmind.net/</w:t>
        </w:r>
      </w:hyperlink>
    </w:p>
    <w:p w14:paraId="3C7D52A1" w14:textId="77777777" w:rsidR="002F0FA9" w:rsidRPr="00494FE1" w:rsidRDefault="002F0FA9" w:rsidP="00B41D72">
      <w:pPr>
        <w:spacing w:line="360" w:lineRule="auto"/>
        <w:jc w:val="both"/>
        <w:rPr>
          <w:rFonts w:ascii="Times New Roman" w:hAnsi="Times New Roman" w:cs="Times New Roman"/>
          <w:sz w:val="24"/>
          <w:szCs w:val="24"/>
        </w:rPr>
      </w:pPr>
      <w:r w:rsidRPr="00494FE1">
        <w:rPr>
          <w:rFonts w:ascii="Times New Roman" w:hAnsi="Times New Roman" w:cs="Times New Roman"/>
          <w:sz w:val="24"/>
          <w:szCs w:val="24"/>
        </w:rPr>
        <w:t>Xu, M. &amp; David, J. et al. (2018) The Fourth Industrial Revolution: Opportunities and Challenges.</w:t>
      </w:r>
      <w:r w:rsidRPr="00494FE1">
        <w:rPr>
          <w:rFonts w:ascii="Times New Roman" w:hAnsi="Times New Roman" w:cs="Times New Roman"/>
          <w:i/>
          <w:iCs/>
          <w:sz w:val="24"/>
          <w:szCs w:val="24"/>
        </w:rPr>
        <w:t xml:space="preserve"> International Journal of Financial Research</w:t>
      </w:r>
      <w:r w:rsidRPr="00494FE1">
        <w:rPr>
          <w:rFonts w:ascii="Times New Roman" w:hAnsi="Times New Roman" w:cs="Times New Roman"/>
          <w:sz w:val="24"/>
          <w:szCs w:val="24"/>
        </w:rPr>
        <w:t xml:space="preserve">, 9 (2), 90-95. </w:t>
      </w:r>
      <w:hyperlink r:id="rId88" w:history="1">
        <w:r w:rsidRPr="00494FE1">
          <w:rPr>
            <w:rStyle w:val="Hyperlink"/>
            <w:rFonts w:ascii="Times New Roman" w:hAnsi="Times New Roman" w:cs="Times New Roman"/>
            <w:sz w:val="24"/>
            <w:szCs w:val="24"/>
          </w:rPr>
          <w:t>https://doi.org/10.5430/ijfr.v9n2p90</w:t>
        </w:r>
      </w:hyperlink>
      <w:r w:rsidRPr="00494FE1">
        <w:rPr>
          <w:rFonts w:ascii="Times New Roman" w:hAnsi="Times New Roman" w:cs="Times New Roman"/>
          <w:sz w:val="24"/>
          <w:szCs w:val="24"/>
        </w:rPr>
        <w:t xml:space="preserve"> </w:t>
      </w:r>
    </w:p>
    <w:p w14:paraId="2ED7AD53" w14:textId="77777777" w:rsidR="002F0FA9" w:rsidRPr="00494FE1" w:rsidRDefault="002F0FA9" w:rsidP="00B41D72">
      <w:pPr>
        <w:spacing w:line="360" w:lineRule="auto"/>
        <w:jc w:val="both"/>
        <w:rPr>
          <w:rFonts w:ascii="Times New Roman" w:hAnsi="Times New Roman" w:cs="Times New Roman"/>
          <w:i/>
          <w:iCs/>
          <w:sz w:val="24"/>
          <w:szCs w:val="24"/>
        </w:rPr>
      </w:pPr>
      <w:r w:rsidRPr="00494FE1">
        <w:rPr>
          <w:rFonts w:ascii="Times New Roman" w:hAnsi="Times New Roman" w:cs="Times New Roman"/>
          <w:sz w:val="24"/>
          <w:szCs w:val="24"/>
        </w:rPr>
        <w:t xml:space="preserve">ZoomText (2022) </w:t>
      </w:r>
      <w:r w:rsidRPr="00494FE1">
        <w:rPr>
          <w:rFonts w:ascii="Times New Roman" w:hAnsi="Times New Roman" w:cs="Times New Roman"/>
          <w:i/>
          <w:iCs/>
          <w:sz w:val="24"/>
          <w:szCs w:val="24"/>
        </w:rPr>
        <w:t xml:space="preserve">Fusion Professional. </w:t>
      </w:r>
      <w:hyperlink r:id="rId89" w:history="1">
        <w:r w:rsidRPr="00494FE1">
          <w:rPr>
            <w:rStyle w:val="Hyperlink"/>
            <w:rFonts w:ascii="Times New Roman" w:hAnsi="Times New Roman" w:cs="Times New Roman"/>
            <w:sz w:val="24"/>
            <w:szCs w:val="24"/>
          </w:rPr>
          <w:t>https://www.zoomtext.com/products/zoomtext-fusion/</w:t>
        </w:r>
      </w:hyperlink>
    </w:p>
    <w:p w14:paraId="2FEF54EE" w14:textId="0B99FF50" w:rsidR="00E31917" w:rsidRDefault="00E31917" w:rsidP="00B41D72">
      <w:pPr>
        <w:spacing w:line="360" w:lineRule="auto"/>
        <w:jc w:val="both"/>
      </w:pPr>
    </w:p>
    <w:p w14:paraId="2DE4532A" w14:textId="2B574774" w:rsidR="00E31917" w:rsidRDefault="00E31917" w:rsidP="006D2304"/>
    <w:p w14:paraId="4E5CF4C6" w14:textId="7B1FC35C" w:rsidR="00E31917" w:rsidRDefault="00E31917" w:rsidP="006D2304"/>
    <w:p w14:paraId="0C96A26D" w14:textId="09E1E8C6" w:rsidR="00B41D72" w:rsidRDefault="00B41D72" w:rsidP="006D2304"/>
    <w:p w14:paraId="3AAB97BF" w14:textId="63E94D7B" w:rsidR="00B41D72" w:rsidRDefault="00B41D72" w:rsidP="006D2304"/>
    <w:p w14:paraId="084E5263" w14:textId="77777777" w:rsidR="00B41D72" w:rsidRDefault="00B41D72" w:rsidP="006D2304"/>
    <w:p w14:paraId="2D98D9BE" w14:textId="77777777" w:rsidR="00AF77B1" w:rsidRDefault="00AF77B1" w:rsidP="006D2304"/>
    <w:p w14:paraId="7A74D383" w14:textId="7842E61D" w:rsidR="00E31917" w:rsidRDefault="00046578" w:rsidP="00046578">
      <w:pPr>
        <w:pStyle w:val="Heading2"/>
        <w:jc w:val="center"/>
        <w:rPr>
          <w:rFonts w:ascii="Times New Roman" w:hAnsi="Times New Roman" w:cs="Times New Roman"/>
          <w:b/>
          <w:bCs/>
          <w:color w:val="auto"/>
        </w:rPr>
      </w:pPr>
      <w:bookmarkStart w:id="47" w:name="_Toc111213683"/>
      <w:r>
        <w:rPr>
          <w:rFonts w:ascii="Times New Roman" w:hAnsi="Times New Roman" w:cs="Times New Roman"/>
          <w:b/>
          <w:bCs/>
          <w:color w:val="auto"/>
        </w:rPr>
        <w:lastRenderedPageBreak/>
        <w:t>Appendix</w:t>
      </w:r>
      <w:bookmarkEnd w:id="47"/>
      <w:r>
        <w:rPr>
          <w:rFonts w:ascii="Times New Roman" w:hAnsi="Times New Roman" w:cs="Times New Roman"/>
          <w:b/>
          <w:bCs/>
          <w:color w:val="auto"/>
        </w:rPr>
        <w:t xml:space="preserve"> </w:t>
      </w:r>
    </w:p>
    <w:p w14:paraId="1313CC3B" w14:textId="229EB550" w:rsidR="003425E3" w:rsidRDefault="003425E3" w:rsidP="002D6CAD">
      <w:pPr>
        <w:rPr>
          <w:rFonts w:ascii="Times New Roman" w:hAnsi="Times New Roman" w:cs="Times New Roman"/>
          <w:sz w:val="24"/>
          <w:szCs w:val="24"/>
        </w:rPr>
      </w:pPr>
      <w:r>
        <w:rPr>
          <w:rFonts w:ascii="Times New Roman" w:hAnsi="Times New Roman" w:cs="Times New Roman"/>
          <w:b/>
          <w:bCs/>
          <w:sz w:val="24"/>
          <w:szCs w:val="24"/>
        </w:rPr>
        <w:t xml:space="preserve">Figure </w:t>
      </w:r>
      <w:r w:rsidR="00AA3D72">
        <w:rPr>
          <w:rFonts w:ascii="Times New Roman" w:hAnsi="Times New Roman" w:cs="Times New Roman"/>
          <w:b/>
          <w:bCs/>
          <w:sz w:val="24"/>
          <w:szCs w:val="24"/>
        </w:rPr>
        <w:t>1</w:t>
      </w:r>
      <w:r>
        <w:rPr>
          <w:rFonts w:ascii="Times New Roman" w:hAnsi="Times New Roman" w:cs="Times New Roman"/>
          <w:b/>
          <w:bCs/>
          <w:sz w:val="24"/>
          <w:szCs w:val="24"/>
        </w:rPr>
        <w:br/>
      </w:r>
      <w:r w:rsidR="00654A89" w:rsidRPr="0092636A">
        <w:rPr>
          <w:rFonts w:ascii="Times New Roman" w:hAnsi="Times New Roman" w:cs="Times New Roman"/>
          <w:i/>
          <w:iCs/>
          <w:sz w:val="24"/>
          <w:szCs w:val="24"/>
        </w:rPr>
        <w:t>Labour Force Survey</w:t>
      </w:r>
      <w:r w:rsidR="002F4B53" w:rsidRPr="0092636A">
        <w:rPr>
          <w:rFonts w:ascii="Times New Roman" w:hAnsi="Times New Roman" w:cs="Times New Roman"/>
          <w:i/>
          <w:iCs/>
          <w:sz w:val="24"/>
          <w:szCs w:val="24"/>
        </w:rPr>
        <w:t xml:space="preserve"> Table </w:t>
      </w:r>
      <w:r w:rsidR="002850BE" w:rsidRPr="0092636A">
        <w:rPr>
          <w:rFonts w:ascii="Times New Roman" w:hAnsi="Times New Roman" w:cs="Times New Roman"/>
          <w:i/>
          <w:iCs/>
          <w:sz w:val="24"/>
          <w:szCs w:val="24"/>
        </w:rPr>
        <w:t xml:space="preserve">with Disability </w:t>
      </w:r>
      <w:r w:rsidR="00CE56A9" w:rsidRPr="0092636A">
        <w:rPr>
          <w:rFonts w:ascii="Times New Roman" w:hAnsi="Times New Roman" w:cs="Times New Roman"/>
          <w:i/>
          <w:iCs/>
          <w:sz w:val="24"/>
          <w:szCs w:val="24"/>
        </w:rPr>
        <w:t>Employment Rate Statistic</w:t>
      </w:r>
      <w:r w:rsidR="00257653">
        <w:rPr>
          <w:rFonts w:ascii="Times New Roman" w:hAnsi="Times New Roman" w:cs="Times New Roman"/>
          <w:i/>
          <w:iCs/>
          <w:sz w:val="24"/>
          <w:szCs w:val="24"/>
        </w:rPr>
        <w:t>s</w:t>
      </w:r>
    </w:p>
    <w:p w14:paraId="79313598" w14:textId="396C4D28" w:rsidR="00CE56A9" w:rsidRDefault="00C25397" w:rsidP="00DA4F5B">
      <w:pPr>
        <w:rPr>
          <w:rFonts w:ascii="Times New Roman" w:hAnsi="Times New Roman" w:cs="Times New Roman"/>
          <w:sz w:val="24"/>
          <w:szCs w:val="24"/>
        </w:rPr>
      </w:pPr>
      <w:r>
        <w:rPr>
          <w:noProof/>
        </w:rPr>
        <w:drawing>
          <wp:inline distT="0" distB="0" distL="0" distR="0" wp14:anchorId="6E4B37BE" wp14:editId="586F1B04">
            <wp:extent cx="5731510" cy="5027295"/>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0"/>
                    <a:stretch>
                      <a:fillRect/>
                    </a:stretch>
                  </pic:blipFill>
                  <pic:spPr>
                    <a:xfrm>
                      <a:off x="0" y="0"/>
                      <a:ext cx="5731510" cy="5027295"/>
                    </a:xfrm>
                    <a:prstGeom prst="rect">
                      <a:avLst/>
                    </a:prstGeom>
                  </pic:spPr>
                </pic:pic>
              </a:graphicData>
            </a:graphic>
          </wp:inline>
        </w:drawing>
      </w:r>
    </w:p>
    <w:p w14:paraId="3E41E34D" w14:textId="1F88C69C" w:rsidR="00DC1B7E" w:rsidRDefault="00DC1B7E" w:rsidP="00DA4F5B">
      <w:pPr>
        <w:rPr>
          <w:rFonts w:ascii="Times New Roman" w:hAnsi="Times New Roman" w:cs="Times New Roman"/>
          <w:sz w:val="24"/>
          <w:szCs w:val="24"/>
        </w:rPr>
      </w:pPr>
      <w:r>
        <w:rPr>
          <w:rFonts w:ascii="Times New Roman" w:hAnsi="Times New Roman" w:cs="Times New Roman"/>
          <w:b/>
          <w:bCs/>
          <w:sz w:val="24"/>
          <w:szCs w:val="24"/>
        </w:rPr>
        <w:t xml:space="preserve">Note: </w:t>
      </w:r>
      <w:r w:rsidR="00105916">
        <w:rPr>
          <w:rFonts w:ascii="Times New Roman" w:hAnsi="Times New Roman" w:cs="Times New Roman"/>
          <w:sz w:val="24"/>
          <w:szCs w:val="24"/>
        </w:rPr>
        <w:t xml:space="preserve">From </w:t>
      </w:r>
      <w:r w:rsidR="00FE3A06" w:rsidRPr="00BB4953">
        <w:rPr>
          <w:rFonts w:ascii="Times New Roman" w:hAnsi="Times New Roman" w:cs="Times New Roman"/>
          <w:i/>
          <w:iCs/>
          <w:sz w:val="24"/>
          <w:szCs w:val="24"/>
        </w:rPr>
        <w:t xml:space="preserve">The </w:t>
      </w:r>
      <w:r w:rsidR="00BB4953" w:rsidRPr="00BB4953">
        <w:rPr>
          <w:rFonts w:ascii="Times New Roman" w:hAnsi="Times New Roman" w:cs="Times New Roman"/>
          <w:i/>
          <w:iCs/>
          <w:sz w:val="24"/>
          <w:szCs w:val="24"/>
        </w:rPr>
        <w:t>Labour Force Survey</w:t>
      </w:r>
      <w:r w:rsidR="00BB4953">
        <w:rPr>
          <w:rFonts w:ascii="Times New Roman" w:hAnsi="Times New Roman" w:cs="Times New Roman"/>
          <w:sz w:val="24"/>
          <w:szCs w:val="24"/>
        </w:rPr>
        <w:t>, by Department of Work &amp; Pensions</w:t>
      </w:r>
      <w:r w:rsidR="00DB072A">
        <w:rPr>
          <w:rFonts w:ascii="Times New Roman" w:hAnsi="Times New Roman" w:cs="Times New Roman"/>
          <w:sz w:val="24"/>
          <w:szCs w:val="24"/>
        </w:rPr>
        <w:t>, 2022, (</w:t>
      </w:r>
      <w:hyperlink r:id="rId91" w:anchor=":~:text=The%20disability%20employment%20rate%20has,(COVID%2D19)%20pandemic" w:history="1">
        <w:r w:rsidR="00DB072A" w:rsidRPr="000E01E8">
          <w:rPr>
            <w:rStyle w:val="Hyperlink"/>
            <w:rFonts w:ascii="Times New Roman" w:hAnsi="Times New Roman" w:cs="Times New Roman"/>
            <w:sz w:val="24"/>
            <w:szCs w:val="24"/>
          </w:rPr>
          <w:t>https://www.gov.uk/government/statistics/the-employment-of-disabled-people-2021/the-employment-of-disabled-people-2021#:~:text=The%20disability%20employment%20rate%20has,(COVID%2D19)%20pandemic</w:t>
        </w:r>
      </w:hyperlink>
      <w:r w:rsidR="00DB072A" w:rsidRPr="00DB072A">
        <w:rPr>
          <w:rFonts w:ascii="Times New Roman" w:hAnsi="Times New Roman" w:cs="Times New Roman"/>
          <w:sz w:val="24"/>
          <w:szCs w:val="24"/>
        </w:rPr>
        <w:t>.</w:t>
      </w:r>
      <w:r w:rsidR="00DB072A">
        <w:rPr>
          <w:rFonts w:ascii="Times New Roman" w:hAnsi="Times New Roman" w:cs="Times New Roman"/>
          <w:sz w:val="24"/>
          <w:szCs w:val="24"/>
        </w:rPr>
        <w:t>)</w:t>
      </w:r>
    </w:p>
    <w:p w14:paraId="6695E9E2" w14:textId="77777777" w:rsidR="00DB072A" w:rsidRDefault="00DB072A" w:rsidP="00DA4F5B">
      <w:pPr>
        <w:rPr>
          <w:rFonts w:ascii="Times New Roman" w:hAnsi="Times New Roman" w:cs="Times New Roman"/>
          <w:sz w:val="24"/>
          <w:szCs w:val="24"/>
        </w:rPr>
      </w:pPr>
    </w:p>
    <w:p w14:paraId="3746ADCF" w14:textId="747A69AD" w:rsidR="00960C76" w:rsidRPr="006C77CA" w:rsidRDefault="00F24D42" w:rsidP="00DA4F5B">
      <w:pPr>
        <w:rPr>
          <w:rFonts w:ascii="Times New Roman" w:hAnsi="Times New Roman" w:cs="Times New Roman"/>
          <w:i/>
          <w:iCs/>
          <w:sz w:val="24"/>
          <w:szCs w:val="24"/>
        </w:rPr>
      </w:pPr>
      <w:r>
        <w:rPr>
          <w:rFonts w:ascii="Times New Roman" w:hAnsi="Times New Roman" w:cs="Times New Roman"/>
          <w:b/>
          <w:bCs/>
          <w:sz w:val="24"/>
          <w:szCs w:val="24"/>
        </w:rPr>
        <w:t>Figure</w:t>
      </w:r>
      <w:r w:rsidR="00AA3D72">
        <w:rPr>
          <w:rFonts w:ascii="Times New Roman" w:hAnsi="Times New Roman" w:cs="Times New Roman"/>
          <w:b/>
          <w:bCs/>
          <w:sz w:val="24"/>
          <w:szCs w:val="24"/>
        </w:rPr>
        <w:t xml:space="preserve"> 2</w:t>
      </w:r>
      <w:r w:rsidR="006C77CA">
        <w:rPr>
          <w:rFonts w:ascii="Times New Roman" w:hAnsi="Times New Roman" w:cs="Times New Roman"/>
          <w:b/>
          <w:bCs/>
          <w:sz w:val="24"/>
          <w:szCs w:val="24"/>
        </w:rPr>
        <w:t xml:space="preserve"> </w:t>
      </w:r>
      <w:r w:rsidR="005F6B3E">
        <w:rPr>
          <w:rFonts w:ascii="Times New Roman" w:hAnsi="Times New Roman" w:cs="Times New Roman"/>
          <w:b/>
          <w:bCs/>
          <w:sz w:val="24"/>
          <w:szCs w:val="24"/>
        </w:rPr>
        <w:br/>
      </w:r>
      <w:r w:rsidR="005F6B3E" w:rsidRPr="0092636A">
        <w:rPr>
          <w:rFonts w:ascii="Times New Roman" w:hAnsi="Times New Roman" w:cs="Times New Roman"/>
          <w:i/>
          <w:iCs/>
          <w:sz w:val="24"/>
          <w:szCs w:val="24"/>
        </w:rPr>
        <w:t xml:space="preserve">Drivers of Employee Experience Qualitative Table Results </w:t>
      </w:r>
      <w:r w:rsidR="006C77CA">
        <w:rPr>
          <w:rFonts w:ascii="Times New Roman" w:hAnsi="Times New Roman" w:cs="Times New Roman"/>
          <w:i/>
          <w:iCs/>
          <w:sz w:val="24"/>
          <w:szCs w:val="24"/>
        </w:rPr>
        <w:br/>
      </w:r>
      <w:r w:rsidR="006C77CA">
        <w:rPr>
          <w:rFonts w:ascii="Times New Roman" w:hAnsi="Times New Roman" w:cs="Times New Roman"/>
          <w:sz w:val="24"/>
          <w:szCs w:val="24"/>
        </w:rPr>
        <w:t>Available to view on Page 18 of Report</w:t>
      </w:r>
      <w:r w:rsidR="0092636A">
        <w:rPr>
          <w:rFonts w:ascii="Times New Roman" w:hAnsi="Times New Roman" w:cs="Times New Roman"/>
          <w:i/>
          <w:iCs/>
          <w:sz w:val="24"/>
          <w:szCs w:val="24"/>
        </w:rPr>
        <w:br/>
      </w:r>
      <w:r w:rsidR="00257653">
        <w:rPr>
          <w:rFonts w:ascii="Times New Roman" w:hAnsi="Times New Roman" w:cs="Times New Roman"/>
          <w:b/>
          <w:bCs/>
          <w:sz w:val="24"/>
          <w:szCs w:val="24"/>
        </w:rPr>
        <w:t xml:space="preserve">Note: </w:t>
      </w:r>
      <w:r w:rsidR="00257653">
        <w:rPr>
          <w:rFonts w:ascii="Times New Roman" w:hAnsi="Times New Roman" w:cs="Times New Roman"/>
          <w:sz w:val="24"/>
          <w:szCs w:val="24"/>
        </w:rPr>
        <w:t>From</w:t>
      </w:r>
      <w:r w:rsidR="00AB7E46">
        <w:rPr>
          <w:rFonts w:ascii="Times New Roman" w:hAnsi="Times New Roman" w:cs="Times New Roman"/>
          <w:sz w:val="24"/>
          <w:szCs w:val="24"/>
        </w:rPr>
        <w:t xml:space="preserve"> </w:t>
      </w:r>
      <w:r w:rsidR="00AB7E46" w:rsidRPr="00AB7E46">
        <w:rPr>
          <w:rFonts w:ascii="Times New Roman" w:hAnsi="Times New Roman" w:cs="Times New Roman"/>
          <w:i/>
          <w:iCs/>
          <w:sz w:val="24"/>
          <w:szCs w:val="24"/>
        </w:rPr>
        <w:t>Employee Experience Management: A New Paradigm Shift in HR Thinking</w:t>
      </w:r>
      <w:r w:rsidR="00AB7E46">
        <w:rPr>
          <w:rFonts w:ascii="Times New Roman" w:hAnsi="Times New Roman" w:cs="Times New Roman"/>
          <w:i/>
          <w:iCs/>
          <w:sz w:val="24"/>
          <w:szCs w:val="24"/>
        </w:rPr>
        <w:t xml:space="preserve">, </w:t>
      </w:r>
      <w:r w:rsidR="00AB7E46">
        <w:rPr>
          <w:rFonts w:ascii="Times New Roman" w:hAnsi="Times New Roman" w:cs="Times New Roman"/>
          <w:sz w:val="24"/>
          <w:szCs w:val="24"/>
        </w:rPr>
        <w:t xml:space="preserve">by </w:t>
      </w:r>
      <w:r w:rsidR="00746FE4" w:rsidRPr="00746FE4">
        <w:rPr>
          <w:rFonts w:ascii="Times New Roman" w:hAnsi="Times New Roman" w:cs="Times New Roman"/>
          <w:sz w:val="24"/>
          <w:szCs w:val="24"/>
        </w:rPr>
        <w:t>International Journal of Human Capital and Information Technology Professionals</w:t>
      </w:r>
      <w:r w:rsidR="00746FE4">
        <w:rPr>
          <w:rFonts w:ascii="Times New Roman" w:hAnsi="Times New Roman" w:cs="Times New Roman"/>
          <w:sz w:val="24"/>
          <w:szCs w:val="24"/>
        </w:rPr>
        <w:t xml:space="preserve">, </w:t>
      </w:r>
      <w:r w:rsidR="00B64C02">
        <w:rPr>
          <w:rFonts w:ascii="Times New Roman" w:hAnsi="Times New Roman" w:cs="Times New Roman"/>
          <w:sz w:val="24"/>
          <w:szCs w:val="24"/>
        </w:rPr>
        <w:t>2020</w:t>
      </w:r>
      <w:r w:rsidR="006C77CA">
        <w:rPr>
          <w:rFonts w:ascii="Times New Roman" w:hAnsi="Times New Roman" w:cs="Times New Roman"/>
          <w:sz w:val="24"/>
          <w:szCs w:val="24"/>
        </w:rPr>
        <w:t xml:space="preserve"> </w:t>
      </w:r>
    </w:p>
    <w:p w14:paraId="419029A3" w14:textId="77777777" w:rsidR="00B352D2" w:rsidRDefault="005F6B3E" w:rsidP="00DA4F5B">
      <w:pPr>
        <w:rPr>
          <w:rFonts w:ascii="Times New Roman" w:hAnsi="Times New Roman" w:cs="Times New Roman"/>
          <w:sz w:val="24"/>
          <w:szCs w:val="24"/>
        </w:rPr>
      </w:pPr>
      <w:r>
        <w:rPr>
          <w:rFonts w:ascii="Times New Roman" w:hAnsi="Times New Roman" w:cs="Times New Roman"/>
          <w:b/>
          <w:bCs/>
          <w:sz w:val="24"/>
          <w:szCs w:val="24"/>
        </w:rPr>
        <w:t xml:space="preserve">Figure </w:t>
      </w:r>
      <w:r w:rsidR="00AA3D72">
        <w:rPr>
          <w:rFonts w:ascii="Times New Roman" w:hAnsi="Times New Roman" w:cs="Times New Roman"/>
          <w:b/>
          <w:bCs/>
          <w:sz w:val="24"/>
          <w:szCs w:val="24"/>
        </w:rPr>
        <w:t>3</w:t>
      </w:r>
      <w:r w:rsidR="006C77CA">
        <w:rPr>
          <w:rFonts w:ascii="Times New Roman" w:hAnsi="Times New Roman" w:cs="Times New Roman"/>
          <w:b/>
          <w:bCs/>
          <w:sz w:val="24"/>
          <w:szCs w:val="24"/>
        </w:rPr>
        <w:t xml:space="preserve"> </w:t>
      </w:r>
      <w:r>
        <w:rPr>
          <w:rFonts w:ascii="Times New Roman" w:hAnsi="Times New Roman" w:cs="Times New Roman"/>
          <w:sz w:val="24"/>
          <w:szCs w:val="24"/>
        </w:rPr>
        <w:br/>
      </w:r>
      <w:r w:rsidR="00DC1B7E" w:rsidRPr="0092636A">
        <w:rPr>
          <w:rFonts w:ascii="Times New Roman" w:hAnsi="Times New Roman" w:cs="Times New Roman"/>
          <w:i/>
          <w:iCs/>
          <w:sz w:val="24"/>
          <w:szCs w:val="24"/>
        </w:rPr>
        <w:t>The Employment Life Cycle</w:t>
      </w:r>
      <w:r w:rsidR="00DC1B7E">
        <w:rPr>
          <w:rFonts w:ascii="Times New Roman" w:hAnsi="Times New Roman" w:cs="Times New Roman"/>
          <w:sz w:val="24"/>
          <w:szCs w:val="24"/>
        </w:rPr>
        <w:t xml:space="preserve"> </w:t>
      </w:r>
      <w:r>
        <w:rPr>
          <w:rFonts w:ascii="Times New Roman" w:hAnsi="Times New Roman" w:cs="Times New Roman"/>
          <w:sz w:val="24"/>
          <w:szCs w:val="24"/>
        </w:rPr>
        <w:t xml:space="preserve"> </w:t>
      </w:r>
      <w:r w:rsidR="006C77CA">
        <w:rPr>
          <w:rFonts w:ascii="Times New Roman" w:hAnsi="Times New Roman" w:cs="Times New Roman"/>
          <w:sz w:val="24"/>
          <w:szCs w:val="24"/>
        </w:rPr>
        <w:br/>
        <w:t>Available to view on Page 19 of Report</w:t>
      </w:r>
      <w:r w:rsidR="006C77CA">
        <w:rPr>
          <w:rFonts w:ascii="Times New Roman" w:hAnsi="Times New Roman" w:cs="Times New Roman"/>
          <w:sz w:val="24"/>
          <w:szCs w:val="24"/>
        </w:rPr>
        <w:br/>
      </w:r>
      <w:r w:rsidR="000E4CC1">
        <w:rPr>
          <w:rFonts w:ascii="Times New Roman" w:hAnsi="Times New Roman" w:cs="Times New Roman"/>
          <w:b/>
          <w:bCs/>
          <w:sz w:val="24"/>
          <w:szCs w:val="24"/>
        </w:rPr>
        <w:lastRenderedPageBreak/>
        <w:t xml:space="preserve">Figure </w:t>
      </w:r>
      <w:r w:rsidR="006C77CA">
        <w:rPr>
          <w:rFonts w:ascii="Times New Roman" w:hAnsi="Times New Roman" w:cs="Times New Roman"/>
          <w:b/>
          <w:bCs/>
          <w:sz w:val="24"/>
          <w:szCs w:val="24"/>
        </w:rPr>
        <w:t>4</w:t>
      </w:r>
      <w:r w:rsidR="000E4CC1">
        <w:rPr>
          <w:rFonts w:ascii="Times New Roman" w:hAnsi="Times New Roman" w:cs="Times New Roman"/>
          <w:sz w:val="24"/>
          <w:szCs w:val="24"/>
        </w:rPr>
        <w:br/>
      </w:r>
      <w:r w:rsidR="0004373E" w:rsidRPr="0092636A">
        <w:rPr>
          <w:rFonts w:ascii="Times New Roman" w:hAnsi="Times New Roman" w:cs="Times New Roman"/>
          <w:i/>
          <w:iCs/>
          <w:sz w:val="24"/>
          <w:szCs w:val="24"/>
        </w:rPr>
        <w:t>The Research Onion</w:t>
      </w:r>
      <w:r w:rsidR="0004373E">
        <w:rPr>
          <w:rFonts w:ascii="Times New Roman" w:hAnsi="Times New Roman" w:cs="Times New Roman"/>
          <w:sz w:val="24"/>
          <w:szCs w:val="24"/>
        </w:rPr>
        <w:t xml:space="preserve"> </w:t>
      </w:r>
      <w:r w:rsidR="006C77CA">
        <w:rPr>
          <w:rFonts w:ascii="Times New Roman" w:hAnsi="Times New Roman" w:cs="Times New Roman"/>
          <w:sz w:val="24"/>
          <w:szCs w:val="24"/>
        </w:rPr>
        <w:br/>
        <w:t>Available to view on Page 22 of Report</w:t>
      </w:r>
      <w:r w:rsidR="00D03FAC">
        <w:rPr>
          <w:rFonts w:ascii="Times New Roman" w:hAnsi="Times New Roman" w:cs="Times New Roman"/>
          <w:sz w:val="24"/>
          <w:szCs w:val="24"/>
        </w:rPr>
        <w:br/>
      </w:r>
      <w:r w:rsidR="00D03FAC">
        <w:rPr>
          <w:rFonts w:ascii="Times New Roman" w:hAnsi="Times New Roman" w:cs="Times New Roman"/>
          <w:b/>
          <w:bCs/>
          <w:sz w:val="24"/>
          <w:szCs w:val="24"/>
        </w:rPr>
        <w:t xml:space="preserve">Note: </w:t>
      </w:r>
      <w:r w:rsidR="00D03FAC">
        <w:rPr>
          <w:rFonts w:ascii="Times New Roman" w:hAnsi="Times New Roman" w:cs="Times New Roman"/>
          <w:sz w:val="24"/>
          <w:szCs w:val="24"/>
        </w:rPr>
        <w:t>From</w:t>
      </w:r>
      <w:r w:rsidR="00EA6A3B">
        <w:rPr>
          <w:rFonts w:ascii="Times New Roman" w:hAnsi="Times New Roman" w:cs="Times New Roman"/>
          <w:sz w:val="24"/>
          <w:szCs w:val="24"/>
        </w:rPr>
        <w:t>,</w:t>
      </w:r>
      <w:r w:rsidR="00D03FAC">
        <w:rPr>
          <w:rFonts w:ascii="Times New Roman" w:hAnsi="Times New Roman" w:cs="Times New Roman"/>
          <w:sz w:val="24"/>
          <w:szCs w:val="24"/>
        </w:rPr>
        <w:t xml:space="preserve"> </w:t>
      </w:r>
      <w:r w:rsidR="00EA6A3B" w:rsidRPr="00EA6A3B">
        <w:rPr>
          <w:rFonts w:ascii="Times New Roman" w:hAnsi="Times New Roman" w:cs="Times New Roman"/>
          <w:i/>
          <w:iCs/>
          <w:sz w:val="24"/>
          <w:szCs w:val="24"/>
        </w:rPr>
        <w:t>Chapter 4: Understanding Research Philosophy and Approaches to Theory Development</w:t>
      </w:r>
      <w:r w:rsidR="00EA6A3B">
        <w:rPr>
          <w:rFonts w:ascii="Times New Roman" w:hAnsi="Times New Roman" w:cs="Times New Roman"/>
          <w:i/>
          <w:iCs/>
          <w:sz w:val="24"/>
          <w:szCs w:val="24"/>
        </w:rPr>
        <w:t xml:space="preserve">, </w:t>
      </w:r>
      <w:r w:rsidR="00EA6A3B">
        <w:rPr>
          <w:rFonts w:ascii="Times New Roman" w:hAnsi="Times New Roman" w:cs="Times New Roman"/>
          <w:sz w:val="24"/>
          <w:szCs w:val="24"/>
        </w:rPr>
        <w:t xml:space="preserve">by </w:t>
      </w:r>
      <w:r w:rsidR="002C5E3D" w:rsidRPr="002C5E3D">
        <w:rPr>
          <w:rFonts w:ascii="Times New Roman" w:hAnsi="Times New Roman" w:cs="Times New Roman"/>
          <w:sz w:val="24"/>
          <w:szCs w:val="24"/>
        </w:rPr>
        <w:t>Research Methods for Business Students</w:t>
      </w:r>
      <w:r w:rsidR="002C5E3D">
        <w:rPr>
          <w:rFonts w:ascii="Times New Roman" w:hAnsi="Times New Roman" w:cs="Times New Roman"/>
          <w:sz w:val="24"/>
          <w:szCs w:val="24"/>
        </w:rPr>
        <w:t xml:space="preserve">, </w:t>
      </w:r>
      <w:r w:rsidR="002B4EA9">
        <w:rPr>
          <w:rFonts w:ascii="Times New Roman" w:hAnsi="Times New Roman" w:cs="Times New Roman"/>
          <w:sz w:val="24"/>
          <w:szCs w:val="24"/>
        </w:rPr>
        <w:t xml:space="preserve">2019 </w:t>
      </w:r>
      <w:hyperlink r:id="rId92" w:history="1">
        <w:r w:rsidR="00B352D2" w:rsidRPr="00494FE1">
          <w:rPr>
            <w:rStyle w:val="Hyperlink"/>
            <w:rFonts w:ascii="Times New Roman" w:hAnsi="Times New Roman" w:cs="Times New Roman"/>
            <w:sz w:val="24"/>
            <w:szCs w:val="24"/>
          </w:rPr>
          <w:t>https://ebookcentral.proquest.com/lib/coventry/detail.action?docID=5139641</w:t>
        </w:r>
      </w:hyperlink>
    </w:p>
    <w:p w14:paraId="007BFC8C" w14:textId="77777777" w:rsidR="00B352D2" w:rsidRDefault="00B352D2" w:rsidP="00DA4F5B">
      <w:pPr>
        <w:rPr>
          <w:rFonts w:ascii="Times New Roman" w:hAnsi="Times New Roman" w:cs="Times New Roman"/>
          <w:sz w:val="24"/>
          <w:szCs w:val="24"/>
        </w:rPr>
      </w:pPr>
    </w:p>
    <w:p w14:paraId="641E54C8" w14:textId="529A31F9" w:rsidR="00073943" w:rsidRDefault="00B355CC" w:rsidP="00DA4F5B">
      <w:pPr>
        <w:rPr>
          <w:rFonts w:ascii="Times New Roman" w:hAnsi="Times New Roman" w:cs="Times New Roman"/>
          <w:sz w:val="24"/>
          <w:szCs w:val="24"/>
        </w:rPr>
      </w:pPr>
      <w:r>
        <w:rPr>
          <w:rFonts w:ascii="Times New Roman" w:hAnsi="Times New Roman" w:cs="Times New Roman"/>
          <w:b/>
          <w:bCs/>
          <w:sz w:val="24"/>
          <w:szCs w:val="24"/>
        </w:rPr>
        <w:t xml:space="preserve">Figure </w:t>
      </w:r>
      <w:r w:rsidR="007C1746">
        <w:rPr>
          <w:rFonts w:ascii="Times New Roman" w:hAnsi="Times New Roman" w:cs="Times New Roman"/>
          <w:b/>
          <w:bCs/>
          <w:sz w:val="24"/>
          <w:szCs w:val="24"/>
        </w:rPr>
        <w:t>5</w:t>
      </w:r>
      <w:r>
        <w:rPr>
          <w:rFonts w:ascii="Times New Roman" w:hAnsi="Times New Roman" w:cs="Times New Roman"/>
          <w:b/>
          <w:bCs/>
          <w:i/>
          <w:iCs/>
          <w:sz w:val="24"/>
          <w:szCs w:val="24"/>
        </w:rPr>
        <w:br/>
      </w:r>
      <w:r w:rsidR="00073943">
        <w:rPr>
          <w:rFonts w:ascii="Times New Roman" w:hAnsi="Times New Roman" w:cs="Times New Roman"/>
          <w:sz w:val="24"/>
          <w:szCs w:val="24"/>
        </w:rPr>
        <w:t xml:space="preserve">Call for Participant Announcement including Ethical Note </w:t>
      </w:r>
    </w:p>
    <w:p w14:paraId="64411733" w14:textId="714251B6" w:rsidR="00B355CC" w:rsidRPr="00B355CC" w:rsidRDefault="00DE605C" w:rsidP="00DA4F5B">
      <w:pPr>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6E75885E" wp14:editId="1845B652">
            <wp:simplePos x="0" y="0"/>
            <wp:positionH relativeFrom="margin">
              <wp:align>center</wp:align>
            </wp:positionH>
            <wp:positionV relativeFrom="paragraph">
              <wp:posOffset>11844</wp:posOffset>
            </wp:positionV>
            <wp:extent cx="3980611" cy="5612662"/>
            <wp:effectExtent l="0" t="0" r="1270" b="7620"/>
            <wp:wrapTight wrapText="bothSides">
              <wp:wrapPolygon edited="0">
                <wp:start x="0" y="0"/>
                <wp:lineTo x="0" y="21556"/>
                <wp:lineTo x="21504" y="21556"/>
                <wp:lineTo x="2150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3">
                      <a:extLst>
                        <a:ext uri="{28A0092B-C50C-407E-A947-70E740481C1C}">
                          <a14:useLocalDpi xmlns:a14="http://schemas.microsoft.com/office/drawing/2010/main" val="0"/>
                        </a:ext>
                      </a:extLst>
                    </a:blip>
                    <a:stretch>
                      <a:fillRect/>
                    </a:stretch>
                  </pic:blipFill>
                  <pic:spPr>
                    <a:xfrm>
                      <a:off x="0" y="0"/>
                      <a:ext cx="3980611" cy="5612662"/>
                    </a:xfrm>
                    <a:prstGeom prst="rect">
                      <a:avLst/>
                    </a:prstGeom>
                  </pic:spPr>
                </pic:pic>
              </a:graphicData>
            </a:graphic>
            <wp14:sizeRelH relativeFrom="page">
              <wp14:pctWidth>0</wp14:pctWidth>
            </wp14:sizeRelH>
            <wp14:sizeRelV relativeFrom="page">
              <wp14:pctHeight>0</wp14:pctHeight>
            </wp14:sizeRelV>
          </wp:anchor>
        </w:drawing>
      </w:r>
      <w:r w:rsidR="00073943">
        <w:rPr>
          <w:rFonts w:ascii="Times New Roman" w:hAnsi="Times New Roman" w:cs="Times New Roman"/>
          <w:sz w:val="24"/>
          <w:szCs w:val="24"/>
        </w:rPr>
        <w:t xml:space="preserve"> </w:t>
      </w:r>
    </w:p>
    <w:p w14:paraId="72459AC2" w14:textId="79C76388" w:rsidR="003425E3" w:rsidRDefault="003425E3" w:rsidP="00DA4F5B">
      <w:pPr>
        <w:rPr>
          <w:rFonts w:ascii="Times New Roman" w:hAnsi="Times New Roman" w:cs="Times New Roman"/>
          <w:b/>
          <w:bCs/>
          <w:sz w:val="24"/>
          <w:szCs w:val="24"/>
        </w:rPr>
      </w:pPr>
    </w:p>
    <w:p w14:paraId="372053A7" w14:textId="77777777" w:rsidR="003425E3" w:rsidRDefault="003425E3" w:rsidP="00DA4F5B">
      <w:pPr>
        <w:rPr>
          <w:rFonts w:ascii="Times New Roman" w:hAnsi="Times New Roman" w:cs="Times New Roman"/>
          <w:b/>
          <w:bCs/>
          <w:sz w:val="24"/>
          <w:szCs w:val="24"/>
        </w:rPr>
      </w:pPr>
    </w:p>
    <w:p w14:paraId="2B1848E6" w14:textId="77777777" w:rsidR="003425E3" w:rsidRDefault="003425E3" w:rsidP="00DA4F5B">
      <w:pPr>
        <w:rPr>
          <w:rFonts w:ascii="Times New Roman" w:hAnsi="Times New Roman" w:cs="Times New Roman"/>
          <w:b/>
          <w:bCs/>
          <w:sz w:val="24"/>
          <w:szCs w:val="24"/>
        </w:rPr>
      </w:pPr>
    </w:p>
    <w:p w14:paraId="081B0279" w14:textId="77777777" w:rsidR="00E27DEF" w:rsidRDefault="00E27DEF" w:rsidP="00DA4F5B">
      <w:pPr>
        <w:rPr>
          <w:rFonts w:ascii="Times New Roman" w:hAnsi="Times New Roman" w:cs="Times New Roman"/>
          <w:b/>
          <w:bCs/>
          <w:sz w:val="24"/>
          <w:szCs w:val="24"/>
        </w:rPr>
      </w:pPr>
    </w:p>
    <w:p w14:paraId="55DC78A4" w14:textId="77777777" w:rsidR="00E27DEF" w:rsidRDefault="00E27DEF" w:rsidP="00DA4F5B">
      <w:pPr>
        <w:rPr>
          <w:rFonts w:ascii="Times New Roman" w:hAnsi="Times New Roman" w:cs="Times New Roman"/>
          <w:b/>
          <w:bCs/>
          <w:sz w:val="24"/>
          <w:szCs w:val="24"/>
        </w:rPr>
      </w:pPr>
    </w:p>
    <w:p w14:paraId="3CF48747" w14:textId="77777777" w:rsidR="00E27DEF" w:rsidRDefault="00E27DEF" w:rsidP="00DA4F5B">
      <w:pPr>
        <w:rPr>
          <w:rFonts w:ascii="Times New Roman" w:hAnsi="Times New Roman" w:cs="Times New Roman"/>
          <w:b/>
          <w:bCs/>
          <w:sz w:val="24"/>
          <w:szCs w:val="24"/>
        </w:rPr>
      </w:pPr>
    </w:p>
    <w:p w14:paraId="08B14563" w14:textId="77777777" w:rsidR="00E27DEF" w:rsidRDefault="00E27DEF" w:rsidP="00DA4F5B">
      <w:pPr>
        <w:rPr>
          <w:rFonts w:ascii="Times New Roman" w:hAnsi="Times New Roman" w:cs="Times New Roman"/>
          <w:b/>
          <w:bCs/>
          <w:sz w:val="24"/>
          <w:szCs w:val="24"/>
        </w:rPr>
      </w:pPr>
    </w:p>
    <w:p w14:paraId="364D2CFA" w14:textId="77777777" w:rsidR="00E27DEF" w:rsidRDefault="00E27DEF" w:rsidP="00DA4F5B">
      <w:pPr>
        <w:rPr>
          <w:rFonts w:ascii="Times New Roman" w:hAnsi="Times New Roman" w:cs="Times New Roman"/>
          <w:b/>
          <w:bCs/>
          <w:sz w:val="24"/>
          <w:szCs w:val="24"/>
        </w:rPr>
      </w:pPr>
    </w:p>
    <w:p w14:paraId="6332EEA5" w14:textId="77777777" w:rsidR="00E27DEF" w:rsidRDefault="00E27DEF" w:rsidP="00DA4F5B">
      <w:pPr>
        <w:rPr>
          <w:rFonts w:ascii="Times New Roman" w:hAnsi="Times New Roman" w:cs="Times New Roman"/>
          <w:b/>
          <w:bCs/>
          <w:sz w:val="24"/>
          <w:szCs w:val="24"/>
        </w:rPr>
      </w:pPr>
    </w:p>
    <w:p w14:paraId="1BDFDD9D" w14:textId="77777777" w:rsidR="00E27DEF" w:rsidRDefault="00E27DEF" w:rsidP="00DA4F5B">
      <w:pPr>
        <w:rPr>
          <w:rFonts w:ascii="Times New Roman" w:hAnsi="Times New Roman" w:cs="Times New Roman"/>
          <w:b/>
          <w:bCs/>
          <w:sz w:val="24"/>
          <w:szCs w:val="24"/>
        </w:rPr>
      </w:pPr>
    </w:p>
    <w:p w14:paraId="65629849" w14:textId="77777777" w:rsidR="00E27DEF" w:rsidRDefault="00E27DEF" w:rsidP="00DA4F5B">
      <w:pPr>
        <w:rPr>
          <w:rFonts w:ascii="Times New Roman" w:hAnsi="Times New Roman" w:cs="Times New Roman"/>
          <w:b/>
          <w:bCs/>
          <w:sz w:val="24"/>
          <w:szCs w:val="24"/>
        </w:rPr>
      </w:pPr>
    </w:p>
    <w:p w14:paraId="47B29137" w14:textId="77777777" w:rsidR="00E27DEF" w:rsidRDefault="00E27DEF" w:rsidP="00DA4F5B">
      <w:pPr>
        <w:rPr>
          <w:rFonts w:ascii="Times New Roman" w:hAnsi="Times New Roman" w:cs="Times New Roman"/>
          <w:b/>
          <w:bCs/>
          <w:sz w:val="24"/>
          <w:szCs w:val="24"/>
        </w:rPr>
      </w:pPr>
    </w:p>
    <w:p w14:paraId="61278D7A" w14:textId="77777777" w:rsidR="00E27DEF" w:rsidRDefault="00E27DEF" w:rsidP="00DA4F5B">
      <w:pPr>
        <w:rPr>
          <w:rFonts w:ascii="Times New Roman" w:hAnsi="Times New Roman" w:cs="Times New Roman"/>
          <w:b/>
          <w:bCs/>
          <w:sz w:val="24"/>
          <w:szCs w:val="24"/>
        </w:rPr>
      </w:pPr>
    </w:p>
    <w:p w14:paraId="47A28B5F" w14:textId="77777777" w:rsidR="00E27DEF" w:rsidRDefault="00E27DEF" w:rsidP="00DA4F5B">
      <w:pPr>
        <w:rPr>
          <w:rFonts w:ascii="Times New Roman" w:hAnsi="Times New Roman" w:cs="Times New Roman"/>
          <w:b/>
          <w:bCs/>
          <w:sz w:val="24"/>
          <w:szCs w:val="24"/>
        </w:rPr>
      </w:pPr>
    </w:p>
    <w:p w14:paraId="6B6E06A5" w14:textId="77777777" w:rsidR="00E27DEF" w:rsidRDefault="00E27DEF" w:rsidP="00DA4F5B">
      <w:pPr>
        <w:rPr>
          <w:rFonts w:ascii="Times New Roman" w:hAnsi="Times New Roman" w:cs="Times New Roman"/>
          <w:b/>
          <w:bCs/>
          <w:sz w:val="24"/>
          <w:szCs w:val="24"/>
        </w:rPr>
      </w:pPr>
    </w:p>
    <w:p w14:paraId="1B5111F0" w14:textId="77777777" w:rsidR="00E27DEF" w:rsidRDefault="00E27DEF" w:rsidP="00DA4F5B">
      <w:pPr>
        <w:rPr>
          <w:rFonts w:ascii="Times New Roman" w:hAnsi="Times New Roman" w:cs="Times New Roman"/>
          <w:b/>
          <w:bCs/>
          <w:sz w:val="24"/>
          <w:szCs w:val="24"/>
        </w:rPr>
      </w:pPr>
    </w:p>
    <w:p w14:paraId="32378FEE" w14:textId="77777777" w:rsidR="00E27DEF" w:rsidRDefault="00E27DEF" w:rsidP="00DA4F5B">
      <w:pPr>
        <w:rPr>
          <w:rFonts w:ascii="Times New Roman" w:hAnsi="Times New Roman" w:cs="Times New Roman"/>
          <w:b/>
          <w:bCs/>
          <w:sz w:val="24"/>
          <w:szCs w:val="24"/>
        </w:rPr>
      </w:pPr>
    </w:p>
    <w:p w14:paraId="4E77C534" w14:textId="77777777" w:rsidR="00E27DEF" w:rsidRDefault="00E27DEF" w:rsidP="00DA4F5B">
      <w:pPr>
        <w:rPr>
          <w:rFonts w:ascii="Times New Roman" w:hAnsi="Times New Roman" w:cs="Times New Roman"/>
          <w:b/>
          <w:bCs/>
          <w:sz w:val="24"/>
          <w:szCs w:val="24"/>
        </w:rPr>
      </w:pPr>
    </w:p>
    <w:p w14:paraId="640A5E01" w14:textId="77777777" w:rsidR="00E27DEF" w:rsidRDefault="00E27DEF" w:rsidP="00DA4F5B">
      <w:pPr>
        <w:rPr>
          <w:rFonts w:ascii="Times New Roman" w:hAnsi="Times New Roman" w:cs="Times New Roman"/>
          <w:b/>
          <w:bCs/>
          <w:sz w:val="24"/>
          <w:szCs w:val="24"/>
        </w:rPr>
      </w:pPr>
    </w:p>
    <w:p w14:paraId="73D6E753" w14:textId="7D7606B5" w:rsidR="004A2CCC" w:rsidRPr="000D000B" w:rsidRDefault="004A2CCC" w:rsidP="00DA4F5B">
      <w:pPr>
        <w:rPr>
          <w:rFonts w:ascii="Times New Roman" w:hAnsi="Times New Roman" w:cs="Times New Roman"/>
          <w:sz w:val="24"/>
          <w:szCs w:val="24"/>
        </w:rPr>
      </w:pPr>
    </w:p>
    <w:p w14:paraId="786E733E" w14:textId="33EC5201" w:rsidR="005F7089" w:rsidRPr="003D6BEE" w:rsidRDefault="005F7089" w:rsidP="003E37F7">
      <w:pPr>
        <w:rPr>
          <w:rFonts w:ascii="Times New Roman" w:hAnsi="Times New Roman" w:cs="Times New Roman"/>
          <w:sz w:val="24"/>
          <w:szCs w:val="24"/>
        </w:rPr>
      </w:pPr>
    </w:p>
    <w:tbl>
      <w:tblPr>
        <w:tblStyle w:val="TableGrid"/>
        <w:tblpPr w:leftFromText="180" w:rightFromText="180" w:vertAnchor="page" w:horzAnchor="margin" w:tblpY="23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630"/>
        <w:gridCol w:w="1421"/>
        <w:gridCol w:w="1419"/>
        <w:gridCol w:w="1513"/>
        <w:gridCol w:w="1615"/>
      </w:tblGrid>
      <w:tr w:rsidR="000D549F" w:rsidRPr="00F01A79" w14:paraId="60953E80" w14:textId="77777777" w:rsidTr="000D549F">
        <w:tc>
          <w:tcPr>
            <w:tcW w:w="1428" w:type="dxa"/>
          </w:tcPr>
          <w:p w14:paraId="5B00E8A7" w14:textId="77777777" w:rsidR="000D549F" w:rsidRPr="00F01A79" w:rsidRDefault="000D549F" w:rsidP="000D549F">
            <w:pPr>
              <w:jc w:val="center"/>
              <w:rPr>
                <w:rFonts w:ascii="Times New Roman" w:hAnsi="Times New Roman" w:cs="Times New Roman"/>
                <w:b/>
                <w:bCs/>
                <w:sz w:val="18"/>
                <w:szCs w:val="18"/>
              </w:rPr>
            </w:pPr>
            <w:r w:rsidRPr="00F01A79">
              <w:rPr>
                <w:rFonts w:ascii="Times New Roman" w:hAnsi="Times New Roman" w:cs="Times New Roman"/>
                <w:b/>
                <w:bCs/>
                <w:sz w:val="18"/>
                <w:szCs w:val="18"/>
              </w:rPr>
              <w:lastRenderedPageBreak/>
              <w:t>Participant</w:t>
            </w:r>
          </w:p>
        </w:tc>
        <w:tc>
          <w:tcPr>
            <w:tcW w:w="1630" w:type="dxa"/>
          </w:tcPr>
          <w:p w14:paraId="4CEA3133" w14:textId="77777777" w:rsidR="000D549F" w:rsidRPr="00F01A79" w:rsidRDefault="000D549F" w:rsidP="000D549F">
            <w:pPr>
              <w:jc w:val="center"/>
              <w:rPr>
                <w:rFonts w:ascii="Times New Roman" w:hAnsi="Times New Roman" w:cs="Times New Roman"/>
                <w:b/>
                <w:bCs/>
                <w:sz w:val="18"/>
                <w:szCs w:val="18"/>
              </w:rPr>
            </w:pPr>
            <w:r w:rsidRPr="00F01A79">
              <w:rPr>
                <w:rFonts w:ascii="Times New Roman" w:hAnsi="Times New Roman" w:cs="Times New Roman"/>
                <w:b/>
                <w:bCs/>
                <w:sz w:val="18"/>
                <w:szCs w:val="18"/>
              </w:rPr>
              <w:t>Neurodiversity</w:t>
            </w:r>
          </w:p>
        </w:tc>
        <w:tc>
          <w:tcPr>
            <w:tcW w:w="1421" w:type="dxa"/>
          </w:tcPr>
          <w:p w14:paraId="4F6E45E5" w14:textId="77777777" w:rsidR="000D549F" w:rsidRPr="00F01A79" w:rsidRDefault="000D549F" w:rsidP="000D549F">
            <w:pPr>
              <w:jc w:val="center"/>
              <w:rPr>
                <w:rFonts w:ascii="Times New Roman" w:hAnsi="Times New Roman" w:cs="Times New Roman"/>
                <w:b/>
                <w:bCs/>
                <w:sz w:val="18"/>
                <w:szCs w:val="18"/>
              </w:rPr>
            </w:pPr>
            <w:r w:rsidRPr="00F01A79">
              <w:rPr>
                <w:rFonts w:ascii="Times New Roman" w:hAnsi="Times New Roman" w:cs="Times New Roman"/>
                <w:b/>
                <w:bCs/>
                <w:sz w:val="18"/>
                <w:szCs w:val="18"/>
              </w:rPr>
              <w:t xml:space="preserve">Impact </w:t>
            </w:r>
          </w:p>
        </w:tc>
        <w:tc>
          <w:tcPr>
            <w:tcW w:w="1419" w:type="dxa"/>
          </w:tcPr>
          <w:p w14:paraId="547C5043" w14:textId="77777777" w:rsidR="000D549F" w:rsidRPr="00F01A79" w:rsidRDefault="000D549F" w:rsidP="000D549F">
            <w:pPr>
              <w:jc w:val="center"/>
              <w:rPr>
                <w:rFonts w:ascii="Times New Roman" w:hAnsi="Times New Roman" w:cs="Times New Roman"/>
                <w:b/>
                <w:bCs/>
                <w:sz w:val="18"/>
                <w:szCs w:val="18"/>
              </w:rPr>
            </w:pPr>
            <w:r w:rsidRPr="00F01A79">
              <w:rPr>
                <w:rFonts w:ascii="Times New Roman" w:hAnsi="Times New Roman" w:cs="Times New Roman"/>
                <w:b/>
                <w:bCs/>
                <w:sz w:val="18"/>
                <w:szCs w:val="18"/>
              </w:rPr>
              <w:t>Diagnosis Status</w:t>
            </w:r>
          </w:p>
        </w:tc>
        <w:tc>
          <w:tcPr>
            <w:tcW w:w="1513" w:type="dxa"/>
          </w:tcPr>
          <w:p w14:paraId="401FEDA9" w14:textId="77777777" w:rsidR="000D549F" w:rsidRPr="00F01A79" w:rsidRDefault="000D549F" w:rsidP="000D549F">
            <w:pPr>
              <w:jc w:val="center"/>
              <w:rPr>
                <w:rFonts w:ascii="Times New Roman" w:hAnsi="Times New Roman" w:cs="Times New Roman"/>
                <w:b/>
                <w:bCs/>
                <w:sz w:val="18"/>
                <w:szCs w:val="18"/>
              </w:rPr>
            </w:pPr>
            <w:r w:rsidRPr="00F01A79">
              <w:rPr>
                <w:rFonts w:ascii="Times New Roman" w:hAnsi="Times New Roman" w:cs="Times New Roman"/>
                <w:b/>
                <w:bCs/>
                <w:sz w:val="18"/>
                <w:szCs w:val="18"/>
              </w:rPr>
              <w:t>Employment at CU Group</w:t>
            </w:r>
          </w:p>
        </w:tc>
        <w:tc>
          <w:tcPr>
            <w:tcW w:w="1615" w:type="dxa"/>
          </w:tcPr>
          <w:p w14:paraId="23ED45A3" w14:textId="77777777" w:rsidR="000D549F" w:rsidRPr="00F01A79" w:rsidRDefault="000D549F" w:rsidP="000D549F">
            <w:pPr>
              <w:jc w:val="center"/>
              <w:rPr>
                <w:rFonts w:ascii="Times New Roman" w:hAnsi="Times New Roman" w:cs="Times New Roman"/>
                <w:b/>
                <w:bCs/>
                <w:sz w:val="18"/>
                <w:szCs w:val="18"/>
              </w:rPr>
            </w:pPr>
            <w:r w:rsidRPr="00F01A79">
              <w:rPr>
                <w:rFonts w:ascii="Times New Roman" w:hAnsi="Times New Roman" w:cs="Times New Roman"/>
                <w:b/>
                <w:bCs/>
                <w:sz w:val="18"/>
                <w:szCs w:val="18"/>
              </w:rPr>
              <w:t>Awareness of AT</w:t>
            </w:r>
          </w:p>
        </w:tc>
      </w:tr>
      <w:tr w:rsidR="000D549F" w:rsidRPr="00F01A79" w14:paraId="70384CD7" w14:textId="77777777" w:rsidTr="000D549F">
        <w:tc>
          <w:tcPr>
            <w:tcW w:w="1428" w:type="dxa"/>
          </w:tcPr>
          <w:p w14:paraId="588BAEDB" w14:textId="77777777" w:rsidR="000D549F" w:rsidRPr="00F01A79" w:rsidRDefault="000D549F" w:rsidP="000D549F">
            <w:pPr>
              <w:rPr>
                <w:rFonts w:ascii="Times New Roman" w:hAnsi="Times New Roman" w:cs="Times New Roman"/>
                <w:sz w:val="18"/>
                <w:szCs w:val="18"/>
              </w:rPr>
            </w:pPr>
            <w:r w:rsidRPr="00F01A79">
              <w:rPr>
                <w:rFonts w:ascii="Times New Roman" w:hAnsi="Times New Roman" w:cs="Times New Roman"/>
                <w:sz w:val="18"/>
                <w:szCs w:val="18"/>
              </w:rPr>
              <w:t>A</w:t>
            </w:r>
          </w:p>
        </w:tc>
        <w:tc>
          <w:tcPr>
            <w:tcW w:w="1630" w:type="dxa"/>
          </w:tcPr>
          <w:p w14:paraId="01BFF927" w14:textId="77777777" w:rsidR="000D549F" w:rsidRPr="00F01A79" w:rsidRDefault="000D549F" w:rsidP="000D549F">
            <w:pPr>
              <w:rPr>
                <w:rFonts w:ascii="Times New Roman" w:hAnsi="Times New Roman" w:cs="Times New Roman"/>
                <w:sz w:val="18"/>
                <w:szCs w:val="18"/>
              </w:rPr>
            </w:pPr>
            <w:r w:rsidRPr="00F01A79">
              <w:rPr>
                <w:rFonts w:ascii="Times New Roman" w:hAnsi="Times New Roman" w:cs="Times New Roman"/>
                <w:sz w:val="18"/>
                <w:szCs w:val="18"/>
              </w:rPr>
              <w:t>Possibility of Attention Deficit /Autism</w:t>
            </w:r>
          </w:p>
          <w:p w14:paraId="3CC60EBB" w14:textId="77777777" w:rsidR="000D549F" w:rsidRPr="00F01A79" w:rsidRDefault="000D549F" w:rsidP="000D549F">
            <w:pPr>
              <w:rPr>
                <w:rFonts w:ascii="Times New Roman" w:hAnsi="Times New Roman" w:cs="Times New Roman"/>
                <w:sz w:val="18"/>
                <w:szCs w:val="18"/>
              </w:rPr>
            </w:pPr>
          </w:p>
        </w:tc>
        <w:tc>
          <w:tcPr>
            <w:tcW w:w="1421" w:type="dxa"/>
          </w:tcPr>
          <w:p w14:paraId="152FF34E" w14:textId="77777777" w:rsidR="000D549F" w:rsidRPr="00F01A79" w:rsidRDefault="000D549F" w:rsidP="000D549F">
            <w:pPr>
              <w:rPr>
                <w:rFonts w:ascii="Times New Roman" w:hAnsi="Times New Roman" w:cs="Times New Roman"/>
                <w:sz w:val="18"/>
                <w:szCs w:val="18"/>
              </w:rPr>
            </w:pPr>
            <w:r w:rsidRPr="00F01A79">
              <w:rPr>
                <w:rFonts w:ascii="Times New Roman" w:hAnsi="Times New Roman" w:cs="Times New Roman"/>
                <w:sz w:val="18"/>
                <w:szCs w:val="18"/>
              </w:rPr>
              <w:t xml:space="preserve">Social interactions are draining </w:t>
            </w:r>
          </w:p>
          <w:p w14:paraId="6B95B9DF" w14:textId="77777777" w:rsidR="000D549F" w:rsidRPr="00F01A79" w:rsidRDefault="000D549F" w:rsidP="000D549F">
            <w:pPr>
              <w:rPr>
                <w:rFonts w:ascii="Times New Roman" w:hAnsi="Times New Roman" w:cs="Times New Roman"/>
                <w:sz w:val="18"/>
                <w:szCs w:val="18"/>
              </w:rPr>
            </w:pPr>
          </w:p>
          <w:p w14:paraId="6A08853D" w14:textId="77777777" w:rsidR="000D549F" w:rsidRPr="00F01A79" w:rsidRDefault="000D549F" w:rsidP="000D549F">
            <w:pPr>
              <w:rPr>
                <w:rFonts w:ascii="Times New Roman" w:hAnsi="Times New Roman" w:cs="Times New Roman"/>
                <w:sz w:val="18"/>
                <w:szCs w:val="18"/>
              </w:rPr>
            </w:pPr>
            <w:r w:rsidRPr="00F01A79">
              <w:rPr>
                <w:rFonts w:ascii="Times New Roman" w:hAnsi="Times New Roman" w:cs="Times New Roman"/>
                <w:sz w:val="18"/>
                <w:szCs w:val="18"/>
              </w:rPr>
              <w:t>Exhausting trying to manage workload</w:t>
            </w:r>
          </w:p>
          <w:p w14:paraId="63EC5E48" w14:textId="77777777" w:rsidR="000D549F" w:rsidRPr="00F01A79" w:rsidRDefault="000D549F" w:rsidP="000D549F">
            <w:pPr>
              <w:rPr>
                <w:rFonts w:ascii="Times New Roman" w:hAnsi="Times New Roman" w:cs="Times New Roman"/>
                <w:sz w:val="18"/>
                <w:szCs w:val="18"/>
              </w:rPr>
            </w:pPr>
          </w:p>
        </w:tc>
        <w:tc>
          <w:tcPr>
            <w:tcW w:w="1419" w:type="dxa"/>
          </w:tcPr>
          <w:p w14:paraId="7DE9EA49" w14:textId="77777777" w:rsidR="000D549F" w:rsidRPr="00F01A79" w:rsidRDefault="000D549F" w:rsidP="000D549F">
            <w:pPr>
              <w:rPr>
                <w:rFonts w:ascii="Times New Roman" w:hAnsi="Times New Roman" w:cs="Times New Roman"/>
                <w:sz w:val="18"/>
                <w:szCs w:val="18"/>
              </w:rPr>
            </w:pPr>
            <w:r w:rsidRPr="00F01A79">
              <w:rPr>
                <w:rFonts w:ascii="Times New Roman" w:hAnsi="Times New Roman" w:cs="Times New Roman"/>
                <w:sz w:val="18"/>
                <w:szCs w:val="18"/>
              </w:rPr>
              <w:t xml:space="preserve">2-year waiting list </w:t>
            </w:r>
          </w:p>
        </w:tc>
        <w:tc>
          <w:tcPr>
            <w:tcW w:w="1513" w:type="dxa"/>
          </w:tcPr>
          <w:p w14:paraId="11CDF592" w14:textId="77777777" w:rsidR="000D549F" w:rsidRPr="00F01A79" w:rsidRDefault="000D549F" w:rsidP="000D549F">
            <w:pPr>
              <w:rPr>
                <w:rFonts w:ascii="Times New Roman" w:hAnsi="Times New Roman" w:cs="Times New Roman"/>
                <w:sz w:val="18"/>
                <w:szCs w:val="18"/>
              </w:rPr>
            </w:pPr>
            <w:r w:rsidRPr="00F01A79">
              <w:rPr>
                <w:rFonts w:ascii="Times New Roman" w:hAnsi="Times New Roman" w:cs="Times New Roman"/>
                <w:sz w:val="18"/>
                <w:szCs w:val="18"/>
              </w:rPr>
              <w:t>Long-term</w:t>
            </w:r>
          </w:p>
        </w:tc>
        <w:tc>
          <w:tcPr>
            <w:tcW w:w="1615" w:type="dxa"/>
          </w:tcPr>
          <w:p w14:paraId="2552B00B" w14:textId="77777777" w:rsidR="000D549F" w:rsidRPr="00F01A79" w:rsidRDefault="000D549F" w:rsidP="000D549F">
            <w:pPr>
              <w:rPr>
                <w:rFonts w:ascii="Times New Roman" w:hAnsi="Times New Roman" w:cs="Times New Roman"/>
                <w:sz w:val="18"/>
                <w:szCs w:val="18"/>
              </w:rPr>
            </w:pPr>
            <w:r w:rsidRPr="00F01A79">
              <w:rPr>
                <w:rFonts w:ascii="Times New Roman" w:hAnsi="Times New Roman" w:cs="Times New Roman"/>
                <w:sz w:val="18"/>
                <w:szCs w:val="18"/>
              </w:rPr>
              <w:t xml:space="preserve">Uses AT regularly </w:t>
            </w:r>
          </w:p>
        </w:tc>
      </w:tr>
      <w:tr w:rsidR="000D549F" w:rsidRPr="00F01A79" w14:paraId="3EAA5989" w14:textId="77777777" w:rsidTr="000D549F">
        <w:tc>
          <w:tcPr>
            <w:tcW w:w="1428" w:type="dxa"/>
          </w:tcPr>
          <w:p w14:paraId="3AE8D2CF" w14:textId="77777777" w:rsidR="000D549F" w:rsidRPr="00F01A79" w:rsidRDefault="000D549F" w:rsidP="000D549F">
            <w:pPr>
              <w:rPr>
                <w:rFonts w:ascii="Times New Roman" w:hAnsi="Times New Roman" w:cs="Times New Roman"/>
                <w:sz w:val="18"/>
                <w:szCs w:val="18"/>
              </w:rPr>
            </w:pPr>
            <w:r w:rsidRPr="00F01A79">
              <w:rPr>
                <w:rFonts w:ascii="Times New Roman" w:hAnsi="Times New Roman" w:cs="Times New Roman"/>
                <w:sz w:val="18"/>
                <w:szCs w:val="18"/>
              </w:rPr>
              <w:t>B</w:t>
            </w:r>
          </w:p>
        </w:tc>
        <w:tc>
          <w:tcPr>
            <w:tcW w:w="1630" w:type="dxa"/>
          </w:tcPr>
          <w:p w14:paraId="10EC2F09" w14:textId="77777777" w:rsidR="000D549F" w:rsidRPr="00F01A79" w:rsidRDefault="000D549F" w:rsidP="000D549F">
            <w:pPr>
              <w:rPr>
                <w:rFonts w:ascii="Times New Roman" w:hAnsi="Times New Roman" w:cs="Times New Roman"/>
                <w:sz w:val="18"/>
                <w:szCs w:val="18"/>
              </w:rPr>
            </w:pPr>
            <w:r w:rsidRPr="00F01A79">
              <w:rPr>
                <w:rFonts w:ascii="Times New Roman" w:hAnsi="Times New Roman" w:cs="Times New Roman"/>
                <w:sz w:val="18"/>
                <w:szCs w:val="18"/>
              </w:rPr>
              <w:t xml:space="preserve">Autistic </w:t>
            </w:r>
          </w:p>
          <w:p w14:paraId="4FD52BF5" w14:textId="77777777" w:rsidR="000D549F" w:rsidRPr="00F01A79" w:rsidRDefault="000D549F" w:rsidP="000D549F">
            <w:pPr>
              <w:rPr>
                <w:rFonts w:ascii="Times New Roman" w:hAnsi="Times New Roman" w:cs="Times New Roman"/>
                <w:sz w:val="18"/>
                <w:szCs w:val="18"/>
              </w:rPr>
            </w:pPr>
          </w:p>
        </w:tc>
        <w:tc>
          <w:tcPr>
            <w:tcW w:w="1421" w:type="dxa"/>
          </w:tcPr>
          <w:p w14:paraId="40043EFB" w14:textId="77777777" w:rsidR="000D549F" w:rsidRPr="00F01A79" w:rsidRDefault="000D549F" w:rsidP="000D549F">
            <w:pPr>
              <w:rPr>
                <w:rFonts w:ascii="Times New Roman" w:hAnsi="Times New Roman" w:cs="Times New Roman"/>
                <w:sz w:val="18"/>
                <w:szCs w:val="18"/>
              </w:rPr>
            </w:pPr>
            <w:r w:rsidRPr="00F01A79">
              <w:rPr>
                <w:rFonts w:ascii="Times New Roman" w:hAnsi="Times New Roman" w:cs="Times New Roman"/>
                <w:sz w:val="18"/>
                <w:szCs w:val="18"/>
              </w:rPr>
              <w:t>Sensory overload issues (fluorescent lights/noise)</w:t>
            </w:r>
          </w:p>
          <w:p w14:paraId="7DF0E903" w14:textId="77777777" w:rsidR="000D549F" w:rsidRPr="00F01A79" w:rsidRDefault="000D549F" w:rsidP="000D549F">
            <w:pPr>
              <w:rPr>
                <w:rFonts w:ascii="Times New Roman" w:hAnsi="Times New Roman" w:cs="Times New Roman"/>
                <w:sz w:val="18"/>
                <w:szCs w:val="18"/>
              </w:rPr>
            </w:pPr>
          </w:p>
          <w:p w14:paraId="1E282362" w14:textId="77777777" w:rsidR="000D549F" w:rsidRPr="00F01A79" w:rsidRDefault="000D549F" w:rsidP="000D549F">
            <w:pPr>
              <w:rPr>
                <w:rFonts w:ascii="Times New Roman" w:hAnsi="Times New Roman" w:cs="Times New Roman"/>
                <w:sz w:val="18"/>
                <w:szCs w:val="18"/>
              </w:rPr>
            </w:pPr>
            <w:r w:rsidRPr="00F01A79">
              <w:rPr>
                <w:rFonts w:ascii="Times New Roman" w:hAnsi="Times New Roman" w:cs="Times New Roman"/>
                <w:sz w:val="18"/>
                <w:szCs w:val="18"/>
              </w:rPr>
              <w:t xml:space="preserve">Social recharging </w:t>
            </w:r>
          </w:p>
          <w:p w14:paraId="04E233DB" w14:textId="77777777" w:rsidR="000D549F" w:rsidRPr="00F01A79" w:rsidRDefault="000D549F" w:rsidP="000D549F">
            <w:pPr>
              <w:rPr>
                <w:rFonts w:ascii="Times New Roman" w:hAnsi="Times New Roman" w:cs="Times New Roman"/>
                <w:sz w:val="18"/>
                <w:szCs w:val="18"/>
              </w:rPr>
            </w:pPr>
          </w:p>
          <w:p w14:paraId="74EC1672" w14:textId="77777777" w:rsidR="000D549F" w:rsidRPr="00F01A79" w:rsidRDefault="000D549F" w:rsidP="000D549F">
            <w:pPr>
              <w:rPr>
                <w:rFonts w:ascii="Times New Roman" w:hAnsi="Times New Roman" w:cs="Times New Roman"/>
                <w:sz w:val="18"/>
                <w:szCs w:val="18"/>
              </w:rPr>
            </w:pPr>
            <w:r w:rsidRPr="00F01A79">
              <w:rPr>
                <w:rFonts w:ascii="Times New Roman" w:hAnsi="Times New Roman" w:cs="Times New Roman"/>
                <w:sz w:val="18"/>
                <w:szCs w:val="18"/>
              </w:rPr>
              <w:t>Difficulty with multi-tasking</w:t>
            </w:r>
          </w:p>
          <w:p w14:paraId="202614F8" w14:textId="77777777" w:rsidR="000D549F" w:rsidRPr="00F01A79" w:rsidRDefault="000D549F" w:rsidP="000D549F">
            <w:pPr>
              <w:rPr>
                <w:rFonts w:ascii="Times New Roman" w:hAnsi="Times New Roman" w:cs="Times New Roman"/>
                <w:sz w:val="18"/>
                <w:szCs w:val="18"/>
              </w:rPr>
            </w:pPr>
          </w:p>
        </w:tc>
        <w:tc>
          <w:tcPr>
            <w:tcW w:w="1419" w:type="dxa"/>
          </w:tcPr>
          <w:p w14:paraId="6FFF23D1" w14:textId="77777777" w:rsidR="000D549F" w:rsidRPr="00F01A79" w:rsidRDefault="000D549F" w:rsidP="000D549F">
            <w:pPr>
              <w:rPr>
                <w:rFonts w:ascii="Times New Roman" w:hAnsi="Times New Roman" w:cs="Times New Roman"/>
                <w:sz w:val="18"/>
                <w:szCs w:val="18"/>
              </w:rPr>
            </w:pPr>
            <w:r w:rsidRPr="00F01A79">
              <w:rPr>
                <w:rFonts w:ascii="Times New Roman" w:hAnsi="Times New Roman" w:cs="Times New Roman"/>
                <w:sz w:val="18"/>
                <w:szCs w:val="18"/>
              </w:rPr>
              <w:t xml:space="preserve">Newly diagnosed </w:t>
            </w:r>
          </w:p>
        </w:tc>
        <w:tc>
          <w:tcPr>
            <w:tcW w:w="1513" w:type="dxa"/>
          </w:tcPr>
          <w:p w14:paraId="2A0DEBD5" w14:textId="77777777" w:rsidR="000D549F" w:rsidRPr="00F01A79" w:rsidRDefault="000D549F" w:rsidP="000D549F">
            <w:pPr>
              <w:rPr>
                <w:rFonts w:ascii="Times New Roman" w:hAnsi="Times New Roman" w:cs="Times New Roman"/>
                <w:sz w:val="18"/>
                <w:szCs w:val="18"/>
              </w:rPr>
            </w:pPr>
            <w:r w:rsidRPr="00F01A79">
              <w:rPr>
                <w:rFonts w:ascii="Times New Roman" w:hAnsi="Times New Roman" w:cs="Times New Roman"/>
                <w:sz w:val="18"/>
                <w:szCs w:val="18"/>
              </w:rPr>
              <w:t>Last 6 months</w:t>
            </w:r>
          </w:p>
        </w:tc>
        <w:tc>
          <w:tcPr>
            <w:tcW w:w="1615" w:type="dxa"/>
          </w:tcPr>
          <w:p w14:paraId="731D1B39" w14:textId="77777777" w:rsidR="000D549F" w:rsidRPr="00F01A79" w:rsidRDefault="000D549F" w:rsidP="000D549F">
            <w:pPr>
              <w:rPr>
                <w:rFonts w:ascii="Times New Roman" w:hAnsi="Times New Roman" w:cs="Times New Roman"/>
                <w:sz w:val="18"/>
                <w:szCs w:val="18"/>
              </w:rPr>
            </w:pPr>
            <w:r w:rsidRPr="00F01A79">
              <w:rPr>
                <w:rFonts w:ascii="Times New Roman" w:hAnsi="Times New Roman" w:cs="Times New Roman"/>
                <w:sz w:val="18"/>
                <w:szCs w:val="18"/>
              </w:rPr>
              <w:t>Unaware of AT</w:t>
            </w:r>
          </w:p>
        </w:tc>
      </w:tr>
      <w:tr w:rsidR="000D549F" w:rsidRPr="00F01A79" w14:paraId="16E060AB" w14:textId="77777777" w:rsidTr="000D549F">
        <w:tc>
          <w:tcPr>
            <w:tcW w:w="1428" w:type="dxa"/>
          </w:tcPr>
          <w:p w14:paraId="2839B21D" w14:textId="77777777" w:rsidR="000D549F" w:rsidRPr="00F01A79" w:rsidRDefault="000D549F" w:rsidP="000D549F">
            <w:pPr>
              <w:rPr>
                <w:rFonts w:ascii="Times New Roman" w:hAnsi="Times New Roman" w:cs="Times New Roman"/>
                <w:sz w:val="18"/>
                <w:szCs w:val="18"/>
              </w:rPr>
            </w:pPr>
            <w:r w:rsidRPr="00F01A79">
              <w:rPr>
                <w:rFonts w:ascii="Times New Roman" w:hAnsi="Times New Roman" w:cs="Times New Roman"/>
                <w:sz w:val="18"/>
                <w:szCs w:val="18"/>
              </w:rPr>
              <w:t>C</w:t>
            </w:r>
          </w:p>
        </w:tc>
        <w:tc>
          <w:tcPr>
            <w:tcW w:w="1630" w:type="dxa"/>
          </w:tcPr>
          <w:p w14:paraId="4872D81A" w14:textId="77777777" w:rsidR="000D549F" w:rsidRPr="00F01A79" w:rsidRDefault="000D549F" w:rsidP="000D549F">
            <w:pPr>
              <w:rPr>
                <w:rFonts w:ascii="Times New Roman" w:hAnsi="Times New Roman" w:cs="Times New Roman"/>
                <w:sz w:val="18"/>
                <w:szCs w:val="18"/>
              </w:rPr>
            </w:pPr>
            <w:r w:rsidRPr="00F01A79">
              <w:rPr>
                <w:rFonts w:ascii="Times New Roman" w:hAnsi="Times New Roman" w:cs="Times New Roman"/>
                <w:sz w:val="18"/>
                <w:szCs w:val="18"/>
              </w:rPr>
              <w:t xml:space="preserve">Autism, </w:t>
            </w:r>
          </w:p>
          <w:p w14:paraId="78D947EA" w14:textId="77777777" w:rsidR="000D549F" w:rsidRPr="00F01A79" w:rsidRDefault="000D549F" w:rsidP="000D549F">
            <w:pPr>
              <w:rPr>
                <w:rFonts w:ascii="Times New Roman" w:hAnsi="Times New Roman" w:cs="Times New Roman"/>
                <w:sz w:val="18"/>
                <w:szCs w:val="18"/>
              </w:rPr>
            </w:pPr>
            <w:r w:rsidRPr="00F01A79">
              <w:rPr>
                <w:rFonts w:ascii="Times New Roman" w:hAnsi="Times New Roman" w:cs="Times New Roman"/>
                <w:sz w:val="18"/>
                <w:szCs w:val="18"/>
              </w:rPr>
              <w:t>Dyslexia, Dyspraxia and possibly ADHD and SAD</w:t>
            </w:r>
          </w:p>
          <w:p w14:paraId="42A8E07B" w14:textId="77777777" w:rsidR="000D549F" w:rsidRPr="00F01A79" w:rsidRDefault="000D549F" w:rsidP="000D549F">
            <w:pPr>
              <w:rPr>
                <w:rFonts w:ascii="Times New Roman" w:hAnsi="Times New Roman" w:cs="Times New Roman"/>
                <w:sz w:val="18"/>
                <w:szCs w:val="18"/>
              </w:rPr>
            </w:pPr>
          </w:p>
        </w:tc>
        <w:tc>
          <w:tcPr>
            <w:tcW w:w="1421" w:type="dxa"/>
          </w:tcPr>
          <w:p w14:paraId="63B8ADEA" w14:textId="77777777" w:rsidR="000D549F" w:rsidRPr="00F01A79" w:rsidRDefault="000D549F" w:rsidP="000D549F">
            <w:pPr>
              <w:rPr>
                <w:rFonts w:ascii="Times New Roman" w:hAnsi="Times New Roman" w:cs="Times New Roman"/>
                <w:sz w:val="18"/>
                <w:szCs w:val="18"/>
              </w:rPr>
            </w:pPr>
            <w:r w:rsidRPr="00F01A79">
              <w:rPr>
                <w:rFonts w:ascii="Times New Roman" w:hAnsi="Times New Roman" w:cs="Times New Roman"/>
                <w:sz w:val="18"/>
                <w:szCs w:val="18"/>
              </w:rPr>
              <w:t>Communication, comprehending, coordination, balancing, motor skills and walking</w:t>
            </w:r>
          </w:p>
        </w:tc>
        <w:tc>
          <w:tcPr>
            <w:tcW w:w="1419" w:type="dxa"/>
          </w:tcPr>
          <w:p w14:paraId="3EF4E50A" w14:textId="77777777" w:rsidR="000D549F" w:rsidRPr="00F01A79" w:rsidRDefault="000D549F" w:rsidP="000D549F">
            <w:pPr>
              <w:rPr>
                <w:rFonts w:ascii="Times New Roman" w:hAnsi="Times New Roman" w:cs="Times New Roman"/>
                <w:sz w:val="18"/>
                <w:szCs w:val="18"/>
              </w:rPr>
            </w:pPr>
            <w:r w:rsidRPr="00F01A79">
              <w:rPr>
                <w:rFonts w:ascii="Times New Roman" w:hAnsi="Times New Roman" w:cs="Times New Roman"/>
                <w:sz w:val="18"/>
                <w:szCs w:val="18"/>
              </w:rPr>
              <w:t xml:space="preserve">Long-term diagnosis </w:t>
            </w:r>
          </w:p>
        </w:tc>
        <w:tc>
          <w:tcPr>
            <w:tcW w:w="1513" w:type="dxa"/>
          </w:tcPr>
          <w:p w14:paraId="54039436" w14:textId="77777777" w:rsidR="000D549F" w:rsidRPr="00F01A79" w:rsidRDefault="000D549F" w:rsidP="000D549F">
            <w:pPr>
              <w:rPr>
                <w:rFonts w:ascii="Times New Roman" w:hAnsi="Times New Roman" w:cs="Times New Roman"/>
                <w:sz w:val="18"/>
                <w:szCs w:val="18"/>
              </w:rPr>
            </w:pPr>
            <w:r w:rsidRPr="00F01A79">
              <w:rPr>
                <w:rFonts w:ascii="Times New Roman" w:hAnsi="Times New Roman" w:cs="Times New Roman"/>
                <w:sz w:val="18"/>
                <w:szCs w:val="18"/>
              </w:rPr>
              <w:t xml:space="preserve">Long-term </w:t>
            </w:r>
          </w:p>
        </w:tc>
        <w:tc>
          <w:tcPr>
            <w:tcW w:w="1615" w:type="dxa"/>
          </w:tcPr>
          <w:p w14:paraId="2859C4D1" w14:textId="77777777" w:rsidR="000D549F" w:rsidRPr="00F01A79" w:rsidRDefault="000D549F" w:rsidP="000D549F">
            <w:pPr>
              <w:rPr>
                <w:rFonts w:ascii="Times New Roman" w:hAnsi="Times New Roman" w:cs="Times New Roman"/>
                <w:sz w:val="18"/>
                <w:szCs w:val="18"/>
              </w:rPr>
            </w:pPr>
            <w:r w:rsidRPr="00F01A79">
              <w:rPr>
                <w:rFonts w:ascii="Times New Roman" w:hAnsi="Times New Roman" w:cs="Times New Roman"/>
                <w:sz w:val="18"/>
                <w:szCs w:val="18"/>
              </w:rPr>
              <w:t>Aware of AT but struggled to used it due to lack of training</w:t>
            </w:r>
          </w:p>
        </w:tc>
      </w:tr>
      <w:tr w:rsidR="000D549F" w:rsidRPr="00F01A79" w14:paraId="55430D15" w14:textId="77777777" w:rsidTr="000D549F">
        <w:tc>
          <w:tcPr>
            <w:tcW w:w="1428" w:type="dxa"/>
          </w:tcPr>
          <w:p w14:paraId="38E93253" w14:textId="77777777" w:rsidR="000D549F" w:rsidRPr="00F01A79" w:rsidRDefault="000D549F" w:rsidP="000D549F">
            <w:pPr>
              <w:rPr>
                <w:rFonts w:ascii="Times New Roman" w:hAnsi="Times New Roman" w:cs="Times New Roman"/>
                <w:sz w:val="18"/>
                <w:szCs w:val="18"/>
              </w:rPr>
            </w:pPr>
            <w:r w:rsidRPr="00F01A79">
              <w:rPr>
                <w:rFonts w:ascii="Times New Roman" w:hAnsi="Times New Roman" w:cs="Times New Roman"/>
                <w:sz w:val="18"/>
                <w:szCs w:val="18"/>
              </w:rPr>
              <w:t>D</w:t>
            </w:r>
          </w:p>
        </w:tc>
        <w:tc>
          <w:tcPr>
            <w:tcW w:w="1630" w:type="dxa"/>
          </w:tcPr>
          <w:p w14:paraId="653C6873" w14:textId="77777777" w:rsidR="000D549F" w:rsidRPr="00F01A79" w:rsidRDefault="000D549F" w:rsidP="000D549F">
            <w:pPr>
              <w:rPr>
                <w:rFonts w:ascii="Times New Roman" w:hAnsi="Times New Roman" w:cs="Times New Roman"/>
                <w:sz w:val="18"/>
                <w:szCs w:val="18"/>
              </w:rPr>
            </w:pPr>
            <w:r w:rsidRPr="00F01A79">
              <w:rPr>
                <w:rFonts w:ascii="Times New Roman" w:hAnsi="Times New Roman" w:cs="Times New Roman"/>
                <w:sz w:val="18"/>
                <w:szCs w:val="18"/>
              </w:rPr>
              <w:t>Traits of ADHD</w:t>
            </w:r>
          </w:p>
        </w:tc>
        <w:tc>
          <w:tcPr>
            <w:tcW w:w="1421" w:type="dxa"/>
          </w:tcPr>
          <w:p w14:paraId="597FFCDC" w14:textId="77777777" w:rsidR="000D549F" w:rsidRPr="00F01A79" w:rsidRDefault="000D549F" w:rsidP="000D549F">
            <w:pPr>
              <w:rPr>
                <w:rFonts w:ascii="Times New Roman" w:hAnsi="Times New Roman" w:cs="Times New Roman"/>
                <w:sz w:val="18"/>
                <w:szCs w:val="18"/>
              </w:rPr>
            </w:pPr>
            <w:r w:rsidRPr="00F01A79">
              <w:rPr>
                <w:rFonts w:ascii="Times New Roman" w:hAnsi="Times New Roman" w:cs="Times New Roman"/>
                <w:sz w:val="18"/>
                <w:szCs w:val="18"/>
              </w:rPr>
              <w:t>Difficulty in concentrating and performing admin tasks / function skills</w:t>
            </w:r>
          </w:p>
          <w:p w14:paraId="1E147225" w14:textId="77777777" w:rsidR="000D549F" w:rsidRPr="00F01A79" w:rsidRDefault="000D549F" w:rsidP="000D549F">
            <w:pPr>
              <w:rPr>
                <w:rFonts w:ascii="Times New Roman" w:hAnsi="Times New Roman" w:cs="Times New Roman"/>
                <w:sz w:val="18"/>
                <w:szCs w:val="18"/>
              </w:rPr>
            </w:pPr>
          </w:p>
        </w:tc>
        <w:tc>
          <w:tcPr>
            <w:tcW w:w="1419" w:type="dxa"/>
          </w:tcPr>
          <w:p w14:paraId="116BB057" w14:textId="77777777" w:rsidR="000D549F" w:rsidRPr="00F01A79" w:rsidRDefault="000D549F" w:rsidP="000D549F">
            <w:pPr>
              <w:rPr>
                <w:rFonts w:ascii="Times New Roman" w:hAnsi="Times New Roman" w:cs="Times New Roman"/>
                <w:sz w:val="18"/>
                <w:szCs w:val="18"/>
              </w:rPr>
            </w:pPr>
            <w:r w:rsidRPr="00F01A79">
              <w:rPr>
                <w:rFonts w:ascii="Times New Roman" w:hAnsi="Times New Roman" w:cs="Times New Roman"/>
                <w:sz w:val="18"/>
                <w:szCs w:val="18"/>
              </w:rPr>
              <w:t xml:space="preserve">Undergoing diagnosis </w:t>
            </w:r>
          </w:p>
        </w:tc>
        <w:tc>
          <w:tcPr>
            <w:tcW w:w="1513" w:type="dxa"/>
          </w:tcPr>
          <w:p w14:paraId="6B58A43D" w14:textId="77777777" w:rsidR="000D549F" w:rsidRPr="00F01A79" w:rsidRDefault="000D549F" w:rsidP="000D549F">
            <w:pPr>
              <w:rPr>
                <w:rFonts w:ascii="Times New Roman" w:hAnsi="Times New Roman" w:cs="Times New Roman"/>
                <w:sz w:val="18"/>
                <w:szCs w:val="18"/>
              </w:rPr>
            </w:pPr>
            <w:r w:rsidRPr="00F01A79">
              <w:rPr>
                <w:rFonts w:ascii="Times New Roman" w:hAnsi="Times New Roman" w:cs="Times New Roman"/>
                <w:sz w:val="18"/>
                <w:szCs w:val="18"/>
              </w:rPr>
              <w:t xml:space="preserve">Last 6 months </w:t>
            </w:r>
          </w:p>
        </w:tc>
        <w:tc>
          <w:tcPr>
            <w:tcW w:w="1615" w:type="dxa"/>
          </w:tcPr>
          <w:p w14:paraId="42A19F90" w14:textId="77777777" w:rsidR="000D549F" w:rsidRPr="00F01A79" w:rsidRDefault="000D549F" w:rsidP="000D549F">
            <w:pPr>
              <w:rPr>
                <w:rFonts w:ascii="Times New Roman" w:hAnsi="Times New Roman" w:cs="Times New Roman"/>
                <w:sz w:val="18"/>
                <w:szCs w:val="18"/>
              </w:rPr>
            </w:pPr>
            <w:r w:rsidRPr="00F01A79">
              <w:rPr>
                <w:rFonts w:ascii="Times New Roman" w:hAnsi="Times New Roman" w:cs="Times New Roman"/>
                <w:sz w:val="18"/>
                <w:szCs w:val="18"/>
              </w:rPr>
              <w:t xml:space="preserve">Unaware of extend of AT available </w:t>
            </w:r>
          </w:p>
          <w:p w14:paraId="4D732443" w14:textId="77777777" w:rsidR="000D549F" w:rsidRPr="00F01A79" w:rsidRDefault="000D549F" w:rsidP="000D549F">
            <w:pPr>
              <w:rPr>
                <w:rFonts w:ascii="Times New Roman" w:hAnsi="Times New Roman" w:cs="Times New Roman"/>
                <w:sz w:val="18"/>
                <w:szCs w:val="18"/>
              </w:rPr>
            </w:pPr>
          </w:p>
        </w:tc>
      </w:tr>
      <w:tr w:rsidR="000D549F" w:rsidRPr="00F01A79" w14:paraId="7C6CF250" w14:textId="77777777" w:rsidTr="000D549F">
        <w:tc>
          <w:tcPr>
            <w:tcW w:w="1428" w:type="dxa"/>
          </w:tcPr>
          <w:p w14:paraId="0859CA4E" w14:textId="77777777" w:rsidR="000D549F" w:rsidRPr="00F01A79" w:rsidRDefault="000D549F" w:rsidP="000D549F">
            <w:pPr>
              <w:rPr>
                <w:rFonts w:ascii="Times New Roman" w:hAnsi="Times New Roman" w:cs="Times New Roman"/>
                <w:sz w:val="18"/>
                <w:szCs w:val="18"/>
              </w:rPr>
            </w:pPr>
            <w:r w:rsidRPr="00F01A79">
              <w:rPr>
                <w:rFonts w:ascii="Times New Roman" w:hAnsi="Times New Roman" w:cs="Times New Roman"/>
                <w:sz w:val="18"/>
                <w:szCs w:val="18"/>
              </w:rPr>
              <w:t>E</w:t>
            </w:r>
          </w:p>
        </w:tc>
        <w:tc>
          <w:tcPr>
            <w:tcW w:w="1630" w:type="dxa"/>
          </w:tcPr>
          <w:p w14:paraId="77B2C67C" w14:textId="77777777" w:rsidR="000D549F" w:rsidRPr="00F01A79" w:rsidRDefault="000D549F" w:rsidP="000D549F">
            <w:pPr>
              <w:rPr>
                <w:rFonts w:ascii="Times New Roman" w:hAnsi="Times New Roman" w:cs="Times New Roman"/>
                <w:sz w:val="18"/>
                <w:szCs w:val="18"/>
              </w:rPr>
            </w:pPr>
            <w:r w:rsidRPr="00F01A79">
              <w:rPr>
                <w:rFonts w:ascii="Times New Roman" w:hAnsi="Times New Roman" w:cs="Times New Roman"/>
                <w:sz w:val="18"/>
                <w:szCs w:val="18"/>
              </w:rPr>
              <w:t>Dyslexia</w:t>
            </w:r>
          </w:p>
        </w:tc>
        <w:tc>
          <w:tcPr>
            <w:tcW w:w="1421" w:type="dxa"/>
          </w:tcPr>
          <w:p w14:paraId="20756D13" w14:textId="77777777" w:rsidR="000D549F" w:rsidRPr="00F01A79" w:rsidRDefault="000D549F" w:rsidP="000D549F">
            <w:pPr>
              <w:rPr>
                <w:rFonts w:ascii="Times New Roman" w:hAnsi="Times New Roman" w:cs="Times New Roman"/>
                <w:sz w:val="18"/>
                <w:szCs w:val="18"/>
              </w:rPr>
            </w:pPr>
            <w:r w:rsidRPr="00F01A79">
              <w:rPr>
                <w:rFonts w:ascii="Times New Roman" w:hAnsi="Times New Roman" w:cs="Times New Roman"/>
                <w:sz w:val="18"/>
                <w:szCs w:val="18"/>
              </w:rPr>
              <w:t>Slow reading, working memory, hyperfocus</w:t>
            </w:r>
          </w:p>
        </w:tc>
        <w:tc>
          <w:tcPr>
            <w:tcW w:w="1419" w:type="dxa"/>
          </w:tcPr>
          <w:p w14:paraId="53E62647" w14:textId="77777777" w:rsidR="000D549F" w:rsidRPr="00F01A79" w:rsidRDefault="000D549F" w:rsidP="000D549F">
            <w:pPr>
              <w:rPr>
                <w:rFonts w:ascii="Times New Roman" w:hAnsi="Times New Roman" w:cs="Times New Roman"/>
                <w:sz w:val="18"/>
                <w:szCs w:val="18"/>
              </w:rPr>
            </w:pPr>
            <w:r w:rsidRPr="00F01A79">
              <w:rPr>
                <w:rFonts w:ascii="Times New Roman" w:hAnsi="Times New Roman" w:cs="Times New Roman"/>
                <w:sz w:val="18"/>
                <w:szCs w:val="18"/>
              </w:rPr>
              <w:t xml:space="preserve">Long-term </w:t>
            </w:r>
          </w:p>
        </w:tc>
        <w:tc>
          <w:tcPr>
            <w:tcW w:w="1513" w:type="dxa"/>
          </w:tcPr>
          <w:p w14:paraId="3F574A5C" w14:textId="77777777" w:rsidR="000D549F" w:rsidRPr="00F01A79" w:rsidRDefault="000D549F" w:rsidP="000D549F">
            <w:pPr>
              <w:rPr>
                <w:rFonts w:ascii="Times New Roman" w:hAnsi="Times New Roman" w:cs="Times New Roman"/>
                <w:sz w:val="18"/>
                <w:szCs w:val="18"/>
              </w:rPr>
            </w:pPr>
            <w:r w:rsidRPr="00F01A79">
              <w:rPr>
                <w:rFonts w:ascii="Times New Roman" w:hAnsi="Times New Roman" w:cs="Times New Roman"/>
                <w:sz w:val="18"/>
                <w:szCs w:val="18"/>
              </w:rPr>
              <w:t xml:space="preserve">Long-term </w:t>
            </w:r>
          </w:p>
        </w:tc>
        <w:tc>
          <w:tcPr>
            <w:tcW w:w="1615" w:type="dxa"/>
          </w:tcPr>
          <w:p w14:paraId="12CC79BA" w14:textId="77777777" w:rsidR="000D549F" w:rsidRPr="00F01A79" w:rsidRDefault="000D549F" w:rsidP="000D549F">
            <w:pPr>
              <w:rPr>
                <w:rFonts w:ascii="Times New Roman" w:hAnsi="Times New Roman" w:cs="Times New Roman"/>
                <w:sz w:val="18"/>
                <w:szCs w:val="18"/>
              </w:rPr>
            </w:pPr>
            <w:r w:rsidRPr="00F01A79">
              <w:rPr>
                <w:rFonts w:ascii="Times New Roman" w:hAnsi="Times New Roman" w:cs="Times New Roman"/>
                <w:sz w:val="18"/>
                <w:szCs w:val="18"/>
              </w:rPr>
              <w:t>Became recently familiar with AT</w:t>
            </w:r>
          </w:p>
          <w:p w14:paraId="496680ED" w14:textId="77777777" w:rsidR="000D549F" w:rsidRPr="00F01A79" w:rsidRDefault="000D549F" w:rsidP="000D549F">
            <w:pPr>
              <w:rPr>
                <w:rFonts w:ascii="Times New Roman" w:hAnsi="Times New Roman" w:cs="Times New Roman"/>
                <w:sz w:val="18"/>
                <w:szCs w:val="18"/>
              </w:rPr>
            </w:pPr>
            <w:r w:rsidRPr="00F01A79">
              <w:rPr>
                <w:rFonts w:ascii="Times New Roman" w:hAnsi="Times New Roman" w:cs="Times New Roman"/>
                <w:sz w:val="18"/>
                <w:szCs w:val="18"/>
              </w:rPr>
              <w:t xml:space="preserve"> </w:t>
            </w:r>
          </w:p>
        </w:tc>
      </w:tr>
      <w:tr w:rsidR="000D549F" w:rsidRPr="00F01A79" w14:paraId="60B33978" w14:textId="77777777" w:rsidTr="000D549F">
        <w:tc>
          <w:tcPr>
            <w:tcW w:w="1428" w:type="dxa"/>
          </w:tcPr>
          <w:p w14:paraId="7A98EEAE" w14:textId="77777777" w:rsidR="000D549F" w:rsidRPr="00F01A79" w:rsidRDefault="000D549F" w:rsidP="000D549F">
            <w:pPr>
              <w:rPr>
                <w:rFonts w:ascii="Times New Roman" w:hAnsi="Times New Roman" w:cs="Times New Roman"/>
                <w:sz w:val="18"/>
                <w:szCs w:val="18"/>
              </w:rPr>
            </w:pPr>
            <w:r w:rsidRPr="00F01A79">
              <w:rPr>
                <w:rFonts w:ascii="Times New Roman" w:hAnsi="Times New Roman" w:cs="Times New Roman"/>
                <w:sz w:val="18"/>
                <w:szCs w:val="18"/>
              </w:rPr>
              <w:t>F</w:t>
            </w:r>
          </w:p>
        </w:tc>
        <w:tc>
          <w:tcPr>
            <w:tcW w:w="1630" w:type="dxa"/>
          </w:tcPr>
          <w:p w14:paraId="580980B8" w14:textId="77777777" w:rsidR="000D549F" w:rsidRPr="00F01A79" w:rsidRDefault="000D549F" w:rsidP="000D549F">
            <w:pPr>
              <w:rPr>
                <w:rFonts w:ascii="Times New Roman" w:hAnsi="Times New Roman" w:cs="Times New Roman"/>
                <w:sz w:val="18"/>
                <w:szCs w:val="18"/>
              </w:rPr>
            </w:pPr>
            <w:r w:rsidRPr="00F01A79">
              <w:rPr>
                <w:rFonts w:ascii="Times New Roman" w:hAnsi="Times New Roman" w:cs="Times New Roman"/>
                <w:sz w:val="18"/>
                <w:szCs w:val="18"/>
              </w:rPr>
              <w:t>Dyslexia, Dyspraxia/RSI, learning difficulties</w:t>
            </w:r>
          </w:p>
          <w:p w14:paraId="7F9C0841" w14:textId="77777777" w:rsidR="000D549F" w:rsidRPr="00F01A79" w:rsidRDefault="000D549F" w:rsidP="000D549F">
            <w:pPr>
              <w:rPr>
                <w:rFonts w:ascii="Times New Roman" w:hAnsi="Times New Roman" w:cs="Times New Roman"/>
                <w:sz w:val="18"/>
                <w:szCs w:val="18"/>
              </w:rPr>
            </w:pPr>
          </w:p>
        </w:tc>
        <w:tc>
          <w:tcPr>
            <w:tcW w:w="1421" w:type="dxa"/>
          </w:tcPr>
          <w:p w14:paraId="1FF597A8" w14:textId="77777777" w:rsidR="000D549F" w:rsidRPr="00F01A79" w:rsidRDefault="000D549F" w:rsidP="000D549F">
            <w:pPr>
              <w:rPr>
                <w:rFonts w:ascii="Times New Roman" w:hAnsi="Times New Roman" w:cs="Times New Roman"/>
                <w:sz w:val="18"/>
                <w:szCs w:val="18"/>
              </w:rPr>
            </w:pPr>
            <w:r w:rsidRPr="00F01A79">
              <w:rPr>
                <w:rFonts w:ascii="Times New Roman" w:hAnsi="Times New Roman" w:cs="Times New Roman"/>
                <w:sz w:val="18"/>
                <w:szCs w:val="18"/>
              </w:rPr>
              <w:t xml:space="preserve">Short term memory issues </w:t>
            </w:r>
          </w:p>
          <w:p w14:paraId="2BC7CD31" w14:textId="77777777" w:rsidR="000D549F" w:rsidRPr="00F01A79" w:rsidRDefault="000D549F" w:rsidP="000D549F">
            <w:pPr>
              <w:rPr>
                <w:rFonts w:ascii="Times New Roman" w:hAnsi="Times New Roman" w:cs="Times New Roman"/>
                <w:sz w:val="18"/>
                <w:szCs w:val="18"/>
              </w:rPr>
            </w:pPr>
          </w:p>
          <w:p w14:paraId="2B179D61" w14:textId="77777777" w:rsidR="000D549F" w:rsidRPr="00F01A79" w:rsidRDefault="000D549F" w:rsidP="000D549F">
            <w:pPr>
              <w:rPr>
                <w:rFonts w:ascii="Times New Roman" w:hAnsi="Times New Roman" w:cs="Times New Roman"/>
                <w:sz w:val="18"/>
                <w:szCs w:val="18"/>
              </w:rPr>
            </w:pPr>
            <w:r w:rsidRPr="00F01A79">
              <w:rPr>
                <w:rFonts w:ascii="Times New Roman" w:hAnsi="Times New Roman" w:cs="Times New Roman"/>
                <w:sz w:val="18"/>
                <w:szCs w:val="18"/>
              </w:rPr>
              <w:t>Slowness of reading</w:t>
            </w:r>
          </w:p>
          <w:p w14:paraId="43FD5E24" w14:textId="77777777" w:rsidR="000D549F" w:rsidRPr="00F01A79" w:rsidRDefault="000D549F" w:rsidP="000D549F">
            <w:pPr>
              <w:rPr>
                <w:rFonts w:ascii="Times New Roman" w:hAnsi="Times New Roman" w:cs="Times New Roman"/>
                <w:sz w:val="18"/>
                <w:szCs w:val="18"/>
              </w:rPr>
            </w:pPr>
          </w:p>
          <w:p w14:paraId="6A1164FD" w14:textId="77777777" w:rsidR="000D549F" w:rsidRPr="00F01A79" w:rsidRDefault="000D549F" w:rsidP="000D549F">
            <w:pPr>
              <w:rPr>
                <w:rFonts w:ascii="Times New Roman" w:hAnsi="Times New Roman" w:cs="Times New Roman"/>
                <w:sz w:val="18"/>
                <w:szCs w:val="18"/>
              </w:rPr>
            </w:pPr>
            <w:r w:rsidRPr="00F01A79">
              <w:rPr>
                <w:rFonts w:ascii="Times New Roman" w:hAnsi="Times New Roman" w:cs="Times New Roman"/>
                <w:sz w:val="18"/>
                <w:szCs w:val="18"/>
              </w:rPr>
              <w:t xml:space="preserve">Muscle difficulties </w:t>
            </w:r>
          </w:p>
          <w:p w14:paraId="385C3CEA" w14:textId="77777777" w:rsidR="000D549F" w:rsidRPr="00F01A79" w:rsidRDefault="000D549F" w:rsidP="000D549F">
            <w:pPr>
              <w:rPr>
                <w:rFonts w:ascii="Times New Roman" w:hAnsi="Times New Roman" w:cs="Times New Roman"/>
                <w:sz w:val="18"/>
                <w:szCs w:val="18"/>
              </w:rPr>
            </w:pPr>
          </w:p>
        </w:tc>
        <w:tc>
          <w:tcPr>
            <w:tcW w:w="1419" w:type="dxa"/>
          </w:tcPr>
          <w:p w14:paraId="4599B247" w14:textId="77777777" w:rsidR="000D549F" w:rsidRPr="00F01A79" w:rsidRDefault="000D549F" w:rsidP="000D549F">
            <w:pPr>
              <w:rPr>
                <w:rFonts w:ascii="Times New Roman" w:hAnsi="Times New Roman" w:cs="Times New Roman"/>
                <w:sz w:val="18"/>
                <w:szCs w:val="18"/>
              </w:rPr>
            </w:pPr>
            <w:r w:rsidRPr="00F01A79">
              <w:rPr>
                <w:rFonts w:ascii="Times New Roman" w:hAnsi="Times New Roman" w:cs="Times New Roman"/>
                <w:sz w:val="18"/>
                <w:szCs w:val="18"/>
              </w:rPr>
              <w:t xml:space="preserve">Long-term </w:t>
            </w:r>
          </w:p>
        </w:tc>
        <w:tc>
          <w:tcPr>
            <w:tcW w:w="1513" w:type="dxa"/>
          </w:tcPr>
          <w:p w14:paraId="34591C65" w14:textId="77777777" w:rsidR="000D549F" w:rsidRPr="00F01A79" w:rsidRDefault="000D549F" w:rsidP="000D549F">
            <w:pPr>
              <w:rPr>
                <w:rFonts w:ascii="Times New Roman" w:hAnsi="Times New Roman" w:cs="Times New Roman"/>
                <w:sz w:val="18"/>
                <w:szCs w:val="18"/>
              </w:rPr>
            </w:pPr>
            <w:r w:rsidRPr="00F01A79">
              <w:rPr>
                <w:rFonts w:ascii="Times New Roman" w:hAnsi="Times New Roman" w:cs="Times New Roman"/>
                <w:sz w:val="18"/>
                <w:szCs w:val="18"/>
              </w:rPr>
              <w:t xml:space="preserve">Long-term </w:t>
            </w:r>
          </w:p>
        </w:tc>
        <w:tc>
          <w:tcPr>
            <w:tcW w:w="1615" w:type="dxa"/>
          </w:tcPr>
          <w:p w14:paraId="59A316EC" w14:textId="77777777" w:rsidR="000D549F" w:rsidRPr="00F01A79" w:rsidRDefault="000D549F" w:rsidP="000D549F">
            <w:pPr>
              <w:rPr>
                <w:rFonts w:ascii="Times New Roman" w:hAnsi="Times New Roman" w:cs="Times New Roman"/>
                <w:sz w:val="18"/>
                <w:szCs w:val="18"/>
              </w:rPr>
            </w:pPr>
            <w:r w:rsidRPr="00F01A79">
              <w:rPr>
                <w:rFonts w:ascii="Times New Roman" w:hAnsi="Times New Roman" w:cs="Times New Roman"/>
                <w:sz w:val="18"/>
                <w:szCs w:val="18"/>
              </w:rPr>
              <w:t xml:space="preserve">Uses AT regularly </w:t>
            </w:r>
          </w:p>
        </w:tc>
      </w:tr>
      <w:tr w:rsidR="000D549F" w:rsidRPr="00F01A79" w14:paraId="42C2DB05" w14:textId="77777777" w:rsidTr="000D549F">
        <w:tc>
          <w:tcPr>
            <w:tcW w:w="1428" w:type="dxa"/>
          </w:tcPr>
          <w:p w14:paraId="56B09359" w14:textId="77777777" w:rsidR="000D549F" w:rsidRPr="00F01A79" w:rsidRDefault="000D549F" w:rsidP="000D549F">
            <w:pPr>
              <w:rPr>
                <w:rFonts w:ascii="Times New Roman" w:hAnsi="Times New Roman" w:cs="Times New Roman"/>
                <w:sz w:val="18"/>
                <w:szCs w:val="18"/>
              </w:rPr>
            </w:pPr>
            <w:r w:rsidRPr="00F01A79">
              <w:rPr>
                <w:rFonts w:ascii="Times New Roman" w:hAnsi="Times New Roman" w:cs="Times New Roman"/>
                <w:sz w:val="18"/>
                <w:szCs w:val="18"/>
              </w:rPr>
              <w:t>G</w:t>
            </w:r>
          </w:p>
        </w:tc>
        <w:tc>
          <w:tcPr>
            <w:tcW w:w="1630" w:type="dxa"/>
          </w:tcPr>
          <w:p w14:paraId="4F11A69B" w14:textId="77777777" w:rsidR="000D549F" w:rsidRPr="00F01A79" w:rsidRDefault="000D549F" w:rsidP="000D549F">
            <w:pPr>
              <w:rPr>
                <w:rFonts w:ascii="Times New Roman" w:hAnsi="Times New Roman" w:cs="Times New Roman"/>
                <w:sz w:val="18"/>
                <w:szCs w:val="18"/>
              </w:rPr>
            </w:pPr>
            <w:r w:rsidRPr="00F01A79">
              <w:rPr>
                <w:rFonts w:ascii="Times New Roman" w:hAnsi="Times New Roman" w:cs="Times New Roman"/>
                <w:sz w:val="18"/>
                <w:szCs w:val="18"/>
              </w:rPr>
              <w:t xml:space="preserve">Dyslexic -mild dyscalculia </w:t>
            </w:r>
          </w:p>
          <w:p w14:paraId="73316A03" w14:textId="77777777" w:rsidR="000D549F" w:rsidRPr="00F01A79" w:rsidRDefault="000D549F" w:rsidP="000D549F">
            <w:pPr>
              <w:rPr>
                <w:rFonts w:ascii="Times New Roman" w:hAnsi="Times New Roman" w:cs="Times New Roman"/>
                <w:sz w:val="18"/>
                <w:szCs w:val="18"/>
              </w:rPr>
            </w:pPr>
          </w:p>
          <w:p w14:paraId="49BCEFE6" w14:textId="77777777" w:rsidR="000D549F" w:rsidRPr="00F01A79" w:rsidRDefault="000D549F" w:rsidP="000D549F">
            <w:pPr>
              <w:rPr>
                <w:rFonts w:ascii="Times New Roman" w:hAnsi="Times New Roman" w:cs="Times New Roman"/>
                <w:sz w:val="18"/>
                <w:szCs w:val="18"/>
              </w:rPr>
            </w:pPr>
            <w:r w:rsidRPr="00F01A79">
              <w:rPr>
                <w:rFonts w:ascii="Times New Roman" w:hAnsi="Times New Roman" w:cs="Times New Roman"/>
                <w:sz w:val="18"/>
                <w:szCs w:val="18"/>
              </w:rPr>
              <w:t>ADHD</w:t>
            </w:r>
          </w:p>
          <w:p w14:paraId="704C194D" w14:textId="77777777" w:rsidR="000D549F" w:rsidRPr="00F01A79" w:rsidRDefault="000D549F" w:rsidP="000D549F">
            <w:pPr>
              <w:rPr>
                <w:rFonts w:ascii="Times New Roman" w:hAnsi="Times New Roman" w:cs="Times New Roman"/>
                <w:sz w:val="18"/>
                <w:szCs w:val="18"/>
              </w:rPr>
            </w:pPr>
          </w:p>
        </w:tc>
        <w:tc>
          <w:tcPr>
            <w:tcW w:w="1421" w:type="dxa"/>
          </w:tcPr>
          <w:p w14:paraId="32739B81" w14:textId="77777777" w:rsidR="000D549F" w:rsidRPr="00F01A79" w:rsidRDefault="000D549F" w:rsidP="000D549F">
            <w:pPr>
              <w:rPr>
                <w:rFonts w:ascii="Times New Roman" w:hAnsi="Times New Roman" w:cs="Times New Roman"/>
                <w:sz w:val="18"/>
                <w:szCs w:val="18"/>
              </w:rPr>
            </w:pPr>
            <w:r w:rsidRPr="00F01A79">
              <w:rPr>
                <w:rFonts w:ascii="Times New Roman" w:hAnsi="Times New Roman" w:cs="Times New Roman"/>
                <w:sz w:val="18"/>
                <w:szCs w:val="18"/>
              </w:rPr>
              <w:t xml:space="preserve">Coping mechanisms -ability to type accurately but cannot accurately hand write </w:t>
            </w:r>
          </w:p>
          <w:p w14:paraId="18217982" w14:textId="77777777" w:rsidR="000D549F" w:rsidRPr="00F01A79" w:rsidRDefault="000D549F" w:rsidP="000D549F">
            <w:pPr>
              <w:rPr>
                <w:rFonts w:ascii="Times New Roman" w:hAnsi="Times New Roman" w:cs="Times New Roman"/>
                <w:sz w:val="18"/>
                <w:szCs w:val="18"/>
              </w:rPr>
            </w:pPr>
          </w:p>
          <w:p w14:paraId="573F3B4E" w14:textId="77777777" w:rsidR="000D549F" w:rsidRPr="00F01A79" w:rsidRDefault="000D549F" w:rsidP="000D549F">
            <w:pPr>
              <w:rPr>
                <w:rFonts w:ascii="Times New Roman" w:hAnsi="Times New Roman" w:cs="Times New Roman"/>
                <w:sz w:val="18"/>
                <w:szCs w:val="18"/>
              </w:rPr>
            </w:pPr>
            <w:r w:rsidRPr="00F01A79">
              <w:rPr>
                <w:rFonts w:ascii="Times New Roman" w:hAnsi="Times New Roman" w:cs="Times New Roman"/>
                <w:sz w:val="18"/>
                <w:szCs w:val="18"/>
              </w:rPr>
              <w:t>Difficulties with understanding acronyms (i.e. FAH, FBL)</w:t>
            </w:r>
          </w:p>
          <w:p w14:paraId="2FD2F953" w14:textId="77777777" w:rsidR="000D549F" w:rsidRPr="00F01A79" w:rsidRDefault="000D549F" w:rsidP="000D549F">
            <w:pPr>
              <w:rPr>
                <w:rFonts w:ascii="Times New Roman" w:hAnsi="Times New Roman" w:cs="Times New Roman"/>
                <w:sz w:val="18"/>
                <w:szCs w:val="18"/>
              </w:rPr>
            </w:pPr>
          </w:p>
        </w:tc>
        <w:tc>
          <w:tcPr>
            <w:tcW w:w="1419" w:type="dxa"/>
          </w:tcPr>
          <w:p w14:paraId="4BB3C4C3" w14:textId="77777777" w:rsidR="000D549F" w:rsidRPr="00F01A79" w:rsidRDefault="000D549F" w:rsidP="000D549F">
            <w:pPr>
              <w:rPr>
                <w:rFonts w:ascii="Times New Roman" w:hAnsi="Times New Roman" w:cs="Times New Roman"/>
                <w:sz w:val="18"/>
                <w:szCs w:val="18"/>
              </w:rPr>
            </w:pPr>
            <w:r w:rsidRPr="00F01A79">
              <w:rPr>
                <w:rFonts w:ascii="Times New Roman" w:hAnsi="Times New Roman" w:cs="Times New Roman"/>
                <w:sz w:val="18"/>
                <w:szCs w:val="18"/>
              </w:rPr>
              <w:t xml:space="preserve">Long-term </w:t>
            </w:r>
          </w:p>
          <w:p w14:paraId="4A903DFD" w14:textId="77777777" w:rsidR="000D549F" w:rsidRPr="00F01A79" w:rsidRDefault="000D549F" w:rsidP="000D549F">
            <w:pPr>
              <w:rPr>
                <w:rFonts w:ascii="Times New Roman" w:hAnsi="Times New Roman" w:cs="Times New Roman"/>
                <w:sz w:val="18"/>
                <w:szCs w:val="18"/>
              </w:rPr>
            </w:pPr>
          </w:p>
          <w:p w14:paraId="1AA6E1E3" w14:textId="77777777" w:rsidR="000D549F" w:rsidRPr="00F01A79" w:rsidRDefault="000D549F" w:rsidP="000D549F">
            <w:pPr>
              <w:rPr>
                <w:rFonts w:ascii="Times New Roman" w:hAnsi="Times New Roman" w:cs="Times New Roman"/>
                <w:sz w:val="18"/>
                <w:szCs w:val="18"/>
              </w:rPr>
            </w:pPr>
            <w:r w:rsidRPr="00F01A79">
              <w:rPr>
                <w:rFonts w:ascii="Times New Roman" w:hAnsi="Times New Roman" w:cs="Times New Roman"/>
                <w:sz w:val="18"/>
                <w:szCs w:val="18"/>
              </w:rPr>
              <w:t xml:space="preserve">Waiting diagnosis </w:t>
            </w:r>
          </w:p>
          <w:p w14:paraId="0F34862D" w14:textId="77777777" w:rsidR="000D549F" w:rsidRPr="00F01A79" w:rsidRDefault="000D549F" w:rsidP="000D549F">
            <w:pPr>
              <w:rPr>
                <w:rFonts w:ascii="Times New Roman" w:hAnsi="Times New Roman" w:cs="Times New Roman"/>
                <w:sz w:val="18"/>
                <w:szCs w:val="18"/>
              </w:rPr>
            </w:pPr>
          </w:p>
        </w:tc>
        <w:tc>
          <w:tcPr>
            <w:tcW w:w="1513" w:type="dxa"/>
          </w:tcPr>
          <w:p w14:paraId="6D0C357A" w14:textId="77777777" w:rsidR="000D549F" w:rsidRPr="00F01A79" w:rsidRDefault="000D549F" w:rsidP="000D549F">
            <w:pPr>
              <w:rPr>
                <w:rFonts w:ascii="Times New Roman" w:hAnsi="Times New Roman" w:cs="Times New Roman"/>
                <w:sz w:val="18"/>
                <w:szCs w:val="18"/>
              </w:rPr>
            </w:pPr>
            <w:r w:rsidRPr="00F01A79">
              <w:rPr>
                <w:rFonts w:ascii="Times New Roman" w:hAnsi="Times New Roman" w:cs="Times New Roman"/>
                <w:sz w:val="18"/>
                <w:szCs w:val="18"/>
              </w:rPr>
              <w:t xml:space="preserve">Last 6 months </w:t>
            </w:r>
          </w:p>
        </w:tc>
        <w:tc>
          <w:tcPr>
            <w:tcW w:w="1615" w:type="dxa"/>
          </w:tcPr>
          <w:p w14:paraId="086C6DF4" w14:textId="77777777" w:rsidR="000D549F" w:rsidRPr="00F01A79" w:rsidRDefault="000D549F" w:rsidP="000D549F">
            <w:pPr>
              <w:rPr>
                <w:rFonts w:ascii="Times New Roman" w:hAnsi="Times New Roman" w:cs="Times New Roman"/>
                <w:sz w:val="18"/>
                <w:szCs w:val="18"/>
              </w:rPr>
            </w:pPr>
            <w:r w:rsidRPr="00F01A79">
              <w:rPr>
                <w:rFonts w:ascii="Times New Roman" w:hAnsi="Times New Roman" w:cs="Times New Roman"/>
                <w:sz w:val="18"/>
                <w:szCs w:val="18"/>
              </w:rPr>
              <w:t xml:space="preserve">Unintentionally discovered AT during employment </w:t>
            </w:r>
          </w:p>
        </w:tc>
      </w:tr>
    </w:tbl>
    <w:p w14:paraId="2876007C" w14:textId="2257A397" w:rsidR="0069187A" w:rsidRPr="00D03FAC" w:rsidRDefault="0069187A" w:rsidP="003E37F7">
      <w:pPr>
        <w:rPr>
          <w:rFonts w:ascii="Times New Roman" w:hAnsi="Times New Roman" w:cs="Times New Roman"/>
          <w:i/>
          <w:iCs/>
          <w:sz w:val="24"/>
          <w:szCs w:val="24"/>
        </w:rPr>
      </w:pPr>
      <w:r>
        <w:rPr>
          <w:rFonts w:ascii="Times New Roman" w:hAnsi="Times New Roman" w:cs="Times New Roman"/>
          <w:b/>
          <w:bCs/>
          <w:sz w:val="24"/>
          <w:szCs w:val="24"/>
        </w:rPr>
        <w:t xml:space="preserve">Figure </w:t>
      </w:r>
      <w:r w:rsidR="007C1746">
        <w:rPr>
          <w:rFonts w:ascii="Times New Roman" w:hAnsi="Times New Roman" w:cs="Times New Roman"/>
          <w:b/>
          <w:bCs/>
          <w:sz w:val="24"/>
          <w:szCs w:val="24"/>
        </w:rPr>
        <w:t>6</w:t>
      </w:r>
      <w:r>
        <w:rPr>
          <w:rFonts w:ascii="Times New Roman" w:hAnsi="Times New Roman" w:cs="Times New Roman"/>
          <w:b/>
          <w:bCs/>
          <w:sz w:val="24"/>
          <w:szCs w:val="24"/>
        </w:rPr>
        <w:br/>
      </w:r>
      <w:r w:rsidRPr="007C1746">
        <w:rPr>
          <w:rFonts w:ascii="Times New Roman" w:hAnsi="Times New Roman" w:cs="Times New Roman"/>
          <w:i/>
          <w:iCs/>
          <w:sz w:val="24"/>
          <w:szCs w:val="24"/>
        </w:rPr>
        <w:t>Participant Table</w:t>
      </w:r>
      <w:r>
        <w:rPr>
          <w:rFonts w:ascii="Times New Roman" w:hAnsi="Times New Roman" w:cs="Times New Roman"/>
          <w:sz w:val="24"/>
          <w:szCs w:val="24"/>
        </w:rPr>
        <w:t xml:space="preserve"> </w:t>
      </w:r>
      <w:r w:rsidR="00D03FAC">
        <w:rPr>
          <w:rFonts w:ascii="Times New Roman" w:hAnsi="Times New Roman" w:cs="Times New Roman"/>
          <w:i/>
          <w:iCs/>
          <w:sz w:val="24"/>
          <w:szCs w:val="24"/>
        </w:rPr>
        <w:t>Neurodiversity and Awareness of AT Theme</w:t>
      </w:r>
    </w:p>
    <w:p w14:paraId="6DB95CE5" w14:textId="618A5839" w:rsidR="0069187A" w:rsidRDefault="0069187A" w:rsidP="00405892">
      <w:pPr>
        <w:rPr>
          <w:rFonts w:ascii="Times New Roman" w:hAnsi="Times New Roman" w:cs="Times New Roman"/>
          <w:b/>
          <w:bCs/>
          <w:sz w:val="24"/>
          <w:szCs w:val="24"/>
        </w:rPr>
      </w:pPr>
    </w:p>
    <w:p w14:paraId="13FC4401" w14:textId="70C1F5C9" w:rsidR="009C3D27" w:rsidRDefault="002A0EB5" w:rsidP="00405892">
      <w:r>
        <w:rPr>
          <w:rFonts w:ascii="Times New Roman" w:hAnsi="Times New Roman" w:cs="Times New Roman"/>
          <w:b/>
          <w:bCs/>
          <w:sz w:val="24"/>
          <w:szCs w:val="24"/>
        </w:rPr>
        <w:lastRenderedPageBreak/>
        <w:t xml:space="preserve">Figure </w:t>
      </w:r>
      <w:r w:rsidR="005231C1">
        <w:rPr>
          <w:rFonts w:ascii="Times New Roman" w:hAnsi="Times New Roman" w:cs="Times New Roman"/>
          <w:b/>
          <w:bCs/>
          <w:sz w:val="24"/>
          <w:szCs w:val="24"/>
        </w:rPr>
        <w:t>7</w:t>
      </w:r>
      <w:r>
        <w:rPr>
          <w:rFonts w:ascii="Times New Roman" w:hAnsi="Times New Roman" w:cs="Times New Roman"/>
          <w:sz w:val="24"/>
          <w:szCs w:val="24"/>
        </w:rPr>
        <w:br/>
      </w:r>
      <w:r w:rsidR="008A06BD" w:rsidRPr="00B352D2">
        <w:rPr>
          <w:rFonts w:ascii="Times New Roman" w:hAnsi="Times New Roman" w:cs="Times New Roman"/>
          <w:i/>
          <w:iCs/>
          <w:sz w:val="24"/>
          <w:szCs w:val="24"/>
        </w:rPr>
        <w:t>Salesforce</w:t>
      </w:r>
      <w:r w:rsidRPr="00B352D2">
        <w:rPr>
          <w:rFonts w:ascii="Times New Roman" w:hAnsi="Times New Roman" w:cs="Times New Roman"/>
          <w:i/>
          <w:iCs/>
          <w:sz w:val="24"/>
          <w:szCs w:val="24"/>
        </w:rPr>
        <w:t xml:space="preserve"> Accessibility Guidelines</w:t>
      </w:r>
      <w:r>
        <w:rPr>
          <w:rFonts w:ascii="Times New Roman" w:hAnsi="Times New Roman" w:cs="Times New Roman"/>
          <w:sz w:val="24"/>
          <w:szCs w:val="24"/>
        </w:rPr>
        <w:br/>
      </w:r>
      <w:r w:rsidR="005231C1" w:rsidRPr="00502740">
        <w:rPr>
          <w:rFonts w:ascii="Times New Roman" w:hAnsi="Times New Roman" w:cs="Times New Roman"/>
          <w:b/>
          <w:bCs/>
          <w:sz w:val="24"/>
          <w:szCs w:val="24"/>
        </w:rPr>
        <w:t xml:space="preserve">Note: </w:t>
      </w:r>
      <w:r w:rsidR="005231C1" w:rsidRPr="00502740">
        <w:rPr>
          <w:rFonts w:ascii="Times New Roman" w:hAnsi="Times New Roman" w:cs="Times New Roman"/>
          <w:sz w:val="24"/>
          <w:szCs w:val="24"/>
        </w:rPr>
        <w:t xml:space="preserve">From, </w:t>
      </w:r>
      <w:r w:rsidR="008A06BD" w:rsidRPr="00502740">
        <w:rPr>
          <w:rFonts w:ascii="Times New Roman" w:hAnsi="Times New Roman" w:cs="Times New Roman"/>
          <w:i/>
          <w:iCs/>
          <w:sz w:val="24"/>
          <w:szCs w:val="24"/>
        </w:rPr>
        <w:t>Local University Digital Services Team,</w:t>
      </w:r>
      <w:r w:rsidR="008A06BD" w:rsidRPr="00502740">
        <w:rPr>
          <w:rFonts w:ascii="Times New Roman" w:hAnsi="Times New Roman" w:cs="Times New Roman"/>
          <w:sz w:val="24"/>
          <w:szCs w:val="24"/>
        </w:rPr>
        <w:t xml:space="preserve"> by Salesforce Team</w:t>
      </w:r>
      <w:r w:rsidR="00502740" w:rsidRPr="00502740">
        <w:rPr>
          <w:rFonts w:ascii="Times New Roman" w:hAnsi="Times New Roman" w:cs="Times New Roman"/>
          <w:sz w:val="24"/>
          <w:szCs w:val="24"/>
        </w:rPr>
        <w:t xml:space="preserve">, 2021 </w:t>
      </w:r>
      <w:hyperlink r:id="rId94" w:history="1">
        <w:r w:rsidR="008A06BD" w:rsidRPr="00502740">
          <w:rPr>
            <w:rStyle w:val="Hyperlink"/>
            <w:rFonts w:ascii="Times New Roman" w:hAnsi="Times New Roman" w:cs="Times New Roman"/>
            <w:sz w:val="24"/>
            <w:szCs w:val="24"/>
          </w:rPr>
          <w:t>Salesforce Accessibility Conformance Report August 2021</w:t>
        </w:r>
      </w:hyperlink>
      <w:r w:rsidR="008A06BD">
        <w:t xml:space="preserve"> </w:t>
      </w:r>
    </w:p>
    <w:p w14:paraId="0F84F98E" w14:textId="2A3F9E8D" w:rsidR="00706776" w:rsidRDefault="009C3D27" w:rsidP="00405892">
      <w:pPr>
        <w:rPr>
          <w:rFonts w:ascii="Times New Roman" w:hAnsi="Times New Roman" w:cs="Times New Roman"/>
          <w:sz w:val="24"/>
          <w:szCs w:val="24"/>
        </w:rPr>
      </w:pPr>
      <w:r w:rsidRPr="009C3D27">
        <w:rPr>
          <w:rFonts w:ascii="Times New Roman" w:hAnsi="Times New Roman" w:cs="Times New Roman"/>
          <w:b/>
          <w:bCs/>
          <w:sz w:val="24"/>
          <w:szCs w:val="24"/>
        </w:rPr>
        <w:t xml:space="preserve">Figure </w:t>
      </w:r>
      <w:r w:rsidR="005231C1">
        <w:rPr>
          <w:rFonts w:ascii="Times New Roman" w:hAnsi="Times New Roman" w:cs="Times New Roman"/>
          <w:b/>
          <w:bCs/>
          <w:sz w:val="24"/>
          <w:szCs w:val="24"/>
        </w:rPr>
        <w:t>8</w:t>
      </w:r>
      <w:r w:rsidRPr="009C3D27">
        <w:rPr>
          <w:rFonts w:ascii="Times New Roman" w:hAnsi="Times New Roman" w:cs="Times New Roman"/>
          <w:sz w:val="24"/>
          <w:szCs w:val="24"/>
        </w:rPr>
        <w:br/>
      </w:r>
      <w:r w:rsidR="00502740" w:rsidRPr="00B352D2">
        <w:rPr>
          <w:rFonts w:ascii="Times New Roman" w:hAnsi="Times New Roman" w:cs="Times New Roman"/>
          <w:i/>
          <w:iCs/>
          <w:sz w:val="24"/>
          <w:szCs w:val="24"/>
        </w:rPr>
        <w:t>Aula</w:t>
      </w:r>
      <w:r w:rsidRPr="00B352D2">
        <w:rPr>
          <w:rFonts w:ascii="Times New Roman" w:hAnsi="Times New Roman" w:cs="Times New Roman"/>
          <w:i/>
          <w:iCs/>
          <w:sz w:val="24"/>
          <w:szCs w:val="24"/>
        </w:rPr>
        <w:t xml:space="preserve"> Accessibility </w:t>
      </w:r>
      <w:r w:rsidR="00706776" w:rsidRPr="00B352D2">
        <w:rPr>
          <w:rFonts w:ascii="Times New Roman" w:hAnsi="Times New Roman" w:cs="Times New Roman"/>
          <w:i/>
          <w:iCs/>
          <w:sz w:val="24"/>
          <w:szCs w:val="24"/>
        </w:rPr>
        <w:t>Guidelines</w:t>
      </w:r>
      <w:r w:rsidR="00706776">
        <w:rPr>
          <w:rFonts w:ascii="Times New Roman" w:hAnsi="Times New Roman" w:cs="Times New Roman"/>
          <w:sz w:val="24"/>
          <w:szCs w:val="24"/>
        </w:rPr>
        <w:t xml:space="preserve"> </w:t>
      </w:r>
      <w:r w:rsidR="00706776">
        <w:rPr>
          <w:rFonts w:ascii="Times New Roman" w:hAnsi="Times New Roman" w:cs="Times New Roman"/>
          <w:sz w:val="24"/>
          <w:szCs w:val="24"/>
        </w:rPr>
        <w:br/>
      </w:r>
      <w:r w:rsidR="00502740">
        <w:rPr>
          <w:rFonts w:ascii="Times New Roman" w:hAnsi="Times New Roman" w:cs="Times New Roman"/>
          <w:b/>
          <w:bCs/>
          <w:sz w:val="24"/>
          <w:szCs w:val="24"/>
        </w:rPr>
        <w:t xml:space="preserve">Note: </w:t>
      </w:r>
      <w:r w:rsidR="00502740">
        <w:rPr>
          <w:rFonts w:ascii="Times New Roman" w:hAnsi="Times New Roman" w:cs="Times New Roman"/>
          <w:sz w:val="24"/>
          <w:szCs w:val="24"/>
        </w:rPr>
        <w:t xml:space="preserve">From, </w:t>
      </w:r>
      <w:r w:rsidR="00502740">
        <w:rPr>
          <w:rFonts w:ascii="Times New Roman" w:hAnsi="Times New Roman" w:cs="Times New Roman"/>
          <w:i/>
          <w:iCs/>
          <w:sz w:val="24"/>
          <w:szCs w:val="24"/>
        </w:rPr>
        <w:t xml:space="preserve">Local University Digital Services Team, </w:t>
      </w:r>
      <w:r w:rsidR="00502740">
        <w:rPr>
          <w:rFonts w:ascii="Times New Roman" w:hAnsi="Times New Roman" w:cs="Times New Roman"/>
          <w:sz w:val="24"/>
          <w:szCs w:val="24"/>
        </w:rPr>
        <w:t xml:space="preserve">by Aula Team, 2020 </w:t>
      </w:r>
      <w:hyperlink r:id="rId95" w:history="1">
        <w:r w:rsidR="008A06BD" w:rsidRPr="00E86371">
          <w:rPr>
            <w:rStyle w:val="Hyperlink"/>
            <w:rFonts w:ascii="Times New Roman" w:hAnsi="Times New Roman" w:cs="Times New Roman"/>
            <w:sz w:val="24"/>
            <w:szCs w:val="24"/>
          </w:rPr>
          <w:t>Oct 2020 Accessibility Audit Summary of Issues.docx.pdf</w:t>
        </w:r>
      </w:hyperlink>
    </w:p>
    <w:p w14:paraId="037CE808" w14:textId="77777777" w:rsidR="00E93F9D" w:rsidRPr="009C3D27" w:rsidRDefault="00E93F9D" w:rsidP="00405892">
      <w:pPr>
        <w:rPr>
          <w:rFonts w:ascii="Times New Roman" w:hAnsi="Times New Roman" w:cs="Times New Roman"/>
          <w:sz w:val="24"/>
          <w:szCs w:val="24"/>
        </w:rPr>
      </w:pPr>
    </w:p>
    <w:sectPr w:rsidR="00E93F9D" w:rsidRPr="009C3D27" w:rsidSect="00BA7585">
      <w:headerReference w:type="even" r:id="rId96"/>
      <w:headerReference w:type="default" r:id="rId97"/>
      <w:footerReference w:type="even" r:id="rId98"/>
      <w:footerReference w:type="default" r:id="rId99"/>
      <w:headerReference w:type="first" r:id="rId100"/>
      <w:footerReference w:type="first" r:id="rId10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BDBD0" w14:textId="77777777" w:rsidR="006A2EE2" w:rsidRDefault="006A2EE2" w:rsidP="00BA7585">
      <w:pPr>
        <w:spacing w:after="0" w:line="240" w:lineRule="auto"/>
      </w:pPr>
      <w:r>
        <w:separator/>
      </w:r>
    </w:p>
  </w:endnote>
  <w:endnote w:type="continuationSeparator" w:id="0">
    <w:p w14:paraId="18AB8EEC" w14:textId="77777777" w:rsidR="006A2EE2" w:rsidRDefault="006A2EE2" w:rsidP="00BA7585">
      <w:pPr>
        <w:spacing w:after="0" w:line="240" w:lineRule="auto"/>
      </w:pPr>
      <w:r>
        <w:continuationSeparator/>
      </w:r>
    </w:p>
  </w:endnote>
  <w:endnote w:type="continuationNotice" w:id="1">
    <w:p w14:paraId="1779CA34" w14:textId="77777777" w:rsidR="006A2EE2" w:rsidRDefault="006A2E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2A7BD" w14:textId="77777777" w:rsidR="00415DE0" w:rsidRDefault="00415D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010889"/>
      <w:docPartObj>
        <w:docPartGallery w:val="Page Numbers (Bottom of Page)"/>
        <w:docPartUnique/>
      </w:docPartObj>
    </w:sdtPr>
    <w:sdtEndPr>
      <w:rPr>
        <w:noProof/>
      </w:rPr>
    </w:sdtEndPr>
    <w:sdtContent>
      <w:p w14:paraId="79B88F53" w14:textId="3DD552D8" w:rsidR="00BA7585" w:rsidRDefault="00BA75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FA4F7C" w14:textId="77777777" w:rsidR="00BA7585" w:rsidRDefault="00BA75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53E6" w14:textId="77777777" w:rsidR="00415DE0" w:rsidRDefault="00415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B97EE" w14:textId="77777777" w:rsidR="006A2EE2" w:rsidRDefault="006A2EE2" w:rsidP="00BA7585">
      <w:pPr>
        <w:spacing w:after="0" w:line="240" w:lineRule="auto"/>
      </w:pPr>
      <w:r>
        <w:separator/>
      </w:r>
    </w:p>
  </w:footnote>
  <w:footnote w:type="continuationSeparator" w:id="0">
    <w:p w14:paraId="38066456" w14:textId="77777777" w:rsidR="006A2EE2" w:rsidRDefault="006A2EE2" w:rsidP="00BA7585">
      <w:pPr>
        <w:spacing w:after="0" w:line="240" w:lineRule="auto"/>
      </w:pPr>
      <w:r>
        <w:continuationSeparator/>
      </w:r>
    </w:p>
  </w:footnote>
  <w:footnote w:type="continuationNotice" w:id="1">
    <w:p w14:paraId="14B236ED" w14:textId="77777777" w:rsidR="006A2EE2" w:rsidRDefault="006A2E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3B6F7" w14:textId="77777777" w:rsidR="00415DE0" w:rsidRDefault="00415D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C7B00" w14:textId="77777777" w:rsidR="00415DE0" w:rsidRDefault="00415D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2506"/>
      <w:docPartObj>
        <w:docPartGallery w:val="Watermarks"/>
        <w:docPartUnique/>
      </w:docPartObj>
    </w:sdtPr>
    <w:sdtContent>
      <w:p w14:paraId="320F2DCC" w14:textId="516E6116" w:rsidR="00415DE0" w:rsidRDefault="00415DE0">
        <w:pPr>
          <w:pStyle w:val="Header"/>
        </w:pPr>
        <w:r>
          <w:rPr>
            <w:noProof/>
          </w:rPr>
          <w:pict w14:anchorId="6787DD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E0C"/>
    <w:multiLevelType w:val="hybridMultilevel"/>
    <w:tmpl w:val="29AAAC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47442C"/>
    <w:multiLevelType w:val="hybridMultilevel"/>
    <w:tmpl w:val="E49A9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C61E75"/>
    <w:multiLevelType w:val="hybridMultilevel"/>
    <w:tmpl w:val="423EB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A516D0"/>
    <w:multiLevelType w:val="hybridMultilevel"/>
    <w:tmpl w:val="982C3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C84C72"/>
    <w:multiLevelType w:val="hybridMultilevel"/>
    <w:tmpl w:val="E9502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2C4C22"/>
    <w:multiLevelType w:val="multilevel"/>
    <w:tmpl w:val="254E76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BE25CAE"/>
    <w:multiLevelType w:val="hybridMultilevel"/>
    <w:tmpl w:val="0576D0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452D09"/>
    <w:multiLevelType w:val="multilevel"/>
    <w:tmpl w:val="CD6E6B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62F1757"/>
    <w:multiLevelType w:val="hybridMultilevel"/>
    <w:tmpl w:val="D750C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6330DC"/>
    <w:multiLevelType w:val="hybridMultilevel"/>
    <w:tmpl w:val="183AA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8A3690"/>
    <w:multiLevelType w:val="hybridMultilevel"/>
    <w:tmpl w:val="EC1A4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6A02AF"/>
    <w:multiLevelType w:val="hybridMultilevel"/>
    <w:tmpl w:val="E2F09CF0"/>
    <w:lvl w:ilvl="0" w:tplc="82580116">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0CA406C"/>
    <w:multiLevelType w:val="multilevel"/>
    <w:tmpl w:val="0F56A1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4827E9A"/>
    <w:multiLevelType w:val="hybridMultilevel"/>
    <w:tmpl w:val="0FA8F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CA1752"/>
    <w:multiLevelType w:val="hybridMultilevel"/>
    <w:tmpl w:val="00FE5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B22068"/>
    <w:multiLevelType w:val="hybridMultilevel"/>
    <w:tmpl w:val="D0387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5654742">
    <w:abstractNumId w:val="5"/>
  </w:num>
  <w:num w:numId="2" w16cid:durableId="605039514">
    <w:abstractNumId w:val="1"/>
  </w:num>
  <w:num w:numId="3" w16cid:durableId="1019162843">
    <w:abstractNumId w:val="12"/>
  </w:num>
  <w:num w:numId="4" w16cid:durableId="1775981776">
    <w:abstractNumId w:val="2"/>
  </w:num>
  <w:num w:numId="5" w16cid:durableId="662582542">
    <w:abstractNumId w:val="10"/>
  </w:num>
  <w:num w:numId="6" w16cid:durableId="2070877056">
    <w:abstractNumId w:val="3"/>
  </w:num>
  <w:num w:numId="7" w16cid:durableId="395663338">
    <w:abstractNumId w:val="7"/>
  </w:num>
  <w:num w:numId="8" w16cid:durableId="1105733435">
    <w:abstractNumId w:val="8"/>
  </w:num>
  <w:num w:numId="9" w16cid:durableId="1398628640">
    <w:abstractNumId w:val="4"/>
  </w:num>
  <w:num w:numId="10" w16cid:durableId="392239471">
    <w:abstractNumId w:val="9"/>
  </w:num>
  <w:num w:numId="11" w16cid:durableId="857278068">
    <w:abstractNumId w:val="0"/>
  </w:num>
  <w:num w:numId="12" w16cid:durableId="851719921">
    <w:abstractNumId w:val="15"/>
  </w:num>
  <w:num w:numId="13" w16cid:durableId="1936589605">
    <w:abstractNumId w:val="11"/>
  </w:num>
  <w:num w:numId="14" w16cid:durableId="940530005">
    <w:abstractNumId w:val="13"/>
  </w:num>
  <w:num w:numId="15" w16cid:durableId="1137720124">
    <w:abstractNumId w:val="14"/>
  </w:num>
  <w:num w:numId="16" w16cid:durableId="5991456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585"/>
    <w:rsid w:val="00000718"/>
    <w:rsid w:val="00001051"/>
    <w:rsid w:val="000013E0"/>
    <w:rsid w:val="00001458"/>
    <w:rsid w:val="00001A5F"/>
    <w:rsid w:val="00001F98"/>
    <w:rsid w:val="000028E8"/>
    <w:rsid w:val="00002DCC"/>
    <w:rsid w:val="0000425B"/>
    <w:rsid w:val="00004514"/>
    <w:rsid w:val="00004AE7"/>
    <w:rsid w:val="00005C1B"/>
    <w:rsid w:val="00006050"/>
    <w:rsid w:val="00006577"/>
    <w:rsid w:val="00007026"/>
    <w:rsid w:val="000071BD"/>
    <w:rsid w:val="00007B28"/>
    <w:rsid w:val="00007DAE"/>
    <w:rsid w:val="00007DEB"/>
    <w:rsid w:val="00007F35"/>
    <w:rsid w:val="00010109"/>
    <w:rsid w:val="00010A0A"/>
    <w:rsid w:val="00010CA8"/>
    <w:rsid w:val="000110B6"/>
    <w:rsid w:val="00011725"/>
    <w:rsid w:val="000117B8"/>
    <w:rsid w:val="000117E5"/>
    <w:rsid w:val="00011807"/>
    <w:rsid w:val="0001185D"/>
    <w:rsid w:val="000119AD"/>
    <w:rsid w:val="000129DF"/>
    <w:rsid w:val="00012E0F"/>
    <w:rsid w:val="00014F72"/>
    <w:rsid w:val="000162CC"/>
    <w:rsid w:val="00016B6E"/>
    <w:rsid w:val="00016D44"/>
    <w:rsid w:val="0001737E"/>
    <w:rsid w:val="00017F47"/>
    <w:rsid w:val="000201F1"/>
    <w:rsid w:val="000215AF"/>
    <w:rsid w:val="00022163"/>
    <w:rsid w:val="00022F63"/>
    <w:rsid w:val="00023209"/>
    <w:rsid w:val="00023773"/>
    <w:rsid w:val="00023B2C"/>
    <w:rsid w:val="00023F1A"/>
    <w:rsid w:val="000249F9"/>
    <w:rsid w:val="00024F85"/>
    <w:rsid w:val="00025187"/>
    <w:rsid w:val="000251E7"/>
    <w:rsid w:val="00025287"/>
    <w:rsid w:val="000259CE"/>
    <w:rsid w:val="00025C53"/>
    <w:rsid w:val="00026B17"/>
    <w:rsid w:val="00030156"/>
    <w:rsid w:val="0003084A"/>
    <w:rsid w:val="00031972"/>
    <w:rsid w:val="00032C2C"/>
    <w:rsid w:val="00032E1D"/>
    <w:rsid w:val="0003369C"/>
    <w:rsid w:val="00033FDB"/>
    <w:rsid w:val="000343B3"/>
    <w:rsid w:val="00037882"/>
    <w:rsid w:val="0004064B"/>
    <w:rsid w:val="00040BDB"/>
    <w:rsid w:val="0004176A"/>
    <w:rsid w:val="00041944"/>
    <w:rsid w:val="00041E36"/>
    <w:rsid w:val="00042C48"/>
    <w:rsid w:val="00043014"/>
    <w:rsid w:val="0004373E"/>
    <w:rsid w:val="00043F1C"/>
    <w:rsid w:val="000444AE"/>
    <w:rsid w:val="00044748"/>
    <w:rsid w:val="00046578"/>
    <w:rsid w:val="00046664"/>
    <w:rsid w:val="000466AD"/>
    <w:rsid w:val="00051565"/>
    <w:rsid w:val="00051754"/>
    <w:rsid w:val="0005254B"/>
    <w:rsid w:val="000528BD"/>
    <w:rsid w:val="00052BC4"/>
    <w:rsid w:val="0005350D"/>
    <w:rsid w:val="00054037"/>
    <w:rsid w:val="00054061"/>
    <w:rsid w:val="000540FF"/>
    <w:rsid w:val="000544DD"/>
    <w:rsid w:val="00054A3E"/>
    <w:rsid w:val="00054E7D"/>
    <w:rsid w:val="00054FCD"/>
    <w:rsid w:val="0005668F"/>
    <w:rsid w:val="000572D1"/>
    <w:rsid w:val="00057AFE"/>
    <w:rsid w:val="0006054E"/>
    <w:rsid w:val="000607E0"/>
    <w:rsid w:val="00061580"/>
    <w:rsid w:val="000616B4"/>
    <w:rsid w:val="00063269"/>
    <w:rsid w:val="0006388A"/>
    <w:rsid w:val="00063951"/>
    <w:rsid w:val="0006450C"/>
    <w:rsid w:val="000650D8"/>
    <w:rsid w:val="00065123"/>
    <w:rsid w:val="0006524D"/>
    <w:rsid w:val="00065F4E"/>
    <w:rsid w:val="000663FE"/>
    <w:rsid w:val="00066C4A"/>
    <w:rsid w:val="00066D39"/>
    <w:rsid w:val="00066F51"/>
    <w:rsid w:val="000672AD"/>
    <w:rsid w:val="00067333"/>
    <w:rsid w:val="00067D20"/>
    <w:rsid w:val="00067EFA"/>
    <w:rsid w:val="00071479"/>
    <w:rsid w:val="00071985"/>
    <w:rsid w:val="00073248"/>
    <w:rsid w:val="0007374E"/>
    <w:rsid w:val="00073943"/>
    <w:rsid w:val="00073999"/>
    <w:rsid w:val="00073AD2"/>
    <w:rsid w:val="000740FB"/>
    <w:rsid w:val="0007456A"/>
    <w:rsid w:val="00074FA8"/>
    <w:rsid w:val="000758FC"/>
    <w:rsid w:val="00076453"/>
    <w:rsid w:val="0008038D"/>
    <w:rsid w:val="00080E5F"/>
    <w:rsid w:val="00081DD7"/>
    <w:rsid w:val="00081F5F"/>
    <w:rsid w:val="00082348"/>
    <w:rsid w:val="0008308B"/>
    <w:rsid w:val="000830D6"/>
    <w:rsid w:val="0008354A"/>
    <w:rsid w:val="0008402B"/>
    <w:rsid w:val="00084437"/>
    <w:rsid w:val="00084B7C"/>
    <w:rsid w:val="00084ECD"/>
    <w:rsid w:val="00085554"/>
    <w:rsid w:val="0008589B"/>
    <w:rsid w:val="00085E4C"/>
    <w:rsid w:val="00086ABB"/>
    <w:rsid w:val="00086EB6"/>
    <w:rsid w:val="00087222"/>
    <w:rsid w:val="000875CB"/>
    <w:rsid w:val="00087EA7"/>
    <w:rsid w:val="00087F2B"/>
    <w:rsid w:val="00087FB1"/>
    <w:rsid w:val="00090A66"/>
    <w:rsid w:val="00090CB5"/>
    <w:rsid w:val="00091099"/>
    <w:rsid w:val="000910E7"/>
    <w:rsid w:val="0009126B"/>
    <w:rsid w:val="00091444"/>
    <w:rsid w:val="0009234D"/>
    <w:rsid w:val="00092427"/>
    <w:rsid w:val="00092788"/>
    <w:rsid w:val="00092F73"/>
    <w:rsid w:val="00093F3E"/>
    <w:rsid w:val="000940E3"/>
    <w:rsid w:val="0009426B"/>
    <w:rsid w:val="00094B61"/>
    <w:rsid w:val="00095407"/>
    <w:rsid w:val="00095412"/>
    <w:rsid w:val="00095484"/>
    <w:rsid w:val="00095794"/>
    <w:rsid w:val="000959D2"/>
    <w:rsid w:val="00095C2F"/>
    <w:rsid w:val="00095C40"/>
    <w:rsid w:val="00095C8D"/>
    <w:rsid w:val="00095D05"/>
    <w:rsid w:val="000961FB"/>
    <w:rsid w:val="000964FF"/>
    <w:rsid w:val="00096BA8"/>
    <w:rsid w:val="00096C06"/>
    <w:rsid w:val="000979D3"/>
    <w:rsid w:val="000A01E6"/>
    <w:rsid w:val="000A1510"/>
    <w:rsid w:val="000A17F9"/>
    <w:rsid w:val="000A1804"/>
    <w:rsid w:val="000A272D"/>
    <w:rsid w:val="000A2AE5"/>
    <w:rsid w:val="000A3920"/>
    <w:rsid w:val="000A3C4C"/>
    <w:rsid w:val="000A4836"/>
    <w:rsid w:val="000A4E8D"/>
    <w:rsid w:val="000A577F"/>
    <w:rsid w:val="000A64A2"/>
    <w:rsid w:val="000A64CD"/>
    <w:rsid w:val="000A6570"/>
    <w:rsid w:val="000A7096"/>
    <w:rsid w:val="000A75CE"/>
    <w:rsid w:val="000A7655"/>
    <w:rsid w:val="000A76E2"/>
    <w:rsid w:val="000A7739"/>
    <w:rsid w:val="000A7D20"/>
    <w:rsid w:val="000A7FC4"/>
    <w:rsid w:val="000B05FA"/>
    <w:rsid w:val="000B08D1"/>
    <w:rsid w:val="000B0B95"/>
    <w:rsid w:val="000B0ED8"/>
    <w:rsid w:val="000B1567"/>
    <w:rsid w:val="000B19B9"/>
    <w:rsid w:val="000B1B97"/>
    <w:rsid w:val="000B1D40"/>
    <w:rsid w:val="000B1E04"/>
    <w:rsid w:val="000B2E7A"/>
    <w:rsid w:val="000B2F52"/>
    <w:rsid w:val="000B31F0"/>
    <w:rsid w:val="000B33E4"/>
    <w:rsid w:val="000B34AB"/>
    <w:rsid w:val="000B45D0"/>
    <w:rsid w:val="000B492E"/>
    <w:rsid w:val="000B526F"/>
    <w:rsid w:val="000B52CB"/>
    <w:rsid w:val="000B61C3"/>
    <w:rsid w:val="000B640C"/>
    <w:rsid w:val="000B7513"/>
    <w:rsid w:val="000C011E"/>
    <w:rsid w:val="000C24CD"/>
    <w:rsid w:val="000C26D2"/>
    <w:rsid w:val="000C3203"/>
    <w:rsid w:val="000C3776"/>
    <w:rsid w:val="000C4031"/>
    <w:rsid w:val="000C4050"/>
    <w:rsid w:val="000C4D11"/>
    <w:rsid w:val="000C575B"/>
    <w:rsid w:val="000C5CD5"/>
    <w:rsid w:val="000C5EE3"/>
    <w:rsid w:val="000C6AEC"/>
    <w:rsid w:val="000C7450"/>
    <w:rsid w:val="000C77CF"/>
    <w:rsid w:val="000C7F07"/>
    <w:rsid w:val="000D000B"/>
    <w:rsid w:val="000D021F"/>
    <w:rsid w:val="000D0877"/>
    <w:rsid w:val="000D15C8"/>
    <w:rsid w:val="000D177E"/>
    <w:rsid w:val="000D1A61"/>
    <w:rsid w:val="000D2231"/>
    <w:rsid w:val="000D30B4"/>
    <w:rsid w:val="000D549F"/>
    <w:rsid w:val="000D56AB"/>
    <w:rsid w:val="000D60D5"/>
    <w:rsid w:val="000D6479"/>
    <w:rsid w:val="000D7B7B"/>
    <w:rsid w:val="000D7CF6"/>
    <w:rsid w:val="000D7D6A"/>
    <w:rsid w:val="000E0417"/>
    <w:rsid w:val="000E04C6"/>
    <w:rsid w:val="000E0D74"/>
    <w:rsid w:val="000E154A"/>
    <w:rsid w:val="000E1E96"/>
    <w:rsid w:val="000E221D"/>
    <w:rsid w:val="000E2848"/>
    <w:rsid w:val="000E388D"/>
    <w:rsid w:val="000E46A7"/>
    <w:rsid w:val="000E4CC1"/>
    <w:rsid w:val="000E4DFF"/>
    <w:rsid w:val="000E520A"/>
    <w:rsid w:val="000E59FB"/>
    <w:rsid w:val="000E67FA"/>
    <w:rsid w:val="000E6DDD"/>
    <w:rsid w:val="000E6FB4"/>
    <w:rsid w:val="000E730C"/>
    <w:rsid w:val="000E7BB4"/>
    <w:rsid w:val="000F0172"/>
    <w:rsid w:val="000F18F8"/>
    <w:rsid w:val="000F1BEC"/>
    <w:rsid w:val="000F2878"/>
    <w:rsid w:val="000F2A46"/>
    <w:rsid w:val="000F5A77"/>
    <w:rsid w:val="000F645F"/>
    <w:rsid w:val="000F6C4D"/>
    <w:rsid w:val="000F7608"/>
    <w:rsid w:val="000F764A"/>
    <w:rsid w:val="000F7828"/>
    <w:rsid w:val="000F7B87"/>
    <w:rsid w:val="000F7D29"/>
    <w:rsid w:val="0010072B"/>
    <w:rsid w:val="001007D8"/>
    <w:rsid w:val="00100FD9"/>
    <w:rsid w:val="001014B9"/>
    <w:rsid w:val="001015CC"/>
    <w:rsid w:val="00102149"/>
    <w:rsid w:val="0010234E"/>
    <w:rsid w:val="00102E0C"/>
    <w:rsid w:val="00103EE3"/>
    <w:rsid w:val="00105916"/>
    <w:rsid w:val="00105DD4"/>
    <w:rsid w:val="00106FED"/>
    <w:rsid w:val="001075B9"/>
    <w:rsid w:val="001075D5"/>
    <w:rsid w:val="0010762A"/>
    <w:rsid w:val="001079D4"/>
    <w:rsid w:val="00107CBE"/>
    <w:rsid w:val="001121C9"/>
    <w:rsid w:val="0011309C"/>
    <w:rsid w:val="001131E9"/>
    <w:rsid w:val="0011357C"/>
    <w:rsid w:val="0011403D"/>
    <w:rsid w:val="0011437B"/>
    <w:rsid w:val="001143B4"/>
    <w:rsid w:val="00114461"/>
    <w:rsid w:val="00115218"/>
    <w:rsid w:val="001152A1"/>
    <w:rsid w:val="00115400"/>
    <w:rsid w:val="00115E2F"/>
    <w:rsid w:val="001160A1"/>
    <w:rsid w:val="001162B9"/>
    <w:rsid w:val="0011635C"/>
    <w:rsid w:val="0011691D"/>
    <w:rsid w:val="001172C5"/>
    <w:rsid w:val="00117536"/>
    <w:rsid w:val="00117A14"/>
    <w:rsid w:val="00117B48"/>
    <w:rsid w:val="00117BE3"/>
    <w:rsid w:val="00117C5D"/>
    <w:rsid w:val="00117D4C"/>
    <w:rsid w:val="00117ED8"/>
    <w:rsid w:val="001200B5"/>
    <w:rsid w:val="001203FC"/>
    <w:rsid w:val="00120627"/>
    <w:rsid w:val="0012155E"/>
    <w:rsid w:val="001215E0"/>
    <w:rsid w:val="00121BD3"/>
    <w:rsid w:val="00121BEB"/>
    <w:rsid w:val="00121D87"/>
    <w:rsid w:val="00123128"/>
    <w:rsid w:val="00123A55"/>
    <w:rsid w:val="00123B3B"/>
    <w:rsid w:val="00123B4D"/>
    <w:rsid w:val="001240DE"/>
    <w:rsid w:val="0012447A"/>
    <w:rsid w:val="00124E63"/>
    <w:rsid w:val="00125574"/>
    <w:rsid w:val="0012640B"/>
    <w:rsid w:val="00126421"/>
    <w:rsid w:val="00126AC8"/>
    <w:rsid w:val="001275E0"/>
    <w:rsid w:val="00127799"/>
    <w:rsid w:val="00127EE8"/>
    <w:rsid w:val="00130445"/>
    <w:rsid w:val="00130C96"/>
    <w:rsid w:val="00130D47"/>
    <w:rsid w:val="00130FCB"/>
    <w:rsid w:val="00131459"/>
    <w:rsid w:val="001314D3"/>
    <w:rsid w:val="001317F5"/>
    <w:rsid w:val="00131F2D"/>
    <w:rsid w:val="001332E6"/>
    <w:rsid w:val="0013442E"/>
    <w:rsid w:val="0013538B"/>
    <w:rsid w:val="001376CD"/>
    <w:rsid w:val="00137748"/>
    <w:rsid w:val="00137FEA"/>
    <w:rsid w:val="0014018F"/>
    <w:rsid w:val="001408EC"/>
    <w:rsid w:val="0014108E"/>
    <w:rsid w:val="00141B76"/>
    <w:rsid w:val="00141F1A"/>
    <w:rsid w:val="00143AF1"/>
    <w:rsid w:val="00144C7B"/>
    <w:rsid w:val="00145203"/>
    <w:rsid w:val="00145466"/>
    <w:rsid w:val="00145F78"/>
    <w:rsid w:val="0014624E"/>
    <w:rsid w:val="00147AB7"/>
    <w:rsid w:val="00150003"/>
    <w:rsid w:val="001506D7"/>
    <w:rsid w:val="00151518"/>
    <w:rsid w:val="001517A5"/>
    <w:rsid w:val="0015222E"/>
    <w:rsid w:val="00152246"/>
    <w:rsid w:val="0015229A"/>
    <w:rsid w:val="00152354"/>
    <w:rsid w:val="00152F12"/>
    <w:rsid w:val="00153E2C"/>
    <w:rsid w:val="001543D5"/>
    <w:rsid w:val="001545FE"/>
    <w:rsid w:val="00155495"/>
    <w:rsid w:val="001558D8"/>
    <w:rsid w:val="001558DB"/>
    <w:rsid w:val="00155DB1"/>
    <w:rsid w:val="00156242"/>
    <w:rsid w:val="0015650F"/>
    <w:rsid w:val="0015775F"/>
    <w:rsid w:val="00157E08"/>
    <w:rsid w:val="0016036A"/>
    <w:rsid w:val="001606CA"/>
    <w:rsid w:val="001613FA"/>
    <w:rsid w:val="00161613"/>
    <w:rsid w:val="001622DE"/>
    <w:rsid w:val="0016282D"/>
    <w:rsid w:val="00162D09"/>
    <w:rsid w:val="00162DAA"/>
    <w:rsid w:val="00162EAF"/>
    <w:rsid w:val="00163513"/>
    <w:rsid w:val="001639AE"/>
    <w:rsid w:val="001639FE"/>
    <w:rsid w:val="00163D62"/>
    <w:rsid w:val="0016420E"/>
    <w:rsid w:val="00164210"/>
    <w:rsid w:val="00164430"/>
    <w:rsid w:val="00164513"/>
    <w:rsid w:val="00166D94"/>
    <w:rsid w:val="00167820"/>
    <w:rsid w:val="0017003F"/>
    <w:rsid w:val="001702F9"/>
    <w:rsid w:val="00170720"/>
    <w:rsid w:val="00170E75"/>
    <w:rsid w:val="00170EAC"/>
    <w:rsid w:val="00171446"/>
    <w:rsid w:val="00171A80"/>
    <w:rsid w:val="00171F00"/>
    <w:rsid w:val="0017289C"/>
    <w:rsid w:val="001738A5"/>
    <w:rsid w:val="00173CE6"/>
    <w:rsid w:val="001741DA"/>
    <w:rsid w:val="001745B9"/>
    <w:rsid w:val="00174651"/>
    <w:rsid w:val="001756F7"/>
    <w:rsid w:val="00176762"/>
    <w:rsid w:val="00177A7D"/>
    <w:rsid w:val="001811C2"/>
    <w:rsid w:val="0018121A"/>
    <w:rsid w:val="001835DE"/>
    <w:rsid w:val="00184E43"/>
    <w:rsid w:val="00184E44"/>
    <w:rsid w:val="0018554B"/>
    <w:rsid w:val="00185971"/>
    <w:rsid w:val="001859B7"/>
    <w:rsid w:val="001864A9"/>
    <w:rsid w:val="00186D77"/>
    <w:rsid w:val="00186ED0"/>
    <w:rsid w:val="00187AB0"/>
    <w:rsid w:val="00187C19"/>
    <w:rsid w:val="00187FD2"/>
    <w:rsid w:val="001902EB"/>
    <w:rsid w:val="001926CF"/>
    <w:rsid w:val="001933D0"/>
    <w:rsid w:val="00193A00"/>
    <w:rsid w:val="00194814"/>
    <w:rsid w:val="00194D1F"/>
    <w:rsid w:val="00195545"/>
    <w:rsid w:val="00195F1B"/>
    <w:rsid w:val="00196222"/>
    <w:rsid w:val="001973D7"/>
    <w:rsid w:val="00197419"/>
    <w:rsid w:val="0019778C"/>
    <w:rsid w:val="001A04EF"/>
    <w:rsid w:val="001A1304"/>
    <w:rsid w:val="001A18C1"/>
    <w:rsid w:val="001A1977"/>
    <w:rsid w:val="001A24C2"/>
    <w:rsid w:val="001A2FE9"/>
    <w:rsid w:val="001A33AB"/>
    <w:rsid w:val="001A3F9B"/>
    <w:rsid w:val="001A49BE"/>
    <w:rsid w:val="001A4A97"/>
    <w:rsid w:val="001A513B"/>
    <w:rsid w:val="001A5B23"/>
    <w:rsid w:val="001A5B33"/>
    <w:rsid w:val="001A652A"/>
    <w:rsid w:val="001A65FB"/>
    <w:rsid w:val="001A6C91"/>
    <w:rsid w:val="001A7207"/>
    <w:rsid w:val="001B01E1"/>
    <w:rsid w:val="001B16DC"/>
    <w:rsid w:val="001B1811"/>
    <w:rsid w:val="001B1A5E"/>
    <w:rsid w:val="001B24E3"/>
    <w:rsid w:val="001B277C"/>
    <w:rsid w:val="001B2E8F"/>
    <w:rsid w:val="001B3577"/>
    <w:rsid w:val="001B3778"/>
    <w:rsid w:val="001B3A32"/>
    <w:rsid w:val="001B48EA"/>
    <w:rsid w:val="001B4C64"/>
    <w:rsid w:val="001B56FF"/>
    <w:rsid w:val="001B5BC4"/>
    <w:rsid w:val="001B6378"/>
    <w:rsid w:val="001B65A6"/>
    <w:rsid w:val="001B7BA3"/>
    <w:rsid w:val="001B7F0B"/>
    <w:rsid w:val="001C05E7"/>
    <w:rsid w:val="001C0C79"/>
    <w:rsid w:val="001C1162"/>
    <w:rsid w:val="001C11FA"/>
    <w:rsid w:val="001C1A17"/>
    <w:rsid w:val="001C1BD8"/>
    <w:rsid w:val="001C20CC"/>
    <w:rsid w:val="001C3746"/>
    <w:rsid w:val="001C3870"/>
    <w:rsid w:val="001C3902"/>
    <w:rsid w:val="001C6126"/>
    <w:rsid w:val="001C6A56"/>
    <w:rsid w:val="001C75A5"/>
    <w:rsid w:val="001D0101"/>
    <w:rsid w:val="001D021E"/>
    <w:rsid w:val="001D0771"/>
    <w:rsid w:val="001D0B08"/>
    <w:rsid w:val="001D209C"/>
    <w:rsid w:val="001D2906"/>
    <w:rsid w:val="001D2B65"/>
    <w:rsid w:val="001D2E21"/>
    <w:rsid w:val="001D39D8"/>
    <w:rsid w:val="001D3DD7"/>
    <w:rsid w:val="001D4276"/>
    <w:rsid w:val="001D4356"/>
    <w:rsid w:val="001D449F"/>
    <w:rsid w:val="001D5251"/>
    <w:rsid w:val="001D55D1"/>
    <w:rsid w:val="001D5880"/>
    <w:rsid w:val="001D5D30"/>
    <w:rsid w:val="001D5F7D"/>
    <w:rsid w:val="001D69F6"/>
    <w:rsid w:val="001D6AAB"/>
    <w:rsid w:val="001D6EBA"/>
    <w:rsid w:val="001D7CFF"/>
    <w:rsid w:val="001E02F4"/>
    <w:rsid w:val="001E0A16"/>
    <w:rsid w:val="001E0CC4"/>
    <w:rsid w:val="001E0DFD"/>
    <w:rsid w:val="001E1148"/>
    <w:rsid w:val="001E12EE"/>
    <w:rsid w:val="001E18A0"/>
    <w:rsid w:val="001E195B"/>
    <w:rsid w:val="001E1C73"/>
    <w:rsid w:val="001E1FB1"/>
    <w:rsid w:val="001E2A04"/>
    <w:rsid w:val="001E41BC"/>
    <w:rsid w:val="001E4AFF"/>
    <w:rsid w:val="001E4C83"/>
    <w:rsid w:val="001E4E2F"/>
    <w:rsid w:val="001E53E2"/>
    <w:rsid w:val="001E6175"/>
    <w:rsid w:val="001E62BC"/>
    <w:rsid w:val="001E62F3"/>
    <w:rsid w:val="001F00F3"/>
    <w:rsid w:val="001F0AF0"/>
    <w:rsid w:val="001F11F3"/>
    <w:rsid w:val="001F2212"/>
    <w:rsid w:val="001F2D26"/>
    <w:rsid w:val="001F2ED3"/>
    <w:rsid w:val="001F520B"/>
    <w:rsid w:val="001F52B7"/>
    <w:rsid w:val="001F5D6D"/>
    <w:rsid w:val="001F6081"/>
    <w:rsid w:val="001F659A"/>
    <w:rsid w:val="001F6887"/>
    <w:rsid w:val="001F6D1A"/>
    <w:rsid w:val="001F747B"/>
    <w:rsid w:val="001F76CC"/>
    <w:rsid w:val="001F7BD9"/>
    <w:rsid w:val="001F7C81"/>
    <w:rsid w:val="00200616"/>
    <w:rsid w:val="00200ABA"/>
    <w:rsid w:val="002011E6"/>
    <w:rsid w:val="002013EE"/>
    <w:rsid w:val="00201677"/>
    <w:rsid w:val="0020257C"/>
    <w:rsid w:val="00204170"/>
    <w:rsid w:val="00204294"/>
    <w:rsid w:val="002043CB"/>
    <w:rsid w:val="00204B05"/>
    <w:rsid w:val="00204B5F"/>
    <w:rsid w:val="00205179"/>
    <w:rsid w:val="002053C2"/>
    <w:rsid w:val="00205450"/>
    <w:rsid w:val="0020773E"/>
    <w:rsid w:val="00207951"/>
    <w:rsid w:val="00207CA0"/>
    <w:rsid w:val="00207D6B"/>
    <w:rsid w:val="00207F40"/>
    <w:rsid w:val="00210B05"/>
    <w:rsid w:val="00211AEB"/>
    <w:rsid w:val="00211CD0"/>
    <w:rsid w:val="002123E6"/>
    <w:rsid w:val="00212AA9"/>
    <w:rsid w:val="00212B2A"/>
    <w:rsid w:val="002130C4"/>
    <w:rsid w:val="00214021"/>
    <w:rsid w:val="002142DD"/>
    <w:rsid w:val="0021454A"/>
    <w:rsid w:val="00214600"/>
    <w:rsid w:val="002147BE"/>
    <w:rsid w:val="00216350"/>
    <w:rsid w:val="00216E89"/>
    <w:rsid w:val="00216EDE"/>
    <w:rsid w:val="00217E1F"/>
    <w:rsid w:val="00220B0D"/>
    <w:rsid w:val="00222D2D"/>
    <w:rsid w:val="00224404"/>
    <w:rsid w:val="00224428"/>
    <w:rsid w:val="0022490E"/>
    <w:rsid w:val="002252A9"/>
    <w:rsid w:val="00226555"/>
    <w:rsid w:val="00226765"/>
    <w:rsid w:val="002267B5"/>
    <w:rsid w:val="00226FE7"/>
    <w:rsid w:val="0022707D"/>
    <w:rsid w:val="00227560"/>
    <w:rsid w:val="002279C0"/>
    <w:rsid w:val="00227BF2"/>
    <w:rsid w:val="00227F4D"/>
    <w:rsid w:val="00230102"/>
    <w:rsid w:val="00231DA1"/>
    <w:rsid w:val="00231E4E"/>
    <w:rsid w:val="0023236D"/>
    <w:rsid w:val="002335C4"/>
    <w:rsid w:val="00233DB5"/>
    <w:rsid w:val="0023639B"/>
    <w:rsid w:val="002368AC"/>
    <w:rsid w:val="002370B9"/>
    <w:rsid w:val="00237D1F"/>
    <w:rsid w:val="00237D3B"/>
    <w:rsid w:val="00240953"/>
    <w:rsid w:val="00240E3F"/>
    <w:rsid w:val="00240EC5"/>
    <w:rsid w:val="00241876"/>
    <w:rsid w:val="00241E18"/>
    <w:rsid w:val="002428BA"/>
    <w:rsid w:val="002429C0"/>
    <w:rsid w:val="00242EB1"/>
    <w:rsid w:val="00243E5A"/>
    <w:rsid w:val="00244477"/>
    <w:rsid w:val="002447E5"/>
    <w:rsid w:val="002457DE"/>
    <w:rsid w:val="00245FE3"/>
    <w:rsid w:val="00246360"/>
    <w:rsid w:val="00246A1F"/>
    <w:rsid w:val="00246FC1"/>
    <w:rsid w:val="00246FC4"/>
    <w:rsid w:val="00250037"/>
    <w:rsid w:val="00250152"/>
    <w:rsid w:val="00250553"/>
    <w:rsid w:val="002506B8"/>
    <w:rsid w:val="00250CBA"/>
    <w:rsid w:val="00250E9D"/>
    <w:rsid w:val="00251A5A"/>
    <w:rsid w:val="00252772"/>
    <w:rsid w:val="00252EE2"/>
    <w:rsid w:val="0025380B"/>
    <w:rsid w:val="00254D6E"/>
    <w:rsid w:val="0025523D"/>
    <w:rsid w:val="002555E3"/>
    <w:rsid w:val="00256661"/>
    <w:rsid w:val="00256F2A"/>
    <w:rsid w:val="00257448"/>
    <w:rsid w:val="00257653"/>
    <w:rsid w:val="002578F5"/>
    <w:rsid w:val="002579E7"/>
    <w:rsid w:val="00260E1C"/>
    <w:rsid w:val="00260E91"/>
    <w:rsid w:val="00261889"/>
    <w:rsid w:val="0026251E"/>
    <w:rsid w:val="00262A5D"/>
    <w:rsid w:val="00262E83"/>
    <w:rsid w:val="00262F81"/>
    <w:rsid w:val="00263014"/>
    <w:rsid w:val="00263232"/>
    <w:rsid w:val="00263C80"/>
    <w:rsid w:val="002647DC"/>
    <w:rsid w:val="00264957"/>
    <w:rsid w:val="00264BB3"/>
    <w:rsid w:val="00264F26"/>
    <w:rsid w:val="00264F94"/>
    <w:rsid w:val="00265106"/>
    <w:rsid w:val="00265178"/>
    <w:rsid w:val="00265619"/>
    <w:rsid w:val="002666A4"/>
    <w:rsid w:val="00266759"/>
    <w:rsid w:val="00266B6D"/>
    <w:rsid w:val="00267D48"/>
    <w:rsid w:val="002705F3"/>
    <w:rsid w:val="00270A8B"/>
    <w:rsid w:val="00271882"/>
    <w:rsid w:val="00271A70"/>
    <w:rsid w:val="00271DF9"/>
    <w:rsid w:val="00271FDA"/>
    <w:rsid w:val="002726F0"/>
    <w:rsid w:val="00272A51"/>
    <w:rsid w:val="00273708"/>
    <w:rsid w:val="00273C31"/>
    <w:rsid w:val="00273FD3"/>
    <w:rsid w:val="0027455B"/>
    <w:rsid w:val="002747E7"/>
    <w:rsid w:val="0027568D"/>
    <w:rsid w:val="00275C40"/>
    <w:rsid w:val="00276727"/>
    <w:rsid w:val="00276AE2"/>
    <w:rsid w:val="00280925"/>
    <w:rsid w:val="00280EA8"/>
    <w:rsid w:val="002811A8"/>
    <w:rsid w:val="00281BC8"/>
    <w:rsid w:val="0028263D"/>
    <w:rsid w:val="00282E3F"/>
    <w:rsid w:val="0028310A"/>
    <w:rsid w:val="002832D8"/>
    <w:rsid w:val="002834E6"/>
    <w:rsid w:val="00284157"/>
    <w:rsid w:val="00284F78"/>
    <w:rsid w:val="002850BE"/>
    <w:rsid w:val="002869F0"/>
    <w:rsid w:val="00287A77"/>
    <w:rsid w:val="00287DA8"/>
    <w:rsid w:val="002911D1"/>
    <w:rsid w:val="002911FC"/>
    <w:rsid w:val="0029185B"/>
    <w:rsid w:val="00291883"/>
    <w:rsid w:val="002919AD"/>
    <w:rsid w:val="00291ADE"/>
    <w:rsid w:val="002923DD"/>
    <w:rsid w:val="00292ADC"/>
    <w:rsid w:val="00292F71"/>
    <w:rsid w:val="00293273"/>
    <w:rsid w:val="002933EB"/>
    <w:rsid w:val="00293789"/>
    <w:rsid w:val="002952E0"/>
    <w:rsid w:val="0029672E"/>
    <w:rsid w:val="00296791"/>
    <w:rsid w:val="00296839"/>
    <w:rsid w:val="0029696F"/>
    <w:rsid w:val="00296EB1"/>
    <w:rsid w:val="00297AF7"/>
    <w:rsid w:val="00297BCF"/>
    <w:rsid w:val="00297F9D"/>
    <w:rsid w:val="002A033B"/>
    <w:rsid w:val="002A0863"/>
    <w:rsid w:val="002A098D"/>
    <w:rsid w:val="002A0EB5"/>
    <w:rsid w:val="002A111F"/>
    <w:rsid w:val="002A1350"/>
    <w:rsid w:val="002A1673"/>
    <w:rsid w:val="002A1AED"/>
    <w:rsid w:val="002A1D36"/>
    <w:rsid w:val="002A2003"/>
    <w:rsid w:val="002A2720"/>
    <w:rsid w:val="002A2E02"/>
    <w:rsid w:val="002A2F5A"/>
    <w:rsid w:val="002A30D1"/>
    <w:rsid w:val="002A330C"/>
    <w:rsid w:val="002A3826"/>
    <w:rsid w:val="002A3B73"/>
    <w:rsid w:val="002A45EF"/>
    <w:rsid w:val="002A466E"/>
    <w:rsid w:val="002A48C7"/>
    <w:rsid w:val="002A5319"/>
    <w:rsid w:val="002A57B0"/>
    <w:rsid w:val="002A610D"/>
    <w:rsid w:val="002A7730"/>
    <w:rsid w:val="002A79EC"/>
    <w:rsid w:val="002A7F01"/>
    <w:rsid w:val="002A7F4F"/>
    <w:rsid w:val="002B110B"/>
    <w:rsid w:val="002B1690"/>
    <w:rsid w:val="002B17B0"/>
    <w:rsid w:val="002B1B5E"/>
    <w:rsid w:val="002B1C81"/>
    <w:rsid w:val="002B1D82"/>
    <w:rsid w:val="002B20DB"/>
    <w:rsid w:val="002B21B5"/>
    <w:rsid w:val="002B23A4"/>
    <w:rsid w:val="002B2477"/>
    <w:rsid w:val="002B2833"/>
    <w:rsid w:val="002B2F76"/>
    <w:rsid w:val="002B3819"/>
    <w:rsid w:val="002B3960"/>
    <w:rsid w:val="002B3A2E"/>
    <w:rsid w:val="002B409C"/>
    <w:rsid w:val="002B41F4"/>
    <w:rsid w:val="002B47CA"/>
    <w:rsid w:val="002B4EA9"/>
    <w:rsid w:val="002B4F7E"/>
    <w:rsid w:val="002B503E"/>
    <w:rsid w:val="002B5230"/>
    <w:rsid w:val="002B5643"/>
    <w:rsid w:val="002B603B"/>
    <w:rsid w:val="002B680F"/>
    <w:rsid w:val="002B6B9A"/>
    <w:rsid w:val="002B6CD4"/>
    <w:rsid w:val="002B73EB"/>
    <w:rsid w:val="002B74B4"/>
    <w:rsid w:val="002B79A8"/>
    <w:rsid w:val="002C02E3"/>
    <w:rsid w:val="002C1544"/>
    <w:rsid w:val="002C15F8"/>
    <w:rsid w:val="002C1CF0"/>
    <w:rsid w:val="002C1FBD"/>
    <w:rsid w:val="002C27B9"/>
    <w:rsid w:val="002C32A0"/>
    <w:rsid w:val="002C420C"/>
    <w:rsid w:val="002C45E1"/>
    <w:rsid w:val="002C4D8E"/>
    <w:rsid w:val="002C4F2F"/>
    <w:rsid w:val="002C521B"/>
    <w:rsid w:val="002C53D8"/>
    <w:rsid w:val="002C5BB9"/>
    <w:rsid w:val="002C5E3D"/>
    <w:rsid w:val="002C6101"/>
    <w:rsid w:val="002C636A"/>
    <w:rsid w:val="002C640A"/>
    <w:rsid w:val="002C65D4"/>
    <w:rsid w:val="002C6B5A"/>
    <w:rsid w:val="002C6EB5"/>
    <w:rsid w:val="002C7BAE"/>
    <w:rsid w:val="002D0271"/>
    <w:rsid w:val="002D0ADD"/>
    <w:rsid w:val="002D1758"/>
    <w:rsid w:val="002D198F"/>
    <w:rsid w:val="002D1AD3"/>
    <w:rsid w:val="002D1B54"/>
    <w:rsid w:val="002D2033"/>
    <w:rsid w:val="002D2480"/>
    <w:rsid w:val="002D320C"/>
    <w:rsid w:val="002D32F8"/>
    <w:rsid w:val="002D35E5"/>
    <w:rsid w:val="002D3717"/>
    <w:rsid w:val="002D392D"/>
    <w:rsid w:val="002D41D8"/>
    <w:rsid w:val="002D463C"/>
    <w:rsid w:val="002D4711"/>
    <w:rsid w:val="002D4AB7"/>
    <w:rsid w:val="002D4BE5"/>
    <w:rsid w:val="002D57C8"/>
    <w:rsid w:val="002D62D8"/>
    <w:rsid w:val="002D6513"/>
    <w:rsid w:val="002D680A"/>
    <w:rsid w:val="002D6CAD"/>
    <w:rsid w:val="002D6FB1"/>
    <w:rsid w:val="002D76C6"/>
    <w:rsid w:val="002D77E5"/>
    <w:rsid w:val="002E0057"/>
    <w:rsid w:val="002E0246"/>
    <w:rsid w:val="002E02AA"/>
    <w:rsid w:val="002E0DF2"/>
    <w:rsid w:val="002E146D"/>
    <w:rsid w:val="002E18BD"/>
    <w:rsid w:val="002E1CC2"/>
    <w:rsid w:val="002E2CAD"/>
    <w:rsid w:val="002E3978"/>
    <w:rsid w:val="002E39D7"/>
    <w:rsid w:val="002E39F0"/>
    <w:rsid w:val="002E406A"/>
    <w:rsid w:val="002E4AA0"/>
    <w:rsid w:val="002E543F"/>
    <w:rsid w:val="002E55D2"/>
    <w:rsid w:val="002E56A9"/>
    <w:rsid w:val="002E5A37"/>
    <w:rsid w:val="002E6229"/>
    <w:rsid w:val="002E6B50"/>
    <w:rsid w:val="002E6B6E"/>
    <w:rsid w:val="002F010C"/>
    <w:rsid w:val="002F039D"/>
    <w:rsid w:val="002F0B32"/>
    <w:rsid w:val="002F0FA9"/>
    <w:rsid w:val="002F1BC2"/>
    <w:rsid w:val="002F1E7F"/>
    <w:rsid w:val="002F218F"/>
    <w:rsid w:val="002F258E"/>
    <w:rsid w:val="002F261E"/>
    <w:rsid w:val="002F26FA"/>
    <w:rsid w:val="002F2D48"/>
    <w:rsid w:val="002F3387"/>
    <w:rsid w:val="002F353E"/>
    <w:rsid w:val="002F3E82"/>
    <w:rsid w:val="002F410C"/>
    <w:rsid w:val="002F4989"/>
    <w:rsid w:val="002F4B53"/>
    <w:rsid w:val="002F4C13"/>
    <w:rsid w:val="002F5018"/>
    <w:rsid w:val="002F5FC2"/>
    <w:rsid w:val="002F6690"/>
    <w:rsid w:val="002F6CE9"/>
    <w:rsid w:val="0030044A"/>
    <w:rsid w:val="00301E65"/>
    <w:rsid w:val="00301F17"/>
    <w:rsid w:val="00302D55"/>
    <w:rsid w:val="00302D5D"/>
    <w:rsid w:val="0030402E"/>
    <w:rsid w:val="0030477E"/>
    <w:rsid w:val="00304BAF"/>
    <w:rsid w:val="00304CA1"/>
    <w:rsid w:val="003054E9"/>
    <w:rsid w:val="003059E6"/>
    <w:rsid w:val="00305B2D"/>
    <w:rsid w:val="00305F27"/>
    <w:rsid w:val="0030663B"/>
    <w:rsid w:val="003075B9"/>
    <w:rsid w:val="00307D96"/>
    <w:rsid w:val="00307E54"/>
    <w:rsid w:val="003109E1"/>
    <w:rsid w:val="003110E1"/>
    <w:rsid w:val="003115A3"/>
    <w:rsid w:val="0031167D"/>
    <w:rsid w:val="003118C2"/>
    <w:rsid w:val="00311D82"/>
    <w:rsid w:val="003121C0"/>
    <w:rsid w:val="0031367F"/>
    <w:rsid w:val="00313E6D"/>
    <w:rsid w:val="00314DDD"/>
    <w:rsid w:val="003155EA"/>
    <w:rsid w:val="00315821"/>
    <w:rsid w:val="00315E43"/>
    <w:rsid w:val="00315F91"/>
    <w:rsid w:val="00316610"/>
    <w:rsid w:val="0031674A"/>
    <w:rsid w:val="003173B3"/>
    <w:rsid w:val="00317464"/>
    <w:rsid w:val="00317577"/>
    <w:rsid w:val="0031777E"/>
    <w:rsid w:val="003177B7"/>
    <w:rsid w:val="003179A9"/>
    <w:rsid w:val="003179AB"/>
    <w:rsid w:val="00317AF4"/>
    <w:rsid w:val="00317E4D"/>
    <w:rsid w:val="0032015D"/>
    <w:rsid w:val="003202A0"/>
    <w:rsid w:val="00320977"/>
    <w:rsid w:val="00320979"/>
    <w:rsid w:val="00320AB0"/>
    <w:rsid w:val="0032199B"/>
    <w:rsid w:val="003231E0"/>
    <w:rsid w:val="00323B73"/>
    <w:rsid w:val="0032471A"/>
    <w:rsid w:val="003248EF"/>
    <w:rsid w:val="003252A3"/>
    <w:rsid w:val="00325E0D"/>
    <w:rsid w:val="00326400"/>
    <w:rsid w:val="00326708"/>
    <w:rsid w:val="00327779"/>
    <w:rsid w:val="00327A22"/>
    <w:rsid w:val="00327AF6"/>
    <w:rsid w:val="00327B0E"/>
    <w:rsid w:val="0033028C"/>
    <w:rsid w:val="00330E0B"/>
    <w:rsid w:val="00331F32"/>
    <w:rsid w:val="00332764"/>
    <w:rsid w:val="003329DD"/>
    <w:rsid w:val="00332CBB"/>
    <w:rsid w:val="003334AA"/>
    <w:rsid w:val="0033428A"/>
    <w:rsid w:val="003342DC"/>
    <w:rsid w:val="00334456"/>
    <w:rsid w:val="00334D83"/>
    <w:rsid w:val="003350AB"/>
    <w:rsid w:val="003368CB"/>
    <w:rsid w:val="00337A61"/>
    <w:rsid w:val="00337CFE"/>
    <w:rsid w:val="003406C1"/>
    <w:rsid w:val="00341574"/>
    <w:rsid w:val="003425E3"/>
    <w:rsid w:val="0034277F"/>
    <w:rsid w:val="00342825"/>
    <w:rsid w:val="00342B27"/>
    <w:rsid w:val="0034312B"/>
    <w:rsid w:val="0034316A"/>
    <w:rsid w:val="003449EB"/>
    <w:rsid w:val="003449F5"/>
    <w:rsid w:val="0034562A"/>
    <w:rsid w:val="00345DB8"/>
    <w:rsid w:val="003470B0"/>
    <w:rsid w:val="00347369"/>
    <w:rsid w:val="00350046"/>
    <w:rsid w:val="00350DB6"/>
    <w:rsid w:val="003517E4"/>
    <w:rsid w:val="0035233F"/>
    <w:rsid w:val="00352EF5"/>
    <w:rsid w:val="003533E4"/>
    <w:rsid w:val="00353E49"/>
    <w:rsid w:val="00354108"/>
    <w:rsid w:val="0035422B"/>
    <w:rsid w:val="00354759"/>
    <w:rsid w:val="003547B6"/>
    <w:rsid w:val="00354AB2"/>
    <w:rsid w:val="00354F18"/>
    <w:rsid w:val="00355E5F"/>
    <w:rsid w:val="003566F8"/>
    <w:rsid w:val="0035695A"/>
    <w:rsid w:val="003575CF"/>
    <w:rsid w:val="00357812"/>
    <w:rsid w:val="00357B3F"/>
    <w:rsid w:val="00357C18"/>
    <w:rsid w:val="003602BB"/>
    <w:rsid w:val="003619C4"/>
    <w:rsid w:val="00363353"/>
    <w:rsid w:val="00363FC0"/>
    <w:rsid w:val="00364286"/>
    <w:rsid w:val="00364389"/>
    <w:rsid w:val="003644BD"/>
    <w:rsid w:val="003646BA"/>
    <w:rsid w:val="00364B06"/>
    <w:rsid w:val="00364F69"/>
    <w:rsid w:val="00365872"/>
    <w:rsid w:val="00365C17"/>
    <w:rsid w:val="0036632D"/>
    <w:rsid w:val="00366C22"/>
    <w:rsid w:val="003677C7"/>
    <w:rsid w:val="00367833"/>
    <w:rsid w:val="00367A2C"/>
    <w:rsid w:val="00367FA7"/>
    <w:rsid w:val="00370A3A"/>
    <w:rsid w:val="00370E4F"/>
    <w:rsid w:val="00370EB1"/>
    <w:rsid w:val="00370FD1"/>
    <w:rsid w:val="003713AA"/>
    <w:rsid w:val="00371DCD"/>
    <w:rsid w:val="0037242E"/>
    <w:rsid w:val="00372667"/>
    <w:rsid w:val="0037285C"/>
    <w:rsid w:val="003735F6"/>
    <w:rsid w:val="003747EF"/>
    <w:rsid w:val="00376A61"/>
    <w:rsid w:val="0037768A"/>
    <w:rsid w:val="003779C5"/>
    <w:rsid w:val="003800A5"/>
    <w:rsid w:val="00380996"/>
    <w:rsid w:val="00380A51"/>
    <w:rsid w:val="0038117E"/>
    <w:rsid w:val="0038153F"/>
    <w:rsid w:val="003822F3"/>
    <w:rsid w:val="00382478"/>
    <w:rsid w:val="003828A1"/>
    <w:rsid w:val="00382AB0"/>
    <w:rsid w:val="00383AD2"/>
    <w:rsid w:val="00384DF1"/>
    <w:rsid w:val="00385216"/>
    <w:rsid w:val="003859B2"/>
    <w:rsid w:val="003862D4"/>
    <w:rsid w:val="00386C6A"/>
    <w:rsid w:val="0038749A"/>
    <w:rsid w:val="0038790E"/>
    <w:rsid w:val="00387918"/>
    <w:rsid w:val="00387CFC"/>
    <w:rsid w:val="00387E3B"/>
    <w:rsid w:val="00390187"/>
    <w:rsid w:val="003901C0"/>
    <w:rsid w:val="003907A2"/>
    <w:rsid w:val="00390B1D"/>
    <w:rsid w:val="003912BF"/>
    <w:rsid w:val="00391A68"/>
    <w:rsid w:val="003923EE"/>
    <w:rsid w:val="00392848"/>
    <w:rsid w:val="00393019"/>
    <w:rsid w:val="00393492"/>
    <w:rsid w:val="003936AE"/>
    <w:rsid w:val="00393C08"/>
    <w:rsid w:val="0039514C"/>
    <w:rsid w:val="003951BB"/>
    <w:rsid w:val="00395C72"/>
    <w:rsid w:val="003966B7"/>
    <w:rsid w:val="00396755"/>
    <w:rsid w:val="00397483"/>
    <w:rsid w:val="00397955"/>
    <w:rsid w:val="003A0248"/>
    <w:rsid w:val="003A050F"/>
    <w:rsid w:val="003A0DE0"/>
    <w:rsid w:val="003A0FFC"/>
    <w:rsid w:val="003A151D"/>
    <w:rsid w:val="003A21BD"/>
    <w:rsid w:val="003A2288"/>
    <w:rsid w:val="003A2EE5"/>
    <w:rsid w:val="003A3010"/>
    <w:rsid w:val="003A3158"/>
    <w:rsid w:val="003A389B"/>
    <w:rsid w:val="003A4BB0"/>
    <w:rsid w:val="003A5AF7"/>
    <w:rsid w:val="003A6730"/>
    <w:rsid w:val="003A6770"/>
    <w:rsid w:val="003A685F"/>
    <w:rsid w:val="003A6BCE"/>
    <w:rsid w:val="003A6CD0"/>
    <w:rsid w:val="003A71DC"/>
    <w:rsid w:val="003A78BC"/>
    <w:rsid w:val="003B00A1"/>
    <w:rsid w:val="003B0C86"/>
    <w:rsid w:val="003B19A0"/>
    <w:rsid w:val="003B29B5"/>
    <w:rsid w:val="003B2CD9"/>
    <w:rsid w:val="003B2DDD"/>
    <w:rsid w:val="003B4293"/>
    <w:rsid w:val="003B480F"/>
    <w:rsid w:val="003B4A6E"/>
    <w:rsid w:val="003B4D2F"/>
    <w:rsid w:val="003B5EC9"/>
    <w:rsid w:val="003B7B10"/>
    <w:rsid w:val="003C0402"/>
    <w:rsid w:val="003C06FB"/>
    <w:rsid w:val="003C0D80"/>
    <w:rsid w:val="003C149C"/>
    <w:rsid w:val="003C1E05"/>
    <w:rsid w:val="003C21D4"/>
    <w:rsid w:val="003C2710"/>
    <w:rsid w:val="003C2EF3"/>
    <w:rsid w:val="003C3260"/>
    <w:rsid w:val="003C35FB"/>
    <w:rsid w:val="003C38D8"/>
    <w:rsid w:val="003C4042"/>
    <w:rsid w:val="003C41FB"/>
    <w:rsid w:val="003C435A"/>
    <w:rsid w:val="003C4387"/>
    <w:rsid w:val="003C4FC1"/>
    <w:rsid w:val="003C55EA"/>
    <w:rsid w:val="003C56C0"/>
    <w:rsid w:val="003C5A50"/>
    <w:rsid w:val="003C5DB2"/>
    <w:rsid w:val="003C5F26"/>
    <w:rsid w:val="003C6306"/>
    <w:rsid w:val="003C66CB"/>
    <w:rsid w:val="003C6AC1"/>
    <w:rsid w:val="003C6DFB"/>
    <w:rsid w:val="003C728D"/>
    <w:rsid w:val="003C7752"/>
    <w:rsid w:val="003D0346"/>
    <w:rsid w:val="003D0F6C"/>
    <w:rsid w:val="003D213C"/>
    <w:rsid w:val="003D24E0"/>
    <w:rsid w:val="003D27FC"/>
    <w:rsid w:val="003D2907"/>
    <w:rsid w:val="003D38F3"/>
    <w:rsid w:val="003D3F75"/>
    <w:rsid w:val="003D46F8"/>
    <w:rsid w:val="003D4DC2"/>
    <w:rsid w:val="003D5210"/>
    <w:rsid w:val="003D5703"/>
    <w:rsid w:val="003D58A4"/>
    <w:rsid w:val="003D5B0B"/>
    <w:rsid w:val="003D5BC1"/>
    <w:rsid w:val="003D5E9D"/>
    <w:rsid w:val="003D5F29"/>
    <w:rsid w:val="003D66E7"/>
    <w:rsid w:val="003D6716"/>
    <w:rsid w:val="003D6BEE"/>
    <w:rsid w:val="003D6EEE"/>
    <w:rsid w:val="003D7C74"/>
    <w:rsid w:val="003E09BF"/>
    <w:rsid w:val="003E1180"/>
    <w:rsid w:val="003E1426"/>
    <w:rsid w:val="003E1864"/>
    <w:rsid w:val="003E1928"/>
    <w:rsid w:val="003E1F86"/>
    <w:rsid w:val="003E28EC"/>
    <w:rsid w:val="003E29FA"/>
    <w:rsid w:val="003E2C4C"/>
    <w:rsid w:val="003E31FF"/>
    <w:rsid w:val="003E37F7"/>
    <w:rsid w:val="003E45C5"/>
    <w:rsid w:val="003E4F10"/>
    <w:rsid w:val="003E5384"/>
    <w:rsid w:val="003E583E"/>
    <w:rsid w:val="003E67F2"/>
    <w:rsid w:val="003E6F63"/>
    <w:rsid w:val="003E7199"/>
    <w:rsid w:val="003F0086"/>
    <w:rsid w:val="003F03EA"/>
    <w:rsid w:val="003F112E"/>
    <w:rsid w:val="003F13C3"/>
    <w:rsid w:val="003F1AEA"/>
    <w:rsid w:val="003F2488"/>
    <w:rsid w:val="003F25D2"/>
    <w:rsid w:val="003F2957"/>
    <w:rsid w:val="003F2E6C"/>
    <w:rsid w:val="003F3C09"/>
    <w:rsid w:val="003F3C4D"/>
    <w:rsid w:val="003F40D1"/>
    <w:rsid w:val="003F4211"/>
    <w:rsid w:val="003F475E"/>
    <w:rsid w:val="003F4850"/>
    <w:rsid w:val="003F4C29"/>
    <w:rsid w:val="003F53CC"/>
    <w:rsid w:val="003F5A1B"/>
    <w:rsid w:val="003F5B78"/>
    <w:rsid w:val="003F6283"/>
    <w:rsid w:val="003F69DB"/>
    <w:rsid w:val="003F6E36"/>
    <w:rsid w:val="003F7DCC"/>
    <w:rsid w:val="003F7F96"/>
    <w:rsid w:val="004000E3"/>
    <w:rsid w:val="00400CE3"/>
    <w:rsid w:val="00401571"/>
    <w:rsid w:val="00402559"/>
    <w:rsid w:val="00402EB9"/>
    <w:rsid w:val="00403194"/>
    <w:rsid w:val="004035B5"/>
    <w:rsid w:val="00403773"/>
    <w:rsid w:val="00404D3D"/>
    <w:rsid w:val="00404D8A"/>
    <w:rsid w:val="00405892"/>
    <w:rsid w:val="004065C5"/>
    <w:rsid w:val="004070B0"/>
    <w:rsid w:val="004070F2"/>
    <w:rsid w:val="004070F5"/>
    <w:rsid w:val="00407A08"/>
    <w:rsid w:val="004103A0"/>
    <w:rsid w:val="00410C1A"/>
    <w:rsid w:val="00411601"/>
    <w:rsid w:val="004118B4"/>
    <w:rsid w:val="00411D6C"/>
    <w:rsid w:val="00411DCC"/>
    <w:rsid w:val="00411E07"/>
    <w:rsid w:val="00411E6A"/>
    <w:rsid w:val="00411F10"/>
    <w:rsid w:val="00411F43"/>
    <w:rsid w:val="00412313"/>
    <w:rsid w:val="0041242B"/>
    <w:rsid w:val="00412691"/>
    <w:rsid w:val="004126B4"/>
    <w:rsid w:val="00414436"/>
    <w:rsid w:val="00414B9F"/>
    <w:rsid w:val="00414F40"/>
    <w:rsid w:val="004156FA"/>
    <w:rsid w:val="004159F3"/>
    <w:rsid w:val="00415DE0"/>
    <w:rsid w:val="00415FDB"/>
    <w:rsid w:val="004177CE"/>
    <w:rsid w:val="00417E93"/>
    <w:rsid w:val="0042005A"/>
    <w:rsid w:val="00420579"/>
    <w:rsid w:val="00420853"/>
    <w:rsid w:val="00421544"/>
    <w:rsid w:val="00421887"/>
    <w:rsid w:val="00422090"/>
    <w:rsid w:val="00423122"/>
    <w:rsid w:val="00423548"/>
    <w:rsid w:val="00423994"/>
    <w:rsid w:val="00423AB8"/>
    <w:rsid w:val="0042439F"/>
    <w:rsid w:val="00424AD9"/>
    <w:rsid w:val="004261C1"/>
    <w:rsid w:val="004261C6"/>
    <w:rsid w:val="004267B4"/>
    <w:rsid w:val="00426888"/>
    <w:rsid w:val="004273FF"/>
    <w:rsid w:val="00427544"/>
    <w:rsid w:val="00427CE1"/>
    <w:rsid w:val="00427D19"/>
    <w:rsid w:val="00430613"/>
    <w:rsid w:val="0043062D"/>
    <w:rsid w:val="00430758"/>
    <w:rsid w:val="0043114C"/>
    <w:rsid w:val="0043153F"/>
    <w:rsid w:val="00431CEF"/>
    <w:rsid w:val="00432C51"/>
    <w:rsid w:val="0043361F"/>
    <w:rsid w:val="00433B4C"/>
    <w:rsid w:val="00433D38"/>
    <w:rsid w:val="004341F8"/>
    <w:rsid w:val="00434B21"/>
    <w:rsid w:val="00435109"/>
    <w:rsid w:val="0043526A"/>
    <w:rsid w:val="0043563E"/>
    <w:rsid w:val="00435811"/>
    <w:rsid w:val="00435989"/>
    <w:rsid w:val="00435B56"/>
    <w:rsid w:val="00435BE1"/>
    <w:rsid w:val="00435F09"/>
    <w:rsid w:val="00435FD4"/>
    <w:rsid w:val="00436027"/>
    <w:rsid w:val="00436084"/>
    <w:rsid w:val="00436714"/>
    <w:rsid w:val="00437032"/>
    <w:rsid w:val="00437773"/>
    <w:rsid w:val="00437AC7"/>
    <w:rsid w:val="00437C86"/>
    <w:rsid w:val="00440C3A"/>
    <w:rsid w:val="00440E8D"/>
    <w:rsid w:val="004410CC"/>
    <w:rsid w:val="00441378"/>
    <w:rsid w:val="0044183F"/>
    <w:rsid w:val="00441AFA"/>
    <w:rsid w:val="00441EC0"/>
    <w:rsid w:val="0044215C"/>
    <w:rsid w:val="004422A9"/>
    <w:rsid w:val="00442648"/>
    <w:rsid w:val="00444B64"/>
    <w:rsid w:val="004471EB"/>
    <w:rsid w:val="00447905"/>
    <w:rsid w:val="00447C3E"/>
    <w:rsid w:val="004519DB"/>
    <w:rsid w:val="00451A47"/>
    <w:rsid w:val="0045214C"/>
    <w:rsid w:val="00453E13"/>
    <w:rsid w:val="00454D46"/>
    <w:rsid w:val="00455ABE"/>
    <w:rsid w:val="00455CB5"/>
    <w:rsid w:val="004563AC"/>
    <w:rsid w:val="00457CFA"/>
    <w:rsid w:val="004604FC"/>
    <w:rsid w:val="0046146E"/>
    <w:rsid w:val="004615FE"/>
    <w:rsid w:val="00461B8F"/>
    <w:rsid w:val="00461BAC"/>
    <w:rsid w:val="00462488"/>
    <w:rsid w:val="0046273F"/>
    <w:rsid w:val="00462765"/>
    <w:rsid w:val="0046393E"/>
    <w:rsid w:val="00463F14"/>
    <w:rsid w:val="004645FE"/>
    <w:rsid w:val="00465076"/>
    <w:rsid w:val="00465183"/>
    <w:rsid w:val="00465573"/>
    <w:rsid w:val="00465941"/>
    <w:rsid w:val="00465CBF"/>
    <w:rsid w:val="00465CE1"/>
    <w:rsid w:val="00465EE9"/>
    <w:rsid w:val="00465F66"/>
    <w:rsid w:val="004661E1"/>
    <w:rsid w:val="00466560"/>
    <w:rsid w:val="00466AFA"/>
    <w:rsid w:val="00466E0D"/>
    <w:rsid w:val="0046728A"/>
    <w:rsid w:val="00467541"/>
    <w:rsid w:val="00467733"/>
    <w:rsid w:val="004677A4"/>
    <w:rsid w:val="004703E6"/>
    <w:rsid w:val="00470B4A"/>
    <w:rsid w:val="00471062"/>
    <w:rsid w:val="004723BD"/>
    <w:rsid w:val="00473BBC"/>
    <w:rsid w:val="00474934"/>
    <w:rsid w:val="004754E4"/>
    <w:rsid w:val="0047582A"/>
    <w:rsid w:val="00475B9C"/>
    <w:rsid w:val="00475C84"/>
    <w:rsid w:val="0047643E"/>
    <w:rsid w:val="0047647B"/>
    <w:rsid w:val="00476881"/>
    <w:rsid w:val="0047721C"/>
    <w:rsid w:val="00477C2E"/>
    <w:rsid w:val="00477F09"/>
    <w:rsid w:val="0048158D"/>
    <w:rsid w:val="00481669"/>
    <w:rsid w:val="0048178A"/>
    <w:rsid w:val="00481CC3"/>
    <w:rsid w:val="0048293B"/>
    <w:rsid w:val="00482B62"/>
    <w:rsid w:val="00482D02"/>
    <w:rsid w:val="00484425"/>
    <w:rsid w:val="004849A5"/>
    <w:rsid w:val="00484A1A"/>
    <w:rsid w:val="004851AB"/>
    <w:rsid w:val="0048687A"/>
    <w:rsid w:val="00486C84"/>
    <w:rsid w:val="0048719F"/>
    <w:rsid w:val="00487467"/>
    <w:rsid w:val="00487638"/>
    <w:rsid w:val="00487EB0"/>
    <w:rsid w:val="0049064A"/>
    <w:rsid w:val="00490FFA"/>
    <w:rsid w:val="0049112F"/>
    <w:rsid w:val="00491570"/>
    <w:rsid w:val="004915AF"/>
    <w:rsid w:val="004917C6"/>
    <w:rsid w:val="004919ED"/>
    <w:rsid w:val="00491CE9"/>
    <w:rsid w:val="00492B9A"/>
    <w:rsid w:val="00492F8D"/>
    <w:rsid w:val="0049371D"/>
    <w:rsid w:val="004939E6"/>
    <w:rsid w:val="00493E00"/>
    <w:rsid w:val="0049404E"/>
    <w:rsid w:val="00494248"/>
    <w:rsid w:val="00494A53"/>
    <w:rsid w:val="00494BA6"/>
    <w:rsid w:val="00496B04"/>
    <w:rsid w:val="00497411"/>
    <w:rsid w:val="004A1B7C"/>
    <w:rsid w:val="004A1D10"/>
    <w:rsid w:val="004A1F9F"/>
    <w:rsid w:val="004A2CCC"/>
    <w:rsid w:val="004A3578"/>
    <w:rsid w:val="004A3F26"/>
    <w:rsid w:val="004A4922"/>
    <w:rsid w:val="004A5FDF"/>
    <w:rsid w:val="004A64A2"/>
    <w:rsid w:val="004A6576"/>
    <w:rsid w:val="004A6806"/>
    <w:rsid w:val="004A6837"/>
    <w:rsid w:val="004A7984"/>
    <w:rsid w:val="004A7C9D"/>
    <w:rsid w:val="004B03B4"/>
    <w:rsid w:val="004B0B01"/>
    <w:rsid w:val="004B253F"/>
    <w:rsid w:val="004B41B8"/>
    <w:rsid w:val="004B485F"/>
    <w:rsid w:val="004B48B0"/>
    <w:rsid w:val="004B49ED"/>
    <w:rsid w:val="004B4F02"/>
    <w:rsid w:val="004B57E1"/>
    <w:rsid w:val="004B598B"/>
    <w:rsid w:val="004B5F83"/>
    <w:rsid w:val="004B630B"/>
    <w:rsid w:val="004B6E84"/>
    <w:rsid w:val="004B6F6A"/>
    <w:rsid w:val="004B7367"/>
    <w:rsid w:val="004C06CF"/>
    <w:rsid w:val="004C0A83"/>
    <w:rsid w:val="004C1158"/>
    <w:rsid w:val="004C1184"/>
    <w:rsid w:val="004C14DA"/>
    <w:rsid w:val="004C215C"/>
    <w:rsid w:val="004C2DB7"/>
    <w:rsid w:val="004C3162"/>
    <w:rsid w:val="004C3C26"/>
    <w:rsid w:val="004C3D00"/>
    <w:rsid w:val="004C40A1"/>
    <w:rsid w:val="004C41A6"/>
    <w:rsid w:val="004C49FB"/>
    <w:rsid w:val="004C4C55"/>
    <w:rsid w:val="004C4E54"/>
    <w:rsid w:val="004C51D4"/>
    <w:rsid w:val="004C5796"/>
    <w:rsid w:val="004C6818"/>
    <w:rsid w:val="004C72FF"/>
    <w:rsid w:val="004C765C"/>
    <w:rsid w:val="004C766F"/>
    <w:rsid w:val="004C7E33"/>
    <w:rsid w:val="004D043B"/>
    <w:rsid w:val="004D0C8C"/>
    <w:rsid w:val="004D0EBA"/>
    <w:rsid w:val="004D0EBC"/>
    <w:rsid w:val="004D1939"/>
    <w:rsid w:val="004D1BD6"/>
    <w:rsid w:val="004D1DC0"/>
    <w:rsid w:val="004D1ED0"/>
    <w:rsid w:val="004D1FE5"/>
    <w:rsid w:val="004D2095"/>
    <w:rsid w:val="004D25A8"/>
    <w:rsid w:val="004D2748"/>
    <w:rsid w:val="004D3A7D"/>
    <w:rsid w:val="004D40A6"/>
    <w:rsid w:val="004D5CD5"/>
    <w:rsid w:val="004D5F81"/>
    <w:rsid w:val="004D651D"/>
    <w:rsid w:val="004D66CC"/>
    <w:rsid w:val="004E042A"/>
    <w:rsid w:val="004E07DC"/>
    <w:rsid w:val="004E082B"/>
    <w:rsid w:val="004E0A2E"/>
    <w:rsid w:val="004E0CF1"/>
    <w:rsid w:val="004E0F4B"/>
    <w:rsid w:val="004E1A75"/>
    <w:rsid w:val="004E20A5"/>
    <w:rsid w:val="004E2B14"/>
    <w:rsid w:val="004E313C"/>
    <w:rsid w:val="004E3870"/>
    <w:rsid w:val="004E3975"/>
    <w:rsid w:val="004E3A02"/>
    <w:rsid w:val="004E3D5D"/>
    <w:rsid w:val="004E3FD6"/>
    <w:rsid w:val="004E42E9"/>
    <w:rsid w:val="004E4481"/>
    <w:rsid w:val="004E51AD"/>
    <w:rsid w:val="004E57A1"/>
    <w:rsid w:val="004E631C"/>
    <w:rsid w:val="004E6737"/>
    <w:rsid w:val="004E7465"/>
    <w:rsid w:val="004E7A7B"/>
    <w:rsid w:val="004F0689"/>
    <w:rsid w:val="004F0756"/>
    <w:rsid w:val="004F1CE1"/>
    <w:rsid w:val="004F1F6F"/>
    <w:rsid w:val="004F2126"/>
    <w:rsid w:val="004F275C"/>
    <w:rsid w:val="004F2BE1"/>
    <w:rsid w:val="004F304D"/>
    <w:rsid w:val="004F3057"/>
    <w:rsid w:val="004F30F7"/>
    <w:rsid w:val="004F31F4"/>
    <w:rsid w:val="004F398C"/>
    <w:rsid w:val="004F48E4"/>
    <w:rsid w:val="004F4A97"/>
    <w:rsid w:val="004F4F82"/>
    <w:rsid w:val="004F55DE"/>
    <w:rsid w:val="004F5E22"/>
    <w:rsid w:val="004F71CB"/>
    <w:rsid w:val="004F788C"/>
    <w:rsid w:val="004F7C3B"/>
    <w:rsid w:val="004F7DE9"/>
    <w:rsid w:val="005004A3"/>
    <w:rsid w:val="005006CD"/>
    <w:rsid w:val="00501888"/>
    <w:rsid w:val="00501919"/>
    <w:rsid w:val="005021AC"/>
    <w:rsid w:val="00502494"/>
    <w:rsid w:val="005026C5"/>
    <w:rsid w:val="00502740"/>
    <w:rsid w:val="005027DD"/>
    <w:rsid w:val="00502ED2"/>
    <w:rsid w:val="0050323C"/>
    <w:rsid w:val="00504471"/>
    <w:rsid w:val="00504CC7"/>
    <w:rsid w:val="00504EEE"/>
    <w:rsid w:val="0050592B"/>
    <w:rsid w:val="0050679A"/>
    <w:rsid w:val="00506B87"/>
    <w:rsid w:val="0050708B"/>
    <w:rsid w:val="0050767C"/>
    <w:rsid w:val="0050772C"/>
    <w:rsid w:val="00507EC4"/>
    <w:rsid w:val="00507EE1"/>
    <w:rsid w:val="005106E6"/>
    <w:rsid w:val="00510F9F"/>
    <w:rsid w:val="005114CA"/>
    <w:rsid w:val="005114DB"/>
    <w:rsid w:val="00512041"/>
    <w:rsid w:val="00512702"/>
    <w:rsid w:val="00512BD7"/>
    <w:rsid w:val="00512D6A"/>
    <w:rsid w:val="0051393E"/>
    <w:rsid w:val="00514225"/>
    <w:rsid w:val="00514634"/>
    <w:rsid w:val="00514754"/>
    <w:rsid w:val="00514823"/>
    <w:rsid w:val="00515A06"/>
    <w:rsid w:val="00515ACC"/>
    <w:rsid w:val="00515CC9"/>
    <w:rsid w:val="0051727D"/>
    <w:rsid w:val="00517280"/>
    <w:rsid w:val="005177FC"/>
    <w:rsid w:val="005201A3"/>
    <w:rsid w:val="005205B0"/>
    <w:rsid w:val="005207F0"/>
    <w:rsid w:val="0052083A"/>
    <w:rsid w:val="00521783"/>
    <w:rsid w:val="00521DF6"/>
    <w:rsid w:val="005220DD"/>
    <w:rsid w:val="005222F3"/>
    <w:rsid w:val="00522661"/>
    <w:rsid w:val="005229D6"/>
    <w:rsid w:val="00522E33"/>
    <w:rsid w:val="0052318B"/>
    <w:rsid w:val="005231C1"/>
    <w:rsid w:val="005236B2"/>
    <w:rsid w:val="00523BFC"/>
    <w:rsid w:val="0052435B"/>
    <w:rsid w:val="00524427"/>
    <w:rsid w:val="00524AE0"/>
    <w:rsid w:val="00524C15"/>
    <w:rsid w:val="00524C4A"/>
    <w:rsid w:val="00525267"/>
    <w:rsid w:val="00525842"/>
    <w:rsid w:val="00525957"/>
    <w:rsid w:val="00525CA2"/>
    <w:rsid w:val="00525D10"/>
    <w:rsid w:val="00525E91"/>
    <w:rsid w:val="00525F9D"/>
    <w:rsid w:val="00526438"/>
    <w:rsid w:val="00526A0E"/>
    <w:rsid w:val="00526BDE"/>
    <w:rsid w:val="0052769F"/>
    <w:rsid w:val="005276C3"/>
    <w:rsid w:val="005276CD"/>
    <w:rsid w:val="00527FF8"/>
    <w:rsid w:val="005303E8"/>
    <w:rsid w:val="00530516"/>
    <w:rsid w:val="0053079C"/>
    <w:rsid w:val="0053187D"/>
    <w:rsid w:val="00531959"/>
    <w:rsid w:val="00531A53"/>
    <w:rsid w:val="00531E98"/>
    <w:rsid w:val="00532991"/>
    <w:rsid w:val="00532F39"/>
    <w:rsid w:val="00533091"/>
    <w:rsid w:val="005334D0"/>
    <w:rsid w:val="005345A4"/>
    <w:rsid w:val="00534787"/>
    <w:rsid w:val="00534FA1"/>
    <w:rsid w:val="0053610F"/>
    <w:rsid w:val="00536439"/>
    <w:rsid w:val="0053661F"/>
    <w:rsid w:val="00536E67"/>
    <w:rsid w:val="005371E9"/>
    <w:rsid w:val="00537D8E"/>
    <w:rsid w:val="00537F01"/>
    <w:rsid w:val="00540175"/>
    <w:rsid w:val="0054104A"/>
    <w:rsid w:val="005412D7"/>
    <w:rsid w:val="00541447"/>
    <w:rsid w:val="00541F8F"/>
    <w:rsid w:val="00542568"/>
    <w:rsid w:val="005425E7"/>
    <w:rsid w:val="00542B26"/>
    <w:rsid w:val="00542CCA"/>
    <w:rsid w:val="0054300D"/>
    <w:rsid w:val="00543183"/>
    <w:rsid w:val="005439D2"/>
    <w:rsid w:val="00545428"/>
    <w:rsid w:val="0054546B"/>
    <w:rsid w:val="00545503"/>
    <w:rsid w:val="00545587"/>
    <w:rsid w:val="00545AF4"/>
    <w:rsid w:val="00545F7D"/>
    <w:rsid w:val="00546528"/>
    <w:rsid w:val="005466AD"/>
    <w:rsid w:val="0054714D"/>
    <w:rsid w:val="00547310"/>
    <w:rsid w:val="005500F6"/>
    <w:rsid w:val="005503BF"/>
    <w:rsid w:val="0055172E"/>
    <w:rsid w:val="00551EA9"/>
    <w:rsid w:val="0055217E"/>
    <w:rsid w:val="005522D5"/>
    <w:rsid w:val="00552A55"/>
    <w:rsid w:val="00552E73"/>
    <w:rsid w:val="00553891"/>
    <w:rsid w:val="00553E87"/>
    <w:rsid w:val="0055429B"/>
    <w:rsid w:val="0055460E"/>
    <w:rsid w:val="00554AE7"/>
    <w:rsid w:val="005556D9"/>
    <w:rsid w:val="005558D9"/>
    <w:rsid w:val="00555B95"/>
    <w:rsid w:val="00556165"/>
    <w:rsid w:val="005564D6"/>
    <w:rsid w:val="0055685F"/>
    <w:rsid w:val="00560A91"/>
    <w:rsid w:val="00560BFB"/>
    <w:rsid w:val="00561459"/>
    <w:rsid w:val="005617AC"/>
    <w:rsid w:val="00561BEE"/>
    <w:rsid w:val="005621C6"/>
    <w:rsid w:val="0056286A"/>
    <w:rsid w:val="00563DED"/>
    <w:rsid w:val="005644FA"/>
    <w:rsid w:val="00564989"/>
    <w:rsid w:val="00564A10"/>
    <w:rsid w:val="005655DE"/>
    <w:rsid w:val="00566FF7"/>
    <w:rsid w:val="00567193"/>
    <w:rsid w:val="0057004A"/>
    <w:rsid w:val="00570194"/>
    <w:rsid w:val="00570287"/>
    <w:rsid w:val="0057055D"/>
    <w:rsid w:val="00570D72"/>
    <w:rsid w:val="00571955"/>
    <w:rsid w:val="0057256B"/>
    <w:rsid w:val="005725B8"/>
    <w:rsid w:val="005729B6"/>
    <w:rsid w:val="00573BF3"/>
    <w:rsid w:val="0057465A"/>
    <w:rsid w:val="00576220"/>
    <w:rsid w:val="00576821"/>
    <w:rsid w:val="00576F27"/>
    <w:rsid w:val="00576F8A"/>
    <w:rsid w:val="00577DF9"/>
    <w:rsid w:val="00583255"/>
    <w:rsid w:val="00583DC2"/>
    <w:rsid w:val="005840D0"/>
    <w:rsid w:val="00584E66"/>
    <w:rsid w:val="0058579E"/>
    <w:rsid w:val="00585943"/>
    <w:rsid w:val="00586763"/>
    <w:rsid w:val="00586A86"/>
    <w:rsid w:val="00586F7A"/>
    <w:rsid w:val="00587A4B"/>
    <w:rsid w:val="00587BBE"/>
    <w:rsid w:val="00590122"/>
    <w:rsid w:val="00590138"/>
    <w:rsid w:val="0059030D"/>
    <w:rsid w:val="00591086"/>
    <w:rsid w:val="00591715"/>
    <w:rsid w:val="00591CC7"/>
    <w:rsid w:val="0059295D"/>
    <w:rsid w:val="00593962"/>
    <w:rsid w:val="005942CF"/>
    <w:rsid w:val="00594672"/>
    <w:rsid w:val="0059479C"/>
    <w:rsid w:val="005955AA"/>
    <w:rsid w:val="00595818"/>
    <w:rsid w:val="005958C7"/>
    <w:rsid w:val="00595ED9"/>
    <w:rsid w:val="00596A89"/>
    <w:rsid w:val="00597081"/>
    <w:rsid w:val="005970D0"/>
    <w:rsid w:val="00597B2A"/>
    <w:rsid w:val="005A116A"/>
    <w:rsid w:val="005A18E5"/>
    <w:rsid w:val="005A25B7"/>
    <w:rsid w:val="005A3687"/>
    <w:rsid w:val="005A53B6"/>
    <w:rsid w:val="005A54E8"/>
    <w:rsid w:val="005A5628"/>
    <w:rsid w:val="005A57C4"/>
    <w:rsid w:val="005A6028"/>
    <w:rsid w:val="005A6179"/>
    <w:rsid w:val="005A6E53"/>
    <w:rsid w:val="005A74C2"/>
    <w:rsid w:val="005A7557"/>
    <w:rsid w:val="005A769D"/>
    <w:rsid w:val="005A7CC6"/>
    <w:rsid w:val="005B11E6"/>
    <w:rsid w:val="005B161C"/>
    <w:rsid w:val="005B183D"/>
    <w:rsid w:val="005B2259"/>
    <w:rsid w:val="005B241D"/>
    <w:rsid w:val="005B2E87"/>
    <w:rsid w:val="005B2EB5"/>
    <w:rsid w:val="005B2FB2"/>
    <w:rsid w:val="005B3125"/>
    <w:rsid w:val="005B42B1"/>
    <w:rsid w:val="005B4833"/>
    <w:rsid w:val="005B5507"/>
    <w:rsid w:val="005B58A7"/>
    <w:rsid w:val="005B5C61"/>
    <w:rsid w:val="005B5F4C"/>
    <w:rsid w:val="005B647E"/>
    <w:rsid w:val="005B699B"/>
    <w:rsid w:val="005C0A7A"/>
    <w:rsid w:val="005C0F07"/>
    <w:rsid w:val="005C1165"/>
    <w:rsid w:val="005C1664"/>
    <w:rsid w:val="005C17FF"/>
    <w:rsid w:val="005C1A3A"/>
    <w:rsid w:val="005C234F"/>
    <w:rsid w:val="005C2E44"/>
    <w:rsid w:val="005C2FCD"/>
    <w:rsid w:val="005C437E"/>
    <w:rsid w:val="005C5616"/>
    <w:rsid w:val="005C5BC2"/>
    <w:rsid w:val="005C61E1"/>
    <w:rsid w:val="005C61F0"/>
    <w:rsid w:val="005C61FA"/>
    <w:rsid w:val="005C69C8"/>
    <w:rsid w:val="005C6E9A"/>
    <w:rsid w:val="005C7D23"/>
    <w:rsid w:val="005D0E9A"/>
    <w:rsid w:val="005D1262"/>
    <w:rsid w:val="005D167A"/>
    <w:rsid w:val="005D18C9"/>
    <w:rsid w:val="005D19E8"/>
    <w:rsid w:val="005D27E2"/>
    <w:rsid w:val="005D2BF7"/>
    <w:rsid w:val="005D3521"/>
    <w:rsid w:val="005D37E2"/>
    <w:rsid w:val="005D39F4"/>
    <w:rsid w:val="005D478B"/>
    <w:rsid w:val="005D4A1C"/>
    <w:rsid w:val="005D5E93"/>
    <w:rsid w:val="005D6B31"/>
    <w:rsid w:val="005D7104"/>
    <w:rsid w:val="005D72AE"/>
    <w:rsid w:val="005D7CA0"/>
    <w:rsid w:val="005E02C2"/>
    <w:rsid w:val="005E0B1F"/>
    <w:rsid w:val="005E0D37"/>
    <w:rsid w:val="005E0E63"/>
    <w:rsid w:val="005E0F3D"/>
    <w:rsid w:val="005E1A91"/>
    <w:rsid w:val="005E1B42"/>
    <w:rsid w:val="005E1BB6"/>
    <w:rsid w:val="005E235F"/>
    <w:rsid w:val="005E2407"/>
    <w:rsid w:val="005E335E"/>
    <w:rsid w:val="005E5110"/>
    <w:rsid w:val="005E5540"/>
    <w:rsid w:val="005E5BAA"/>
    <w:rsid w:val="005E5BEA"/>
    <w:rsid w:val="005E5C1D"/>
    <w:rsid w:val="005E5F10"/>
    <w:rsid w:val="005E6C33"/>
    <w:rsid w:val="005E704F"/>
    <w:rsid w:val="005E7C52"/>
    <w:rsid w:val="005E7C67"/>
    <w:rsid w:val="005F0B0F"/>
    <w:rsid w:val="005F19ED"/>
    <w:rsid w:val="005F1C66"/>
    <w:rsid w:val="005F202A"/>
    <w:rsid w:val="005F291B"/>
    <w:rsid w:val="005F35C9"/>
    <w:rsid w:val="005F4005"/>
    <w:rsid w:val="005F45A3"/>
    <w:rsid w:val="005F4BB0"/>
    <w:rsid w:val="005F4D22"/>
    <w:rsid w:val="005F5ACF"/>
    <w:rsid w:val="005F5BB3"/>
    <w:rsid w:val="005F6B3E"/>
    <w:rsid w:val="005F7064"/>
    <w:rsid w:val="005F7089"/>
    <w:rsid w:val="006000E2"/>
    <w:rsid w:val="00601D6A"/>
    <w:rsid w:val="0060243B"/>
    <w:rsid w:val="006035D8"/>
    <w:rsid w:val="00603B0C"/>
    <w:rsid w:val="00603BC8"/>
    <w:rsid w:val="00603CC8"/>
    <w:rsid w:val="00603F96"/>
    <w:rsid w:val="00604580"/>
    <w:rsid w:val="00604687"/>
    <w:rsid w:val="00604725"/>
    <w:rsid w:val="00604787"/>
    <w:rsid w:val="006052C9"/>
    <w:rsid w:val="00605687"/>
    <w:rsid w:val="0060575F"/>
    <w:rsid w:val="00606033"/>
    <w:rsid w:val="0060690F"/>
    <w:rsid w:val="00606D86"/>
    <w:rsid w:val="00607963"/>
    <w:rsid w:val="00607E79"/>
    <w:rsid w:val="006103F4"/>
    <w:rsid w:val="006115A5"/>
    <w:rsid w:val="00612436"/>
    <w:rsid w:val="0061269F"/>
    <w:rsid w:val="006128A7"/>
    <w:rsid w:val="00612915"/>
    <w:rsid w:val="00612CE9"/>
    <w:rsid w:val="00612F78"/>
    <w:rsid w:val="00613221"/>
    <w:rsid w:val="006133CB"/>
    <w:rsid w:val="006139BC"/>
    <w:rsid w:val="00614235"/>
    <w:rsid w:val="0061449C"/>
    <w:rsid w:val="00614700"/>
    <w:rsid w:val="00614ACF"/>
    <w:rsid w:val="00617151"/>
    <w:rsid w:val="006174AC"/>
    <w:rsid w:val="00620394"/>
    <w:rsid w:val="00621E98"/>
    <w:rsid w:val="00622332"/>
    <w:rsid w:val="00622A27"/>
    <w:rsid w:val="00622EFC"/>
    <w:rsid w:val="00624A68"/>
    <w:rsid w:val="006256E6"/>
    <w:rsid w:val="00625976"/>
    <w:rsid w:val="006259DF"/>
    <w:rsid w:val="00625DE0"/>
    <w:rsid w:val="00626973"/>
    <w:rsid w:val="00626A48"/>
    <w:rsid w:val="00626C8D"/>
    <w:rsid w:val="00626DA8"/>
    <w:rsid w:val="00626DB9"/>
    <w:rsid w:val="00627327"/>
    <w:rsid w:val="006301DF"/>
    <w:rsid w:val="00630274"/>
    <w:rsid w:val="00630696"/>
    <w:rsid w:val="00631AE4"/>
    <w:rsid w:val="0063275C"/>
    <w:rsid w:val="00632F3A"/>
    <w:rsid w:val="006332B6"/>
    <w:rsid w:val="00633F2B"/>
    <w:rsid w:val="006349B6"/>
    <w:rsid w:val="00635A45"/>
    <w:rsid w:val="00635ABB"/>
    <w:rsid w:val="00635C22"/>
    <w:rsid w:val="00635F8E"/>
    <w:rsid w:val="00636B4F"/>
    <w:rsid w:val="00637860"/>
    <w:rsid w:val="00640259"/>
    <w:rsid w:val="006404B0"/>
    <w:rsid w:val="00640AB4"/>
    <w:rsid w:val="00640E70"/>
    <w:rsid w:val="00641496"/>
    <w:rsid w:val="00641708"/>
    <w:rsid w:val="00641A5C"/>
    <w:rsid w:val="00642587"/>
    <w:rsid w:val="00642C53"/>
    <w:rsid w:val="00642CF4"/>
    <w:rsid w:val="0064329F"/>
    <w:rsid w:val="006436DD"/>
    <w:rsid w:val="0064392F"/>
    <w:rsid w:val="006444F0"/>
    <w:rsid w:val="006448AF"/>
    <w:rsid w:val="006449A1"/>
    <w:rsid w:val="00644D4D"/>
    <w:rsid w:val="00645011"/>
    <w:rsid w:val="0064544A"/>
    <w:rsid w:val="0064585C"/>
    <w:rsid w:val="00645C78"/>
    <w:rsid w:val="00645D95"/>
    <w:rsid w:val="006460C9"/>
    <w:rsid w:val="006462A1"/>
    <w:rsid w:val="006468FC"/>
    <w:rsid w:val="006469E5"/>
    <w:rsid w:val="00646C60"/>
    <w:rsid w:val="00650338"/>
    <w:rsid w:val="00651643"/>
    <w:rsid w:val="006517D1"/>
    <w:rsid w:val="00652F9B"/>
    <w:rsid w:val="00653595"/>
    <w:rsid w:val="00654A6B"/>
    <w:rsid w:val="00654A89"/>
    <w:rsid w:val="00655660"/>
    <w:rsid w:val="00655876"/>
    <w:rsid w:val="00655E38"/>
    <w:rsid w:val="006561D6"/>
    <w:rsid w:val="006562ED"/>
    <w:rsid w:val="006566A5"/>
    <w:rsid w:val="006579B6"/>
    <w:rsid w:val="00657F8C"/>
    <w:rsid w:val="00660126"/>
    <w:rsid w:val="006616E3"/>
    <w:rsid w:val="00661F26"/>
    <w:rsid w:val="00662368"/>
    <w:rsid w:val="00662F84"/>
    <w:rsid w:val="00663CEA"/>
    <w:rsid w:val="00664EA0"/>
    <w:rsid w:val="00664EBD"/>
    <w:rsid w:val="006656B2"/>
    <w:rsid w:val="00665A2C"/>
    <w:rsid w:val="0066612A"/>
    <w:rsid w:val="00666D0F"/>
    <w:rsid w:val="00666D66"/>
    <w:rsid w:val="006670EF"/>
    <w:rsid w:val="006672E5"/>
    <w:rsid w:val="00667E91"/>
    <w:rsid w:val="00670932"/>
    <w:rsid w:val="00670B2D"/>
    <w:rsid w:val="00670F5F"/>
    <w:rsid w:val="00671A9F"/>
    <w:rsid w:val="00671BF7"/>
    <w:rsid w:val="0067225C"/>
    <w:rsid w:val="0067236E"/>
    <w:rsid w:val="00672BA7"/>
    <w:rsid w:val="0067302A"/>
    <w:rsid w:val="00673491"/>
    <w:rsid w:val="00673689"/>
    <w:rsid w:val="0067385F"/>
    <w:rsid w:val="00677052"/>
    <w:rsid w:val="00677860"/>
    <w:rsid w:val="00677D38"/>
    <w:rsid w:val="006802E2"/>
    <w:rsid w:val="00680589"/>
    <w:rsid w:val="0068097E"/>
    <w:rsid w:val="00680CCD"/>
    <w:rsid w:val="00680DED"/>
    <w:rsid w:val="00680E47"/>
    <w:rsid w:val="00681714"/>
    <w:rsid w:val="00681DF0"/>
    <w:rsid w:val="006821D7"/>
    <w:rsid w:val="00682E74"/>
    <w:rsid w:val="00682F4C"/>
    <w:rsid w:val="0068309F"/>
    <w:rsid w:val="006831A7"/>
    <w:rsid w:val="006839AF"/>
    <w:rsid w:val="00683A80"/>
    <w:rsid w:val="0068427D"/>
    <w:rsid w:val="00685322"/>
    <w:rsid w:val="0068534E"/>
    <w:rsid w:val="00686043"/>
    <w:rsid w:val="00686ACB"/>
    <w:rsid w:val="0068727E"/>
    <w:rsid w:val="00687550"/>
    <w:rsid w:val="00687770"/>
    <w:rsid w:val="006879AA"/>
    <w:rsid w:val="00690797"/>
    <w:rsid w:val="00690C5A"/>
    <w:rsid w:val="006913D5"/>
    <w:rsid w:val="0069187A"/>
    <w:rsid w:val="0069204E"/>
    <w:rsid w:val="0069235C"/>
    <w:rsid w:val="0069297B"/>
    <w:rsid w:val="00692A7C"/>
    <w:rsid w:val="00693218"/>
    <w:rsid w:val="006932BE"/>
    <w:rsid w:val="00693376"/>
    <w:rsid w:val="006939DB"/>
    <w:rsid w:val="00693F4A"/>
    <w:rsid w:val="00694239"/>
    <w:rsid w:val="006949B1"/>
    <w:rsid w:val="00695023"/>
    <w:rsid w:val="00697D99"/>
    <w:rsid w:val="006A0367"/>
    <w:rsid w:val="006A03C8"/>
    <w:rsid w:val="006A046A"/>
    <w:rsid w:val="006A06EC"/>
    <w:rsid w:val="006A0F67"/>
    <w:rsid w:val="006A0FC5"/>
    <w:rsid w:val="006A1005"/>
    <w:rsid w:val="006A16EB"/>
    <w:rsid w:val="006A2B27"/>
    <w:rsid w:val="006A2EE2"/>
    <w:rsid w:val="006A3A12"/>
    <w:rsid w:val="006A4303"/>
    <w:rsid w:val="006A6303"/>
    <w:rsid w:val="006A68C7"/>
    <w:rsid w:val="006A6E40"/>
    <w:rsid w:val="006A7031"/>
    <w:rsid w:val="006A77F2"/>
    <w:rsid w:val="006A7DB3"/>
    <w:rsid w:val="006B01A7"/>
    <w:rsid w:val="006B0956"/>
    <w:rsid w:val="006B0B3D"/>
    <w:rsid w:val="006B1112"/>
    <w:rsid w:val="006B1196"/>
    <w:rsid w:val="006B1721"/>
    <w:rsid w:val="006B18EC"/>
    <w:rsid w:val="006B1BD9"/>
    <w:rsid w:val="006B2144"/>
    <w:rsid w:val="006B2F8E"/>
    <w:rsid w:val="006B2FF7"/>
    <w:rsid w:val="006B33F3"/>
    <w:rsid w:val="006B36DF"/>
    <w:rsid w:val="006B54D2"/>
    <w:rsid w:val="006B684A"/>
    <w:rsid w:val="006B6B2A"/>
    <w:rsid w:val="006B708F"/>
    <w:rsid w:val="006B7375"/>
    <w:rsid w:val="006B7E53"/>
    <w:rsid w:val="006B7F3B"/>
    <w:rsid w:val="006C043E"/>
    <w:rsid w:val="006C0609"/>
    <w:rsid w:val="006C0AC3"/>
    <w:rsid w:val="006C143F"/>
    <w:rsid w:val="006C16BE"/>
    <w:rsid w:val="006C3001"/>
    <w:rsid w:val="006C60D2"/>
    <w:rsid w:val="006C6259"/>
    <w:rsid w:val="006C6E03"/>
    <w:rsid w:val="006C77CA"/>
    <w:rsid w:val="006D07E9"/>
    <w:rsid w:val="006D092A"/>
    <w:rsid w:val="006D0D2D"/>
    <w:rsid w:val="006D1580"/>
    <w:rsid w:val="006D1EE5"/>
    <w:rsid w:val="006D22EC"/>
    <w:rsid w:val="006D2304"/>
    <w:rsid w:val="006D2379"/>
    <w:rsid w:val="006D2CCF"/>
    <w:rsid w:val="006D3219"/>
    <w:rsid w:val="006D396B"/>
    <w:rsid w:val="006D45A9"/>
    <w:rsid w:val="006D534C"/>
    <w:rsid w:val="006D629A"/>
    <w:rsid w:val="006D6D61"/>
    <w:rsid w:val="006D73CB"/>
    <w:rsid w:val="006E063C"/>
    <w:rsid w:val="006E0A30"/>
    <w:rsid w:val="006E1E40"/>
    <w:rsid w:val="006E2417"/>
    <w:rsid w:val="006E39BF"/>
    <w:rsid w:val="006E3A10"/>
    <w:rsid w:val="006E4B05"/>
    <w:rsid w:val="006E5199"/>
    <w:rsid w:val="006E5FF9"/>
    <w:rsid w:val="006E6484"/>
    <w:rsid w:val="006E6496"/>
    <w:rsid w:val="006E6879"/>
    <w:rsid w:val="006E6994"/>
    <w:rsid w:val="006E70D4"/>
    <w:rsid w:val="006F0306"/>
    <w:rsid w:val="006F0B25"/>
    <w:rsid w:val="006F0D27"/>
    <w:rsid w:val="006F14D8"/>
    <w:rsid w:val="006F1D48"/>
    <w:rsid w:val="006F2BB7"/>
    <w:rsid w:val="006F2C8B"/>
    <w:rsid w:val="006F3129"/>
    <w:rsid w:val="006F492D"/>
    <w:rsid w:val="006F54E4"/>
    <w:rsid w:val="006F57AB"/>
    <w:rsid w:val="006F65C5"/>
    <w:rsid w:val="006F6ADE"/>
    <w:rsid w:val="006F6AFC"/>
    <w:rsid w:val="006F77D1"/>
    <w:rsid w:val="007001A5"/>
    <w:rsid w:val="00701776"/>
    <w:rsid w:val="00701979"/>
    <w:rsid w:val="00701983"/>
    <w:rsid w:val="00701F81"/>
    <w:rsid w:val="00702FE6"/>
    <w:rsid w:val="007042C2"/>
    <w:rsid w:val="00704550"/>
    <w:rsid w:val="007049F1"/>
    <w:rsid w:val="00704DA2"/>
    <w:rsid w:val="0070514D"/>
    <w:rsid w:val="00705533"/>
    <w:rsid w:val="00705791"/>
    <w:rsid w:val="007057C8"/>
    <w:rsid w:val="007057D1"/>
    <w:rsid w:val="007064AC"/>
    <w:rsid w:val="00706776"/>
    <w:rsid w:val="00706FBC"/>
    <w:rsid w:val="007078CE"/>
    <w:rsid w:val="00707FB9"/>
    <w:rsid w:val="007102EC"/>
    <w:rsid w:val="00710958"/>
    <w:rsid w:val="00711280"/>
    <w:rsid w:val="00712279"/>
    <w:rsid w:val="00712C0A"/>
    <w:rsid w:val="00713E14"/>
    <w:rsid w:val="0071466F"/>
    <w:rsid w:val="00714B44"/>
    <w:rsid w:val="00714BC1"/>
    <w:rsid w:val="007153BA"/>
    <w:rsid w:val="00715DA1"/>
    <w:rsid w:val="00715F02"/>
    <w:rsid w:val="00715F8E"/>
    <w:rsid w:val="0071732D"/>
    <w:rsid w:val="007175EE"/>
    <w:rsid w:val="00717AF7"/>
    <w:rsid w:val="00717CD6"/>
    <w:rsid w:val="0072088C"/>
    <w:rsid w:val="00720F68"/>
    <w:rsid w:val="0072144D"/>
    <w:rsid w:val="00722AED"/>
    <w:rsid w:val="00723A0C"/>
    <w:rsid w:val="00723C0B"/>
    <w:rsid w:val="00724C14"/>
    <w:rsid w:val="007250C7"/>
    <w:rsid w:val="0072567C"/>
    <w:rsid w:val="00727173"/>
    <w:rsid w:val="007277BF"/>
    <w:rsid w:val="00730CCA"/>
    <w:rsid w:val="007313F8"/>
    <w:rsid w:val="007315AB"/>
    <w:rsid w:val="00731CC2"/>
    <w:rsid w:val="00732F32"/>
    <w:rsid w:val="00732FA1"/>
    <w:rsid w:val="00733F88"/>
    <w:rsid w:val="0073577D"/>
    <w:rsid w:val="00735B3C"/>
    <w:rsid w:val="00736E24"/>
    <w:rsid w:val="007377C7"/>
    <w:rsid w:val="00737836"/>
    <w:rsid w:val="0074094D"/>
    <w:rsid w:val="00740F95"/>
    <w:rsid w:val="00741A3B"/>
    <w:rsid w:val="00741B9E"/>
    <w:rsid w:val="00741E2A"/>
    <w:rsid w:val="00742048"/>
    <w:rsid w:val="007420AE"/>
    <w:rsid w:val="007421B6"/>
    <w:rsid w:val="007427BF"/>
    <w:rsid w:val="007434BD"/>
    <w:rsid w:val="00743C4C"/>
    <w:rsid w:val="00743EC5"/>
    <w:rsid w:val="00744E8B"/>
    <w:rsid w:val="0074571F"/>
    <w:rsid w:val="007458F4"/>
    <w:rsid w:val="0074598E"/>
    <w:rsid w:val="00745B8A"/>
    <w:rsid w:val="00745F2E"/>
    <w:rsid w:val="0074650A"/>
    <w:rsid w:val="00746A7E"/>
    <w:rsid w:val="00746F6E"/>
    <w:rsid w:val="00746FE4"/>
    <w:rsid w:val="007476E9"/>
    <w:rsid w:val="0075099D"/>
    <w:rsid w:val="00750CDE"/>
    <w:rsid w:val="00750F6B"/>
    <w:rsid w:val="00752384"/>
    <w:rsid w:val="007527A1"/>
    <w:rsid w:val="00753704"/>
    <w:rsid w:val="00753C31"/>
    <w:rsid w:val="00753FBA"/>
    <w:rsid w:val="00754324"/>
    <w:rsid w:val="00754547"/>
    <w:rsid w:val="00755081"/>
    <w:rsid w:val="007553F2"/>
    <w:rsid w:val="007554E4"/>
    <w:rsid w:val="00755EA1"/>
    <w:rsid w:val="007563EB"/>
    <w:rsid w:val="007567DA"/>
    <w:rsid w:val="00756801"/>
    <w:rsid w:val="007570BD"/>
    <w:rsid w:val="0075778D"/>
    <w:rsid w:val="00757BAB"/>
    <w:rsid w:val="00757BB1"/>
    <w:rsid w:val="00761151"/>
    <w:rsid w:val="00761686"/>
    <w:rsid w:val="00761764"/>
    <w:rsid w:val="00761D65"/>
    <w:rsid w:val="007625B6"/>
    <w:rsid w:val="0076336C"/>
    <w:rsid w:val="007640B2"/>
    <w:rsid w:val="0076487B"/>
    <w:rsid w:val="00765371"/>
    <w:rsid w:val="007656D2"/>
    <w:rsid w:val="007659B5"/>
    <w:rsid w:val="00765A5F"/>
    <w:rsid w:val="00765BE2"/>
    <w:rsid w:val="0076641B"/>
    <w:rsid w:val="00766A0A"/>
    <w:rsid w:val="00767136"/>
    <w:rsid w:val="00767667"/>
    <w:rsid w:val="00767A18"/>
    <w:rsid w:val="00767F43"/>
    <w:rsid w:val="00767FCF"/>
    <w:rsid w:val="0077019E"/>
    <w:rsid w:val="00770536"/>
    <w:rsid w:val="0077105A"/>
    <w:rsid w:val="0077271B"/>
    <w:rsid w:val="00772BA4"/>
    <w:rsid w:val="00773442"/>
    <w:rsid w:val="0077384A"/>
    <w:rsid w:val="00773DA8"/>
    <w:rsid w:val="0077427A"/>
    <w:rsid w:val="00774478"/>
    <w:rsid w:val="007745FB"/>
    <w:rsid w:val="0077493B"/>
    <w:rsid w:val="007749E0"/>
    <w:rsid w:val="00774A5F"/>
    <w:rsid w:val="00774FB4"/>
    <w:rsid w:val="00775E97"/>
    <w:rsid w:val="00776129"/>
    <w:rsid w:val="007764F7"/>
    <w:rsid w:val="00776D4B"/>
    <w:rsid w:val="007806A8"/>
    <w:rsid w:val="00780742"/>
    <w:rsid w:val="00781AAC"/>
    <w:rsid w:val="00781B87"/>
    <w:rsid w:val="00782087"/>
    <w:rsid w:val="007824CE"/>
    <w:rsid w:val="0078413D"/>
    <w:rsid w:val="0078463E"/>
    <w:rsid w:val="007858C6"/>
    <w:rsid w:val="00786833"/>
    <w:rsid w:val="00786D70"/>
    <w:rsid w:val="007873E9"/>
    <w:rsid w:val="00787B64"/>
    <w:rsid w:val="00787D85"/>
    <w:rsid w:val="0079146A"/>
    <w:rsid w:val="00791651"/>
    <w:rsid w:val="007926BD"/>
    <w:rsid w:val="00793028"/>
    <w:rsid w:val="00793781"/>
    <w:rsid w:val="0079387A"/>
    <w:rsid w:val="00794B36"/>
    <w:rsid w:val="00795016"/>
    <w:rsid w:val="00795FE4"/>
    <w:rsid w:val="00796147"/>
    <w:rsid w:val="00797742"/>
    <w:rsid w:val="007A018D"/>
    <w:rsid w:val="007A02D4"/>
    <w:rsid w:val="007A0E4B"/>
    <w:rsid w:val="007A0E85"/>
    <w:rsid w:val="007A0EA4"/>
    <w:rsid w:val="007A15A6"/>
    <w:rsid w:val="007A2A7F"/>
    <w:rsid w:val="007A2ED5"/>
    <w:rsid w:val="007A3ACA"/>
    <w:rsid w:val="007A3D94"/>
    <w:rsid w:val="007A4180"/>
    <w:rsid w:val="007A5CE5"/>
    <w:rsid w:val="007A6203"/>
    <w:rsid w:val="007A6DDC"/>
    <w:rsid w:val="007A6F6F"/>
    <w:rsid w:val="007A73F8"/>
    <w:rsid w:val="007A77AF"/>
    <w:rsid w:val="007A7F61"/>
    <w:rsid w:val="007B031E"/>
    <w:rsid w:val="007B0F1C"/>
    <w:rsid w:val="007B13A6"/>
    <w:rsid w:val="007B13DB"/>
    <w:rsid w:val="007B14CE"/>
    <w:rsid w:val="007B21DB"/>
    <w:rsid w:val="007B21F2"/>
    <w:rsid w:val="007B30DF"/>
    <w:rsid w:val="007B330B"/>
    <w:rsid w:val="007B6283"/>
    <w:rsid w:val="007B7277"/>
    <w:rsid w:val="007B7318"/>
    <w:rsid w:val="007B73F1"/>
    <w:rsid w:val="007B7B0E"/>
    <w:rsid w:val="007C0706"/>
    <w:rsid w:val="007C08E3"/>
    <w:rsid w:val="007C0B94"/>
    <w:rsid w:val="007C1562"/>
    <w:rsid w:val="007C165E"/>
    <w:rsid w:val="007C1746"/>
    <w:rsid w:val="007C21E2"/>
    <w:rsid w:val="007C22E9"/>
    <w:rsid w:val="007C22EE"/>
    <w:rsid w:val="007C2FF9"/>
    <w:rsid w:val="007C37C6"/>
    <w:rsid w:val="007C40F3"/>
    <w:rsid w:val="007C47D0"/>
    <w:rsid w:val="007C4864"/>
    <w:rsid w:val="007C5184"/>
    <w:rsid w:val="007C55F5"/>
    <w:rsid w:val="007C6B06"/>
    <w:rsid w:val="007C7429"/>
    <w:rsid w:val="007C7682"/>
    <w:rsid w:val="007C7C3A"/>
    <w:rsid w:val="007D06B3"/>
    <w:rsid w:val="007D082B"/>
    <w:rsid w:val="007D2116"/>
    <w:rsid w:val="007D2893"/>
    <w:rsid w:val="007D2A0C"/>
    <w:rsid w:val="007D3252"/>
    <w:rsid w:val="007D3758"/>
    <w:rsid w:val="007D3D05"/>
    <w:rsid w:val="007D413F"/>
    <w:rsid w:val="007D42F1"/>
    <w:rsid w:val="007D5D66"/>
    <w:rsid w:val="007D69DD"/>
    <w:rsid w:val="007D6E40"/>
    <w:rsid w:val="007D7402"/>
    <w:rsid w:val="007D7805"/>
    <w:rsid w:val="007D7B0C"/>
    <w:rsid w:val="007D7FA4"/>
    <w:rsid w:val="007E0480"/>
    <w:rsid w:val="007E0CEB"/>
    <w:rsid w:val="007E11BA"/>
    <w:rsid w:val="007E144E"/>
    <w:rsid w:val="007E2180"/>
    <w:rsid w:val="007E29AA"/>
    <w:rsid w:val="007E2A93"/>
    <w:rsid w:val="007E2EAD"/>
    <w:rsid w:val="007E2F1B"/>
    <w:rsid w:val="007E36D1"/>
    <w:rsid w:val="007E4708"/>
    <w:rsid w:val="007E50EB"/>
    <w:rsid w:val="007E5A8F"/>
    <w:rsid w:val="007E5BA8"/>
    <w:rsid w:val="007E5C54"/>
    <w:rsid w:val="007E63B8"/>
    <w:rsid w:val="007E63F0"/>
    <w:rsid w:val="007E71F8"/>
    <w:rsid w:val="007E7741"/>
    <w:rsid w:val="007F0617"/>
    <w:rsid w:val="007F07BA"/>
    <w:rsid w:val="007F0FB8"/>
    <w:rsid w:val="007F0FDD"/>
    <w:rsid w:val="007F2003"/>
    <w:rsid w:val="007F2847"/>
    <w:rsid w:val="007F29D0"/>
    <w:rsid w:val="007F2A28"/>
    <w:rsid w:val="007F2C45"/>
    <w:rsid w:val="007F2C6D"/>
    <w:rsid w:val="007F4041"/>
    <w:rsid w:val="007F4053"/>
    <w:rsid w:val="007F4180"/>
    <w:rsid w:val="007F4FFD"/>
    <w:rsid w:val="007F5017"/>
    <w:rsid w:val="007F641F"/>
    <w:rsid w:val="007F6B82"/>
    <w:rsid w:val="007F7122"/>
    <w:rsid w:val="007F775C"/>
    <w:rsid w:val="007F780A"/>
    <w:rsid w:val="007F799A"/>
    <w:rsid w:val="007F7DA4"/>
    <w:rsid w:val="007F7F2C"/>
    <w:rsid w:val="0080061C"/>
    <w:rsid w:val="00801CC8"/>
    <w:rsid w:val="00801D53"/>
    <w:rsid w:val="008036BE"/>
    <w:rsid w:val="00803DCA"/>
    <w:rsid w:val="00803E3B"/>
    <w:rsid w:val="0080424B"/>
    <w:rsid w:val="00804378"/>
    <w:rsid w:val="008043E9"/>
    <w:rsid w:val="008043EB"/>
    <w:rsid w:val="00805717"/>
    <w:rsid w:val="008063CE"/>
    <w:rsid w:val="00807083"/>
    <w:rsid w:val="0081009F"/>
    <w:rsid w:val="00811558"/>
    <w:rsid w:val="0081288E"/>
    <w:rsid w:val="00812923"/>
    <w:rsid w:val="00812D36"/>
    <w:rsid w:val="00812D47"/>
    <w:rsid w:val="008133E0"/>
    <w:rsid w:val="00815097"/>
    <w:rsid w:val="0081663D"/>
    <w:rsid w:val="008169C1"/>
    <w:rsid w:val="00816AD1"/>
    <w:rsid w:val="00816AFF"/>
    <w:rsid w:val="00817440"/>
    <w:rsid w:val="008179AC"/>
    <w:rsid w:val="0082089C"/>
    <w:rsid w:val="008208A5"/>
    <w:rsid w:val="0082215B"/>
    <w:rsid w:val="00822343"/>
    <w:rsid w:val="00822C5A"/>
    <w:rsid w:val="00822F5D"/>
    <w:rsid w:val="0082323B"/>
    <w:rsid w:val="00823FB5"/>
    <w:rsid w:val="00824530"/>
    <w:rsid w:val="0082578F"/>
    <w:rsid w:val="00825CD5"/>
    <w:rsid w:val="00825EF4"/>
    <w:rsid w:val="008266CB"/>
    <w:rsid w:val="008266D5"/>
    <w:rsid w:val="00826D89"/>
    <w:rsid w:val="00827ABA"/>
    <w:rsid w:val="00827C6E"/>
    <w:rsid w:val="00827CFF"/>
    <w:rsid w:val="00827ED3"/>
    <w:rsid w:val="00830689"/>
    <w:rsid w:val="008308E9"/>
    <w:rsid w:val="00831E96"/>
    <w:rsid w:val="008325FC"/>
    <w:rsid w:val="00832734"/>
    <w:rsid w:val="00833B58"/>
    <w:rsid w:val="00834EFB"/>
    <w:rsid w:val="0083539C"/>
    <w:rsid w:val="00835930"/>
    <w:rsid w:val="0083646E"/>
    <w:rsid w:val="00836C5E"/>
    <w:rsid w:val="008370FC"/>
    <w:rsid w:val="00837262"/>
    <w:rsid w:val="0083786E"/>
    <w:rsid w:val="008406E4"/>
    <w:rsid w:val="008408C7"/>
    <w:rsid w:val="00841C10"/>
    <w:rsid w:val="00841EF7"/>
    <w:rsid w:val="00842490"/>
    <w:rsid w:val="008424A1"/>
    <w:rsid w:val="008425E5"/>
    <w:rsid w:val="00843127"/>
    <w:rsid w:val="00843E6C"/>
    <w:rsid w:val="00843FFC"/>
    <w:rsid w:val="008453EC"/>
    <w:rsid w:val="00845887"/>
    <w:rsid w:val="00846DF2"/>
    <w:rsid w:val="008477FA"/>
    <w:rsid w:val="008507E9"/>
    <w:rsid w:val="0085085C"/>
    <w:rsid w:val="00850D9B"/>
    <w:rsid w:val="00851FBF"/>
    <w:rsid w:val="00851FC2"/>
    <w:rsid w:val="00852177"/>
    <w:rsid w:val="008529CF"/>
    <w:rsid w:val="00852A2C"/>
    <w:rsid w:val="00852D3C"/>
    <w:rsid w:val="008534D8"/>
    <w:rsid w:val="008545A5"/>
    <w:rsid w:val="00854AB0"/>
    <w:rsid w:val="00855EBE"/>
    <w:rsid w:val="00856002"/>
    <w:rsid w:val="00857AA3"/>
    <w:rsid w:val="00857D96"/>
    <w:rsid w:val="008606CE"/>
    <w:rsid w:val="0086084A"/>
    <w:rsid w:val="008615DC"/>
    <w:rsid w:val="00862083"/>
    <w:rsid w:val="008620B8"/>
    <w:rsid w:val="008629F5"/>
    <w:rsid w:val="00863D68"/>
    <w:rsid w:val="00863DD4"/>
    <w:rsid w:val="00863F0A"/>
    <w:rsid w:val="00864007"/>
    <w:rsid w:val="008640C0"/>
    <w:rsid w:val="008640FF"/>
    <w:rsid w:val="00864D06"/>
    <w:rsid w:val="00865BF3"/>
    <w:rsid w:val="008662EC"/>
    <w:rsid w:val="00866436"/>
    <w:rsid w:val="0086687A"/>
    <w:rsid w:val="00866900"/>
    <w:rsid w:val="00866C93"/>
    <w:rsid w:val="008676C4"/>
    <w:rsid w:val="00867AE2"/>
    <w:rsid w:val="00871112"/>
    <w:rsid w:val="00871881"/>
    <w:rsid w:val="00873E13"/>
    <w:rsid w:val="00874DBF"/>
    <w:rsid w:val="00875CE6"/>
    <w:rsid w:val="008763B2"/>
    <w:rsid w:val="0087658D"/>
    <w:rsid w:val="0087687C"/>
    <w:rsid w:val="00876B56"/>
    <w:rsid w:val="00876CE1"/>
    <w:rsid w:val="008770D0"/>
    <w:rsid w:val="008771EA"/>
    <w:rsid w:val="008802BB"/>
    <w:rsid w:val="00880D26"/>
    <w:rsid w:val="00881061"/>
    <w:rsid w:val="008813B5"/>
    <w:rsid w:val="00883DC6"/>
    <w:rsid w:val="00884430"/>
    <w:rsid w:val="008844E7"/>
    <w:rsid w:val="008847F0"/>
    <w:rsid w:val="00884F26"/>
    <w:rsid w:val="00886198"/>
    <w:rsid w:val="008869A6"/>
    <w:rsid w:val="00886E1C"/>
    <w:rsid w:val="0089039A"/>
    <w:rsid w:val="00890ACC"/>
    <w:rsid w:val="00890BDD"/>
    <w:rsid w:val="00890E20"/>
    <w:rsid w:val="00890F9E"/>
    <w:rsid w:val="00891030"/>
    <w:rsid w:val="0089149B"/>
    <w:rsid w:val="008929DD"/>
    <w:rsid w:val="00892E93"/>
    <w:rsid w:val="00892EB8"/>
    <w:rsid w:val="00893388"/>
    <w:rsid w:val="00893A44"/>
    <w:rsid w:val="0089421C"/>
    <w:rsid w:val="008953B2"/>
    <w:rsid w:val="00895FEA"/>
    <w:rsid w:val="008966F6"/>
    <w:rsid w:val="00896A51"/>
    <w:rsid w:val="008971FC"/>
    <w:rsid w:val="00897275"/>
    <w:rsid w:val="008973FA"/>
    <w:rsid w:val="008A0195"/>
    <w:rsid w:val="008A064C"/>
    <w:rsid w:val="008A06BD"/>
    <w:rsid w:val="008A16E6"/>
    <w:rsid w:val="008A24CF"/>
    <w:rsid w:val="008A2644"/>
    <w:rsid w:val="008A2CB2"/>
    <w:rsid w:val="008A3069"/>
    <w:rsid w:val="008A30BF"/>
    <w:rsid w:val="008A38F1"/>
    <w:rsid w:val="008A3B76"/>
    <w:rsid w:val="008A3B79"/>
    <w:rsid w:val="008A4B49"/>
    <w:rsid w:val="008A4DB6"/>
    <w:rsid w:val="008A51B4"/>
    <w:rsid w:val="008A5B5C"/>
    <w:rsid w:val="008A6A36"/>
    <w:rsid w:val="008A6E81"/>
    <w:rsid w:val="008A70C5"/>
    <w:rsid w:val="008B014D"/>
    <w:rsid w:val="008B0419"/>
    <w:rsid w:val="008B0BE9"/>
    <w:rsid w:val="008B0F08"/>
    <w:rsid w:val="008B107A"/>
    <w:rsid w:val="008B10C2"/>
    <w:rsid w:val="008B10DE"/>
    <w:rsid w:val="008B12F3"/>
    <w:rsid w:val="008B15DE"/>
    <w:rsid w:val="008B3147"/>
    <w:rsid w:val="008B324E"/>
    <w:rsid w:val="008B38A4"/>
    <w:rsid w:val="008B484B"/>
    <w:rsid w:val="008B4A9B"/>
    <w:rsid w:val="008B595F"/>
    <w:rsid w:val="008B6244"/>
    <w:rsid w:val="008B7C64"/>
    <w:rsid w:val="008C066F"/>
    <w:rsid w:val="008C0A65"/>
    <w:rsid w:val="008C0BD7"/>
    <w:rsid w:val="008C0DCC"/>
    <w:rsid w:val="008C0EDA"/>
    <w:rsid w:val="008C1276"/>
    <w:rsid w:val="008C12E7"/>
    <w:rsid w:val="008C1905"/>
    <w:rsid w:val="008C1CD8"/>
    <w:rsid w:val="008C1CEA"/>
    <w:rsid w:val="008C253F"/>
    <w:rsid w:val="008C3373"/>
    <w:rsid w:val="008C3F13"/>
    <w:rsid w:val="008C401D"/>
    <w:rsid w:val="008C47A9"/>
    <w:rsid w:val="008C4C5A"/>
    <w:rsid w:val="008C5D7E"/>
    <w:rsid w:val="008C5FD4"/>
    <w:rsid w:val="008C5FFE"/>
    <w:rsid w:val="008C676E"/>
    <w:rsid w:val="008C682F"/>
    <w:rsid w:val="008C6D26"/>
    <w:rsid w:val="008C7070"/>
    <w:rsid w:val="008C7FD9"/>
    <w:rsid w:val="008D00A3"/>
    <w:rsid w:val="008D02E2"/>
    <w:rsid w:val="008D0FE8"/>
    <w:rsid w:val="008D1042"/>
    <w:rsid w:val="008D2616"/>
    <w:rsid w:val="008D30D4"/>
    <w:rsid w:val="008D3756"/>
    <w:rsid w:val="008D3902"/>
    <w:rsid w:val="008D391A"/>
    <w:rsid w:val="008D3E27"/>
    <w:rsid w:val="008D49AD"/>
    <w:rsid w:val="008D4B6E"/>
    <w:rsid w:val="008D4B88"/>
    <w:rsid w:val="008D575F"/>
    <w:rsid w:val="008D5AD9"/>
    <w:rsid w:val="008D6D43"/>
    <w:rsid w:val="008D7403"/>
    <w:rsid w:val="008E0208"/>
    <w:rsid w:val="008E03EE"/>
    <w:rsid w:val="008E04C2"/>
    <w:rsid w:val="008E0A63"/>
    <w:rsid w:val="008E130E"/>
    <w:rsid w:val="008E2EA7"/>
    <w:rsid w:val="008E36C0"/>
    <w:rsid w:val="008E3735"/>
    <w:rsid w:val="008E3F47"/>
    <w:rsid w:val="008E445D"/>
    <w:rsid w:val="008E4645"/>
    <w:rsid w:val="008E466D"/>
    <w:rsid w:val="008E4806"/>
    <w:rsid w:val="008E5315"/>
    <w:rsid w:val="008E5345"/>
    <w:rsid w:val="008E60D8"/>
    <w:rsid w:val="008E7016"/>
    <w:rsid w:val="008E70DD"/>
    <w:rsid w:val="008E78FF"/>
    <w:rsid w:val="008E7A2D"/>
    <w:rsid w:val="008E7C7D"/>
    <w:rsid w:val="008E7F95"/>
    <w:rsid w:val="008F10C8"/>
    <w:rsid w:val="008F116F"/>
    <w:rsid w:val="008F1606"/>
    <w:rsid w:val="008F19E2"/>
    <w:rsid w:val="008F2D6E"/>
    <w:rsid w:val="008F3889"/>
    <w:rsid w:val="008F39E0"/>
    <w:rsid w:val="008F3FB2"/>
    <w:rsid w:val="008F573F"/>
    <w:rsid w:val="008F64F5"/>
    <w:rsid w:val="008F6F1A"/>
    <w:rsid w:val="008F727B"/>
    <w:rsid w:val="008F7D04"/>
    <w:rsid w:val="009004B5"/>
    <w:rsid w:val="00900B37"/>
    <w:rsid w:val="00900DD2"/>
    <w:rsid w:val="00900EF9"/>
    <w:rsid w:val="00901572"/>
    <w:rsid w:val="0090171B"/>
    <w:rsid w:val="00901F82"/>
    <w:rsid w:val="00902955"/>
    <w:rsid w:val="00902A6C"/>
    <w:rsid w:val="00902C2E"/>
    <w:rsid w:val="00902F42"/>
    <w:rsid w:val="009033D1"/>
    <w:rsid w:val="00904FC3"/>
    <w:rsid w:val="00905168"/>
    <w:rsid w:val="00905E32"/>
    <w:rsid w:val="00906507"/>
    <w:rsid w:val="00906657"/>
    <w:rsid w:val="0090711D"/>
    <w:rsid w:val="00907705"/>
    <w:rsid w:val="0090777C"/>
    <w:rsid w:val="0091085B"/>
    <w:rsid w:val="009112DE"/>
    <w:rsid w:val="009113C3"/>
    <w:rsid w:val="00911B63"/>
    <w:rsid w:val="00911BB0"/>
    <w:rsid w:val="00912A2C"/>
    <w:rsid w:val="00912AE5"/>
    <w:rsid w:val="00913635"/>
    <w:rsid w:val="00914367"/>
    <w:rsid w:val="009148FE"/>
    <w:rsid w:val="00915AD6"/>
    <w:rsid w:val="00916A44"/>
    <w:rsid w:val="009173A4"/>
    <w:rsid w:val="009179CB"/>
    <w:rsid w:val="0092056B"/>
    <w:rsid w:val="009212D1"/>
    <w:rsid w:val="00921481"/>
    <w:rsid w:val="009221BA"/>
    <w:rsid w:val="0092222C"/>
    <w:rsid w:val="00922D80"/>
    <w:rsid w:val="009231F8"/>
    <w:rsid w:val="00923478"/>
    <w:rsid w:val="00924C15"/>
    <w:rsid w:val="009250B3"/>
    <w:rsid w:val="00925C34"/>
    <w:rsid w:val="00925EEB"/>
    <w:rsid w:val="0092636A"/>
    <w:rsid w:val="0092706F"/>
    <w:rsid w:val="00927F46"/>
    <w:rsid w:val="009300EB"/>
    <w:rsid w:val="009307F7"/>
    <w:rsid w:val="00930DFD"/>
    <w:rsid w:val="00931895"/>
    <w:rsid w:val="009318DD"/>
    <w:rsid w:val="00932189"/>
    <w:rsid w:val="009327AF"/>
    <w:rsid w:val="009328DB"/>
    <w:rsid w:val="00932F09"/>
    <w:rsid w:val="0093360F"/>
    <w:rsid w:val="0093390D"/>
    <w:rsid w:val="0093391E"/>
    <w:rsid w:val="00933A90"/>
    <w:rsid w:val="00933B8F"/>
    <w:rsid w:val="00933E57"/>
    <w:rsid w:val="0093535F"/>
    <w:rsid w:val="00935891"/>
    <w:rsid w:val="00936592"/>
    <w:rsid w:val="00936E17"/>
    <w:rsid w:val="009370DD"/>
    <w:rsid w:val="009372BE"/>
    <w:rsid w:val="00937669"/>
    <w:rsid w:val="0093782A"/>
    <w:rsid w:val="009404A8"/>
    <w:rsid w:val="0094105D"/>
    <w:rsid w:val="0094118E"/>
    <w:rsid w:val="009415CF"/>
    <w:rsid w:val="0094166D"/>
    <w:rsid w:val="00942571"/>
    <w:rsid w:val="009425C4"/>
    <w:rsid w:val="00942636"/>
    <w:rsid w:val="00942947"/>
    <w:rsid w:val="00942B3D"/>
    <w:rsid w:val="00942B5A"/>
    <w:rsid w:val="00942B9B"/>
    <w:rsid w:val="00942C85"/>
    <w:rsid w:val="0094305C"/>
    <w:rsid w:val="00943284"/>
    <w:rsid w:val="009435B6"/>
    <w:rsid w:val="009439A9"/>
    <w:rsid w:val="00943C9F"/>
    <w:rsid w:val="00944290"/>
    <w:rsid w:val="00946187"/>
    <w:rsid w:val="009477C1"/>
    <w:rsid w:val="00947C64"/>
    <w:rsid w:val="00947C8F"/>
    <w:rsid w:val="009504EB"/>
    <w:rsid w:val="00950679"/>
    <w:rsid w:val="0095092D"/>
    <w:rsid w:val="009509AD"/>
    <w:rsid w:val="00951313"/>
    <w:rsid w:val="009514F2"/>
    <w:rsid w:val="009520E7"/>
    <w:rsid w:val="00952239"/>
    <w:rsid w:val="00952B2A"/>
    <w:rsid w:val="00953A91"/>
    <w:rsid w:val="0095505A"/>
    <w:rsid w:val="0095520A"/>
    <w:rsid w:val="009554C2"/>
    <w:rsid w:val="00957767"/>
    <w:rsid w:val="00957EF3"/>
    <w:rsid w:val="00957F2B"/>
    <w:rsid w:val="00960C76"/>
    <w:rsid w:val="00960F9B"/>
    <w:rsid w:val="00961394"/>
    <w:rsid w:val="00961967"/>
    <w:rsid w:val="009619D5"/>
    <w:rsid w:val="00961B23"/>
    <w:rsid w:val="00961D0F"/>
    <w:rsid w:val="0096214D"/>
    <w:rsid w:val="009627A3"/>
    <w:rsid w:val="00963047"/>
    <w:rsid w:val="009640A7"/>
    <w:rsid w:val="009645FA"/>
    <w:rsid w:val="009647DE"/>
    <w:rsid w:val="0096493A"/>
    <w:rsid w:val="00964E9F"/>
    <w:rsid w:val="00965717"/>
    <w:rsid w:val="00965C06"/>
    <w:rsid w:val="00965DD7"/>
    <w:rsid w:val="00966943"/>
    <w:rsid w:val="00967058"/>
    <w:rsid w:val="0096787E"/>
    <w:rsid w:val="009706C2"/>
    <w:rsid w:val="00970D21"/>
    <w:rsid w:val="00972736"/>
    <w:rsid w:val="009740E7"/>
    <w:rsid w:val="00974232"/>
    <w:rsid w:val="009744BC"/>
    <w:rsid w:val="00974F47"/>
    <w:rsid w:val="00975BD6"/>
    <w:rsid w:val="00975DF6"/>
    <w:rsid w:val="00975E6F"/>
    <w:rsid w:val="009776CE"/>
    <w:rsid w:val="00977CEE"/>
    <w:rsid w:val="00977DB6"/>
    <w:rsid w:val="00980706"/>
    <w:rsid w:val="0098085A"/>
    <w:rsid w:val="009817AB"/>
    <w:rsid w:val="0098382E"/>
    <w:rsid w:val="00983A7F"/>
    <w:rsid w:val="00983A93"/>
    <w:rsid w:val="00983F04"/>
    <w:rsid w:val="009844CB"/>
    <w:rsid w:val="00984BF1"/>
    <w:rsid w:val="00984D71"/>
    <w:rsid w:val="00985046"/>
    <w:rsid w:val="00986F1D"/>
    <w:rsid w:val="00987396"/>
    <w:rsid w:val="00987BA3"/>
    <w:rsid w:val="00990B0C"/>
    <w:rsid w:val="009923FB"/>
    <w:rsid w:val="00992EC6"/>
    <w:rsid w:val="00993C37"/>
    <w:rsid w:val="009945AF"/>
    <w:rsid w:val="00994B9E"/>
    <w:rsid w:val="00994D64"/>
    <w:rsid w:val="00994D68"/>
    <w:rsid w:val="00994F89"/>
    <w:rsid w:val="0099512C"/>
    <w:rsid w:val="00995AF5"/>
    <w:rsid w:val="00996976"/>
    <w:rsid w:val="00996982"/>
    <w:rsid w:val="009969EA"/>
    <w:rsid w:val="00996D34"/>
    <w:rsid w:val="00996DDC"/>
    <w:rsid w:val="0099717D"/>
    <w:rsid w:val="009A0204"/>
    <w:rsid w:val="009A09E4"/>
    <w:rsid w:val="009A1DCC"/>
    <w:rsid w:val="009A23DC"/>
    <w:rsid w:val="009A23F2"/>
    <w:rsid w:val="009A3016"/>
    <w:rsid w:val="009A47DF"/>
    <w:rsid w:val="009A4F8C"/>
    <w:rsid w:val="009A5290"/>
    <w:rsid w:val="009A5FCB"/>
    <w:rsid w:val="009A657A"/>
    <w:rsid w:val="009A699A"/>
    <w:rsid w:val="009A6CF2"/>
    <w:rsid w:val="009A7973"/>
    <w:rsid w:val="009A79E5"/>
    <w:rsid w:val="009B0486"/>
    <w:rsid w:val="009B0DE3"/>
    <w:rsid w:val="009B0E15"/>
    <w:rsid w:val="009B0F28"/>
    <w:rsid w:val="009B16D3"/>
    <w:rsid w:val="009B1716"/>
    <w:rsid w:val="009B2010"/>
    <w:rsid w:val="009B262E"/>
    <w:rsid w:val="009B3352"/>
    <w:rsid w:val="009B3A1E"/>
    <w:rsid w:val="009B3BCB"/>
    <w:rsid w:val="009B3D3F"/>
    <w:rsid w:val="009B4236"/>
    <w:rsid w:val="009B564E"/>
    <w:rsid w:val="009B5AE3"/>
    <w:rsid w:val="009B5EC2"/>
    <w:rsid w:val="009B699F"/>
    <w:rsid w:val="009B6D44"/>
    <w:rsid w:val="009B6DB8"/>
    <w:rsid w:val="009C033B"/>
    <w:rsid w:val="009C1D20"/>
    <w:rsid w:val="009C2024"/>
    <w:rsid w:val="009C2564"/>
    <w:rsid w:val="009C272F"/>
    <w:rsid w:val="009C2975"/>
    <w:rsid w:val="009C2E09"/>
    <w:rsid w:val="009C2E3B"/>
    <w:rsid w:val="009C3071"/>
    <w:rsid w:val="009C312F"/>
    <w:rsid w:val="009C381E"/>
    <w:rsid w:val="009C3BF4"/>
    <w:rsid w:val="009C3D27"/>
    <w:rsid w:val="009C3DAB"/>
    <w:rsid w:val="009C5535"/>
    <w:rsid w:val="009C568E"/>
    <w:rsid w:val="009C643A"/>
    <w:rsid w:val="009C7874"/>
    <w:rsid w:val="009D051E"/>
    <w:rsid w:val="009D0847"/>
    <w:rsid w:val="009D11B3"/>
    <w:rsid w:val="009D1550"/>
    <w:rsid w:val="009D156F"/>
    <w:rsid w:val="009D220B"/>
    <w:rsid w:val="009D227F"/>
    <w:rsid w:val="009D2918"/>
    <w:rsid w:val="009D2B2B"/>
    <w:rsid w:val="009D2DFE"/>
    <w:rsid w:val="009D4325"/>
    <w:rsid w:val="009D509C"/>
    <w:rsid w:val="009D5145"/>
    <w:rsid w:val="009D5A16"/>
    <w:rsid w:val="009D64CE"/>
    <w:rsid w:val="009D678F"/>
    <w:rsid w:val="009D6815"/>
    <w:rsid w:val="009D6DC7"/>
    <w:rsid w:val="009D776C"/>
    <w:rsid w:val="009D7911"/>
    <w:rsid w:val="009D7DBD"/>
    <w:rsid w:val="009E029E"/>
    <w:rsid w:val="009E0BD2"/>
    <w:rsid w:val="009E2998"/>
    <w:rsid w:val="009E2AD7"/>
    <w:rsid w:val="009E322A"/>
    <w:rsid w:val="009E35C0"/>
    <w:rsid w:val="009E3A91"/>
    <w:rsid w:val="009E3C13"/>
    <w:rsid w:val="009E43F2"/>
    <w:rsid w:val="009E49E4"/>
    <w:rsid w:val="009E51DA"/>
    <w:rsid w:val="009E59F6"/>
    <w:rsid w:val="009E6C85"/>
    <w:rsid w:val="009E6EEC"/>
    <w:rsid w:val="009E7521"/>
    <w:rsid w:val="009E75FE"/>
    <w:rsid w:val="009F0340"/>
    <w:rsid w:val="009F0838"/>
    <w:rsid w:val="009F0E3A"/>
    <w:rsid w:val="009F10E8"/>
    <w:rsid w:val="009F1709"/>
    <w:rsid w:val="009F18CD"/>
    <w:rsid w:val="009F2673"/>
    <w:rsid w:val="009F5105"/>
    <w:rsid w:val="009F5B8C"/>
    <w:rsid w:val="009F5FB8"/>
    <w:rsid w:val="009F609D"/>
    <w:rsid w:val="009F653E"/>
    <w:rsid w:val="009F7CC7"/>
    <w:rsid w:val="00A006D7"/>
    <w:rsid w:val="00A00ECF"/>
    <w:rsid w:val="00A01092"/>
    <w:rsid w:val="00A01F3B"/>
    <w:rsid w:val="00A03963"/>
    <w:rsid w:val="00A03AE2"/>
    <w:rsid w:val="00A04474"/>
    <w:rsid w:val="00A0556C"/>
    <w:rsid w:val="00A05DAB"/>
    <w:rsid w:val="00A05E73"/>
    <w:rsid w:val="00A06F4E"/>
    <w:rsid w:val="00A0778F"/>
    <w:rsid w:val="00A078B3"/>
    <w:rsid w:val="00A07A2A"/>
    <w:rsid w:val="00A07C73"/>
    <w:rsid w:val="00A07E11"/>
    <w:rsid w:val="00A07FE8"/>
    <w:rsid w:val="00A10755"/>
    <w:rsid w:val="00A1075B"/>
    <w:rsid w:val="00A10B0C"/>
    <w:rsid w:val="00A1114F"/>
    <w:rsid w:val="00A11520"/>
    <w:rsid w:val="00A11D05"/>
    <w:rsid w:val="00A123C1"/>
    <w:rsid w:val="00A129B6"/>
    <w:rsid w:val="00A12C82"/>
    <w:rsid w:val="00A12CC9"/>
    <w:rsid w:val="00A13508"/>
    <w:rsid w:val="00A1390B"/>
    <w:rsid w:val="00A142AA"/>
    <w:rsid w:val="00A14323"/>
    <w:rsid w:val="00A14D20"/>
    <w:rsid w:val="00A15B92"/>
    <w:rsid w:val="00A16344"/>
    <w:rsid w:val="00A16D7C"/>
    <w:rsid w:val="00A16E77"/>
    <w:rsid w:val="00A174C7"/>
    <w:rsid w:val="00A17A29"/>
    <w:rsid w:val="00A2055F"/>
    <w:rsid w:val="00A208BD"/>
    <w:rsid w:val="00A21073"/>
    <w:rsid w:val="00A2112C"/>
    <w:rsid w:val="00A21CD8"/>
    <w:rsid w:val="00A224B1"/>
    <w:rsid w:val="00A22BBC"/>
    <w:rsid w:val="00A2377D"/>
    <w:rsid w:val="00A23CD6"/>
    <w:rsid w:val="00A24D25"/>
    <w:rsid w:val="00A25F08"/>
    <w:rsid w:val="00A2649E"/>
    <w:rsid w:val="00A26C46"/>
    <w:rsid w:val="00A2739B"/>
    <w:rsid w:val="00A273B9"/>
    <w:rsid w:val="00A277C7"/>
    <w:rsid w:val="00A3091B"/>
    <w:rsid w:val="00A31DCF"/>
    <w:rsid w:val="00A31F7F"/>
    <w:rsid w:val="00A32495"/>
    <w:rsid w:val="00A32B6E"/>
    <w:rsid w:val="00A32BDB"/>
    <w:rsid w:val="00A332F2"/>
    <w:rsid w:val="00A33364"/>
    <w:rsid w:val="00A33517"/>
    <w:rsid w:val="00A352D9"/>
    <w:rsid w:val="00A36ABF"/>
    <w:rsid w:val="00A37879"/>
    <w:rsid w:val="00A37E49"/>
    <w:rsid w:val="00A40F59"/>
    <w:rsid w:val="00A4109B"/>
    <w:rsid w:val="00A42255"/>
    <w:rsid w:val="00A428C5"/>
    <w:rsid w:val="00A42AB3"/>
    <w:rsid w:val="00A43230"/>
    <w:rsid w:val="00A432B4"/>
    <w:rsid w:val="00A4342C"/>
    <w:rsid w:val="00A4342D"/>
    <w:rsid w:val="00A43E5D"/>
    <w:rsid w:val="00A451E3"/>
    <w:rsid w:val="00A458C6"/>
    <w:rsid w:val="00A45957"/>
    <w:rsid w:val="00A46298"/>
    <w:rsid w:val="00A4652F"/>
    <w:rsid w:val="00A46896"/>
    <w:rsid w:val="00A4697A"/>
    <w:rsid w:val="00A46C0C"/>
    <w:rsid w:val="00A47536"/>
    <w:rsid w:val="00A475A9"/>
    <w:rsid w:val="00A47AB6"/>
    <w:rsid w:val="00A47B19"/>
    <w:rsid w:val="00A47EF7"/>
    <w:rsid w:val="00A50198"/>
    <w:rsid w:val="00A51CC2"/>
    <w:rsid w:val="00A53572"/>
    <w:rsid w:val="00A539E8"/>
    <w:rsid w:val="00A53D3D"/>
    <w:rsid w:val="00A548C8"/>
    <w:rsid w:val="00A54B04"/>
    <w:rsid w:val="00A54CCA"/>
    <w:rsid w:val="00A5590A"/>
    <w:rsid w:val="00A559AB"/>
    <w:rsid w:val="00A55CE5"/>
    <w:rsid w:val="00A55D84"/>
    <w:rsid w:val="00A5607D"/>
    <w:rsid w:val="00A56C03"/>
    <w:rsid w:val="00A56FE7"/>
    <w:rsid w:val="00A57529"/>
    <w:rsid w:val="00A576C9"/>
    <w:rsid w:val="00A60C12"/>
    <w:rsid w:val="00A61006"/>
    <w:rsid w:val="00A61628"/>
    <w:rsid w:val="00A618C4"/>
    <w:rsid w:val="00A620B9"/>
    <w:rsid w:val="00A626CB"/>
    <w:rsid w:val="00A62C2B"/>
    <w:rsid w:val="00A6440E"/>
    <w:rsid w:val="00A654CB"/>
    <w:rsid w:val="00A6572C"/>
    <w:rsid w:val="00A66465"/>
    <w:rsid w:val="00A66586"/>
    <w:rsid w:val="00A66A59"/>
    <w:rsid w:val="00A66EB0"/>
    <w:rsid w:val="00A671E7"/>
    <w:rsid w:val="00A67BB1"/>
    <w:rsid w:val="00A70167"/>
    <w:rsid w:val="00A70C24"/>
    <w:rsid w:val="00A70E7B"/>
    <w:rsid w:val="00A71252"/>
    <w:rsid w:val="00A71412"/>
    <w:rsid w:val="00A716D2"/>
    <w:rsid w:val="00A718F3"/>
    <w:rsid w:val="00A729D0"/>
    <w:rsid w:val="00A72DC1"/>
    <w:rsid w:val="00A73800"/>
    <w:rsid w:val="00A73BFC"/>
    <w:rsid w:val="00A741B9"/>
    <w:rsid w:val="00A743FD"/>
    <w:rsid w:val="00A74774"/>
    <w:rsid w:val="00A74825"/>
    <w:rsid w:val="00A755CF"/>
    <w:rsid w:val="00A7583A"/>
    <w:rsid w:val="00A76FC4"/>
    <w:rsid w:val="00A77123"/>
    <w:rsid w:val="00A77404"/>
    <w:rsid w:val="00A7787C"/>
    <w:rsid w:val="00A80D1F"/>
    <w:rsid w:val="00A81420"/>
    <w:rsid w:val="00A815B1"/>
    <w:rsid w:val="00A82135"/>
    <w:rsid w:val="00A82B54"/>
    <w:rsid w:val="00A83057"/>
    <w:rsid w:val="00A831C4"/>
    <w:rsid w:val="00A83DDC"/>
    <w:rsid w:val="00A83EE4"/>
    <w:rsid w:val="00A84681"/>
    <w:rsid w:val="00A84A67"/>
    <w:rsid w:val="00A84C18"/>
    <w:rsid w:val="00A85D29"/>
    <w:rsid w:val="00A85F8E"/>
    <w:rsid w:val="00A86069"/>
    <w:rsid w:val="00A868BE"/>
    <w:rsid w:val="00A87531"/>
    <w:rsid w:val="00A875C9"/>
    <w:rsid w:val="00A878EC"/>
    <w:rsid w:val="00A879F0"/>
    <w:rsid w:val="00A906E9"/>
    <w:rsid w:val="00A907EB"/>
    <w:rsid w:val="00A90991"/>
    <w:rsid w:val="00A9100C"/>
    <w:rsid w:val="00A910DA"/>
    <w:rsid w:val="00A91633"/>
    <w:rsid w:val="00A91880"/>
    <w:rsid w:val="00A9273F"/>
    <w:rsid w:val="00A93BB8"/>
    <w:rsid w:val="00A93D0F"/>
    <w:rsid w:val="00A942C1"/>
    <w:rsid w:val="00A944B2"/>
    <w:rsid w:val="00A944DD"/>
    <w:rsid w:val="00A94C92"/>
    <w:rsid w:val="00A94F6E"/>
    <w:rsid w:val="00A96747"/>
    <w:rsid w:val="00A974A7"/>
    <w:rsid w:val="00AA0D2D"/>
    <w:rsid w:val="00AA148A"/>
    <w:rsid w:val="00AA18D9"/>
    <w:rsid w:val="00AA1ADF"/>
    <w:rsid w:val="00AA1BEA"/>
    <w:rsid w:val="00AA1EA3"/>
    <w:rsid w:val="00AA2697"/>
    <w:rsid w:val="00AA26B8"/>
    <w:rsid w:val="00AA3D72"/>
    <w:rsid w:val="00AA43AE"/>
    <w:rsid w:val="00AA4DCF"/>
    <w:rsid w:val="00AA719E"/>
    <w:rsid w:val="00AA7950"/>
    <w:rsid w:val="00AA7D43"/>
    <w:rsid w:val="00AB01B7"/>
    <w:rsid w:val="00AB03E2"/>
    <w:rsid w:val="00AB04BF"/>
    <w:rsid w:val="00AB04D7"/>
    <w:rsid w:val="00AB090B"/>
    <w:rsid w:val="00AB16A0"/>
    <w:rsid w:val="00AB2571"/>
    <w:rsid w:val="00AB3E56"/>
    <w:rsid w:val="00AB41B8"/>
    <w:rsid w:val="00AB447D"/>
    <w:rsid w:val="00AB498D"/>
    <w:rsid w:val="00AB589C"/>
    <w:rsid w:val="00AB59D0"/>
    <w:rsid w:val="00AB5DD3"/>
    <w:rsid w:val="00AB63EB"/>
    <w:rsid w:val="00AB6E21"/>
    <w:rsid w:val="00AB6F6A"/>
    <w:rsid w:val="00AB749C"/>
    <w:rsid w:val="00AB7786"/>
    <w:rsid w:val="00AB7E46"/>
    <w:rsid w:val="00AC0C44"/>
    <w:rsid w:val="00AC0F90"/>
    <w:rsid w:val="00AC10E3"/>
    <w:rsid w:val="00AC165D"/>
    <w:rsid w:val="00AC1EF8"/>
    <w:rsid w:val="00AC223B"/>
    <w:rsid w:val="00AC2DDE"/>
    <w:rsid w:val="00AC3347"/>
    <w:rsid w:val="00AC3B04"/>
    <w:rsid w:val="00AC3B97"/>
    <w:rsid w:val="00AC3BB8"/>
    <w:rsid w:val="00AC3E6A"/>
    <w:rsid w:val="00AC400E"/>
    <w:rsid w:val="00AC40F1"/>
    <w:rsid w:val="00AC4C82"/>
    <w:rsid w:val="00AC4D6E"/>
    <w:rsid w:val="00AC5A44"/>
    <w:rsid w:val="00AC5A74"/>
    <w:rsid w:val="00AC62CB"/>
    <w:rsid w:val="00AC6400"/>
    <w:rsid w:val="00AC6692"/>
    <w:rsid w:val="00AC757C"/>
    <w:rsid w:val="00AD021C"/>
    <w:rsid w:val="00AD0BC7"/>
    <w:rsid w:val="00AD0C18"/>
    <w:rsid w:val="00AD1A0D"/>
    <w:rsid w:val="00AD2123"/>
    <w:rsid w:val="00AD2A74"/>
    <w:rsid w:val="00AD3302"/>
    <w:rsid w:val="00AD3D87"/>
    <w:rsid w:val="00AD4F26"/>
    <w:rsid w:val="00AD5998"/>
    <w:rsid w:val="00AD6DAE"/>
    <w:rsid w:val="00AD78B7"/>
    <w:rsid w:val="00AD7A61"/>
    <w:rsid w:val="00AE0414"/>
    <w:rsid w:val="00AE0521"/>
    <w:rsid w:val="00AE0A2B"/>
    <w:rsid w:val="00AE1334"/>
    <w:rsid w:val="00AE17CF"/>
    <w:rsid w:val="00AE1F54"/>
    <w:rsid w:val="00AE1F9A"/>
    <w:rsid w:val="00AE3C75"/>
    <w:rsid w:val="00AE51FA"/>
    <w:rsid w:val="00AE695E"/>
    <w:rsid w:val="00AE7101"/>
    <w:rsid w:val="00AE71D1"/>
    <w:rsid w:val="00AE7A48"/>
    <w:rsid w:val="00AE7C48"/>
    <w:rsid w:val="00AE7E61"/>
    <w:rsid w:val="00AF00C0"/>
    <w:rsid w:val="00AF0C04"/>
    <w:rsid w:val="00AF1394"/>
    <w:rsid w:val="00AF1575"/>
    <w:rsid w:val="00AF1631"/>
    <w:rsid w:val="00AF20B0"/>
    <w:rsid w:val="00AF2124"/>
    <w:rsid w:val="00AF3427"/>
    <w:rsid w:val="00AF4454"/>
    <w:rsid w:val="00AF4AF7"/>
    <w:rsid w:val="00AF519A"/>
    <w:rsid w:val="00AF5F35"/>
    <w:rsid w:val="00AF60BA"/>
    <w:rsid w:val="00AF664C"/>
    <w:rsid w:val="00AF6982"/>
    <w:rsid w:val="00AF71A7"/>
    <w:rsid w:val="00AF771B"/>
    <w:rsid w:val="00AF77B1"/>
    <w:rsid w:val="00AF79E0"/>
    <w:rsid w:val="00B006D5"/>
    <w:rsid w:val="00B00AAD"/>
    <w:rsid w:val="00B0128E"/>
    <w:rsid w:val="00B0142F"/>
    <w:rsid w:val="00B017B2"/>
    <w:rsid w:val="00B01A48"/>
    <w:rsid w:val="00B01B7E"/>
    <w:rsid w:val="00B02182"/>
    <w:rsid w:val="00B02962"/>
    <w:rsid w:val="00B03172"/>
    <w:rsid w:val="00B045B8"/>
    <w:rsid w:val="00B0511E"/>
    <w:rsid w:val="00B05132"/>
    <w:rsid w:val="00B0583B"/>
    <w:rsid w:val="00B05C40"/>
    <w:rsid w:val="00B06CA2"/>
    <w:rsid w:val="00B077D1"/>
    <w:rsid w:val="00B07DB8"/>
    <w:rsid w:val="00B10060"/>
    <w:rsid w:val="00B10ED5"/>
    <w:rsid w:val="00B11309"/>
    <w:rsid w:val="00B130C7"/>
    <w:rsid w:val="00B13236"/>
    <w:rsid w:val="00B1325F"/>
    <w:rsid w:val="00B1342D"/>
    <w:rsid w:val="00B13A4D"/>
    <w:rsid w:val="00B1412D"/>
    <w:rsid w:val="00B1478A"/>
    <w:rsid w:val="00B1640B"/>
    <w:rsid w:val="00B168AD"/>
    <w:rsid w:val="00B16D3C"/>
    <w:rsid w:val="00B178A0"/>
    <w:rsid w:val="00B202BF"/>
    <w:rsid w:val="00B20D7A"/>
    <w:rsid w:val="00B21E36"/>
    <w:rsid w:val="00B21E87"/>
    <w:rsid w:val="00B220D7"/>
    <w:rsid w:val="00B22F3C"/>
    <w:rsid w:val="00B23104"/>
    <w:rsid w:val="00B233D5"/>
    <w:rsid w:val="00B23A3A"/>
    <w:rsid w:val="00B2498C"/>
    <w:rsid w:val="00B259A6"/>
    <w:rsid w:val="00B25C49"/>
    <w:rsid w:val="00B2617B"/>
    <w:rsid w:val="00B26683"/>
    <w:rsid w:val="00B273A4"/>
    <w:rsid w:val="00B27AD0"/>
    <w:rsid w:val="00B3041A"/>
    <w:rsid w:val="00B307BE"/>
    <w:rsid w:val="00B308E9"/>
    <w:rsid w:val="00B30BC5"/>
    <w:rsid w:val="00B3103F"/>
    <w:rsid w:val="00B3131F"/>
    <w:rsid w:val="00B316D5"/>
    <w:rsid w:val="00B31B04"/>
    <w:rsid w:val="00B3223E"/>
    <w:rsid w:val="00B32289"/>
    <w:rsid w:val="00B327DC"/>
    <w:rsid w:val="00B32F1F"/>
    <w:rsid w:val="00B33137"/>
    <w:rsid w:val="00B33AA9"/>
    <w:rsid w:val="00B345F1"/>
    <w:rsid w:val="00B34F9A"/>
    <w:rsid w:val="00B352D2"/>
    <w:rsid w:val="00B355CC"/>
    <w:rsid w:val="00B356EE"/>
    <w:rsid w:val="00B36291"/>
    <w:rsid w:val="00B369B8"/>
    <w:rsid w:val="00B36E45"/>
    <w:rsid w:val="00B37A81"/>
    <w:rsid w:val="00B37E4D"/>
    <w:rsid w:val="00B37F35"/>
    <w:rsid w:val="00B40239"/>
    <w:rsid w:val="00B407A7"/>
    <w:rsid w:val="00B40C29"/>
    <w:rsid w:val="00B40C52"/>
    <w:rsid w:val="00B412A2"/>
    <w:rsid w:val="00B41347"/>
    <w:rsid w:val="00B41686"/>
    <w:rsid w:val="00B418BD"/>
    <w:rsid w:val="00B41C10"/>
    <w:rsid w:val="00B41D72"/>
    <w:rsid w:val="00B41ED5"/>
    <w:rsid w:val="00B42341"/>
    <w:rsid w:val="00B4255E"/>
    <w:rsid w:val="00B42F6F"/>
    <w:rsid w:val="00B4395C"/>
    <w:rsid w:val="00B44F84"/>
    <w:rsid w:val="00B453D8"/>
    <w:rsid w:val="00B474E3"/>
    <w:rsid w:val="00B47589"/>
    <w:rsid w:val="00B479C6"/>
    <w:rsid w:val="00B47DE8"/>
    <w:rsid w:val="00B50839"/>
    <w:rsid w:val="00B50C92"/>
    <w:rsid w:val="00B51F27"/>
    <w:rsid w:val="00B521A2"/>
    <w:rsid w:val="00B52FF9"/>
    <w:rsid w:val="00B530B7"/>
    <w:rsid w:val="00B53283"/>
    <w:rsid w:val="00B53907"/>
    <w:rsid w:val="00B542F3"/>
    <w:rsid w:val="00B55E4A"/>
    <w:rsid w:val="00B568E0"/>
    <w:rsid w:val="00B56CE9"/>
    <w:rsid w:val="00B56F81"/>
    <w:rsid w:val="00B600D7"/>
    <w:rsid w:val="00B60BEF"/>
    <w:rsid w:val="00B629E0"/>
    <w:rsid w:val="00B62A51"/>
    <w:rsid w:val="00B62E30"/>
    <w:rsid w:val="00B62EC7"/>
    <w:rsid w:val="00B631D9"/>
    <w:rsid w:val="00B639F2"/>
    <w:rsid w:val="00B63A04"/>
    <w:rsid w:val="00B64272"/>
    <w:rsid w:val="00B642EF"/>
    <w:rsid w:val="00B6469D"/>
    <w:rsid w:val="00B64C02"/>
    <w:rsid w:val="00B654C2"/>
    <w:rsid w:val="00B665A0"/>
    <w:rsid w:val="00B66A18"/>
    <w:rsid w:val="00B66CBD"/>
    <w:rsid w:val="00B66E66"/>
    <w:rsid w:val="00B670D7"/>
    <w:rsid w:val="00B67459"/>
    <w:rsid w:val="00B6756B"/>
    <w:rsid w:val="00B67B92"/>
    <w:rsid w:val="00B7038B"/>
    <w:rsid w:val="00B7040B"/>
    <w:rsid w:val="00B70C6B"/>
    <w:rsid w:val="00B71010"/>
    <w:rsid w:val="00B711F9"/>
    <w:rsid w:val="00B7257F"/>
    <w:rsid w:val="00B73AD9"/>
    <w:rsid w:val="00B73C52"/>
    <w:rsid w:val="00B74C5D"/>
    <w:rsid w:val="00B75176"/>
    <w:rsid w:val="00B7572F"/>
    <w:rsid w:val="00B757BB"/>
    <w:rsid w:val="00B758AE"/>
    <w:rsid w:val="00B76189"/>
    <w:rsid w:val="00B76C8A"/>
    <w:rsid w:val="00B76D7F"/>
    <w:rsid w:val="00B76EAB"/>
    <w:rsid w:val="00B77F3C"/>
    <w:rsid w:val="00B80674"/>
    <w:rsid w:val="00B8191C"/>
    <w:rsid w:val="00B81B1A"/>
    <w:rsid w:val="00B81F51"/>
    <w:rsid w:val="00B821C7"/>
    <w:rsid w:val="00B82317"/>
    <w:rsid w:val="00B82C30"/>
    <w:rsid w:val="00B83295"/>
    <w:rsid w:val="00B8402B"/>
    <w:rsid w:val="00B84035"/>
    <w:rsid w:val="00B847FF"/>
    <w:rsid w:val="00B864E7"/>
    <w:rsid w:val="00B87B2B"/>
    <w:rsid w:val="00B87B2E"/>
    <w:rsid w:val="00B87C6A"/>
    <w:rsid w:val="00B908D5"/>
    <w:rsid w:val="00B92659"/>
    <w:rsid w:val="00B9370B"/>
    <w:rsid w:val="00B93B79"/>
    <w:rsid w:val="00B947F0"/>
    <w:rsid w:val="00B94B46"/>
    <w:rsid w:val="00B95C74"/>
    <w:rsid w:val="00B96BBB"/>
    <w:rsid w:val="00B97315"/>
    <w:rsid w:val="00B9767A"/>
    <w:rsid w:val="00BA0E45"/>
    <w:rsid w:val="00BA1263"/>
    <w:rsid w:val="00BA1401"/>
    <w:rsid w:val="00BA18BD"/>
    <w:rsid w:val="00BA1FB1"/>
    <w:rsid w:val="00BA2039"/>
    <w:rsid w:val="00BA299D"/>
    <w:rsid w:val="00BA2A43"/>
    <w:rsid w:val="00BA2D43"/>
    <w:rsid w:val="00BA3056"/>
    <w:rsid w:val="00BA4FF9"/>
    <w:rsid w:val="00BA5CFD"/>
    <w:rsid w:val="00BA65C7"/>
    <w:rsid w:val="00BA7585"/>
    <w:rsid w:val="00BB0A82"/>
    <w:rsid w:val="00BB0B60"/>
    <w:rsid w:val="00BB1674"/>
    <w:rsid w:val="00BB17AF"/>
    <w:rsid w:val="00BB17DC"/>
    <w:rsid w:val="00BB19C0"/>
    <w:rsid w:val="00BB2601"/>
    <w:rsid w:val="00BB3AF6"/>
    <w:rsid w:val="00BB4953"/>
    <w:rsid w:val="00BB4D6C"/>
    <w:rsid w:val="00BB5030"/>
    <w:rsid w:val="00BB5F19"/>
    <w:rsid w:val="00BB6FDF"/>
    <w:rsid w:val="00BB7CC0"/>
    <w:rsid w:val="00BB7E7D"/>
    <w:rsid w:val="00BC0120"/>
    <w:rsid w:val="00BC3631"/>
    <w:rsid w:val="00BC3780"/>
    <w:rsid w:val="00BC3B22"/>
    <w:rsid w:val="00BC486D"/>
    <w:rsid w:val="00BC4939"/>
    <w:rsid w:val="00BC4DA9"/>
    <w:rsid w:val="00BC5865"/>
    <w:rsid w:val="00BC58AF"/>
    <w:rsid w:val="00BC5AEB"/>
    <w:rsid w:val="00BC5EBF"/>
    <w:rsid w:val="00BD02BB"/>
    <w:rsid w:val="00BD0364"/>
    <w:rsid w:val="00BD0810"/>
    <w:rsid w:val="00BD126A"/>
    <w:rsid w:val="00BD1C24"/>
    <w:rsid w:val="00BD1F3D"/>
    <w:rsid w:val="00BD213C"/>
    <w:rsid w:val="00BD2296"/>
    <w:rsid w:val="00BD29B1"/>
    <w:rsid w:val="00BD2EF1"/>
    <w:rsid w:val="00BD2F1E"/>
    <w:rsid w:val="00BD31C7"/>
    <w:rsid w:val="00BD44A7"/>
    <w:rsid w:val="00BD6670"/>
    <w:rsid w:val="00BD6800"/>
    <w:rsid w:val="00BD6F36"/>
    <w:rsid w:val="00BD72D5"/>
    <w:rsid w:val="00BD7B6F"/>
    <w:rsid w:val="00BE0123"/>
    <w:rsid w:val="00BE01D3"/>
    <w:rsid w:val="00BE0230"/>
    <w:rsid w:val="00BE1B72"/>
    <w:rsid w:val="00BE2189"/>
    <w:rsid w:val="00BE235D"/>
    <w:rsid w:val="00BE4039"/>
    <w:rsid w:val="00BE4274"/>
    <w:rsid w:val="00BE4910"/>
    <w:rsid w:val="00BE4F37"/>
    <w:rsid w:val="00BE5699"/>
    <w:rsid w:val="00BE6E3A"/>
    <w:rsid w:val="00BE74B3"/>
    <w:rsid w:val="00BE797C"/>
    <w:rsid w:val="00BF02B0"/>
    <w:rsid w:val="00BF09C4"/>
    <w:rsid w:val="00BF0DA8"/>
    <w:rsid w:val="00BF2048"/>
    <w:rsid w:val="00BF2D26"/>
    <w:rsid w:val="00BF3407"/>
    <w:rsid w:val="00BF4204"/>
    <w:rsid w:val="00BF4750"/>
    <w:rsid w:val="00BF5682"/>
    <w:rsid w:val="00BF5706"/>
    <w:rsid w:val="00BF5724"/>
    <w:rsid w:val="00BF64AB"/>
    <w:rsid w:val="00BF69DD"/>
    <w:rsid w:val="00BF7314"/>
    <w:rsid w:val="00C002CC"/>
    <w:rsid w:val="00C00457"/>
    <w:rsid w:val="00C01340"/>
    <w:rsid w:val="00C0158E"/>
    <w:rsid w:val="00C01686"/>
    <w:rsid w:val="00C01F56"/>
    <w:rsid w:val="00C02315"/>
    <w:rsid w:val="00C03C88"/>
    <w:rsid w:val="00C03E31"/>
    <w:rsid w:val="00C04287"/>
    <w:rsid w:val="00C04A58"/>
    <w:rsid w:val="00C054BF"/>
    <w:rsid w:val="00C05693"/>
    <w:rsid w:val="00C06380"/>
    <w:rsid w:val="00C070D7"/>
    <w:rsid w:val="00C07E2B"/>
    <w:rsid w:val="00C10F3F"/>
    <w:rsid w:val="00C11169"/>
    <w:rsid w:val="00C1165B"/>
    <w:rsid w:val="00C131D4"/>
    <w:rsid w:val="00C132F3"/>
    <w:rsid w:val="00C1369B"/>
    <w:rsid w:val="00C13CDC"/>
    <w:rsid w:val="00C1414A"/>
    <w:rsid w:val="00C15576"/>
    <w:rsid w:val="00C155B6"/>
    <w:rsid w:val="00C15E21"/>
    <w:rsid w:val="00C15F59"/>
    <w:rsid w:val="00C164D7"/>
    <w:rsid w:val="00C169CE"/>
    <w:rsid w:val="00C16E96"/>
    <w:rsid w:val="00C17462"/>
    <w:rsid w:val="00C174A8"/>
    <w:rsid w:val="00C1795B"/>
    <w:rsid w:val="00C20FE0"/>
    <w:rsid w:val="00C211C3"/>
    <w:rsid w:val="00C214AA"/>
    <w:rsid w:val="00C2228B"/>
    <w:rsid w:val="00C22E1C"/>
    <w:rsid w:val="00C25282"/>
    <w:rsid w:val="00C25397"/>
    <w:rsid w:val="00C2646B"/>
    <w:rsid w:val="00C264D4"/>
    <w:rsid w:val="00C26567"/>
    <w:rsid w:val="00C2697F"/>
    <w:rsid w:val="00C27714"/>
    <w:rsid w:val="00C27E57"/>
    <w:rsid w:val="00C30816"/>
    <w:rsid w:val="00C310A3"/>
    <w:rsid w:val="00C31C3D"/>
    <w:rsid w:val="00C31C42"/>
    <w:rsid w:val="00C32077"/>
    <w:rsid w:val="00C32538"/>
    <w:rsid w:val="00C32647"/>
    <w:rsid w:val="00C32B2E"/>
    <w:rsid w:val="00C330D2"/>
    <w:rsid w:val="00C35016"/>
    <w:rsid w:val="00C35670"/>
    <w:rsid w:val="00C3664E"/>
    <w:rsid w:val="00C36A40"/>
    <w:rsid w:val="00C36A9C"/>
    <w:rsid w:val="00C3708A"/>
    <w:rsid w:val="00C374A7"/>
    <w:rsid w:val="00C3781A"/>
    <w:rsid w:val="00C4063D"/>
    <w:rsid w:val="00C410E2"/>
    <w:rsid w:val="00C41FB1"/>
    <w:rsid w:val="00C4206D"/>
    <w:rsid w:val="00C42F59"/>
    <w:rsid w:val="00C4440B"/>
    <w:rsid w:val="00C44D9E"/>
    <w:rsid w:val="00C45CBD"/>
    <w:rsid w:val="00C46A66"/>
    <w:rsid w:val="00C47050"/>
    <w:rsid w:val="00C47061"/>
    <w:rsid w:val="00C5012F"/>
    <w:rsid w:val="00C501BE"/>
    <w:rsid w:val="00C5102A"/>
    <w:rsid w:val="00C51086"/>
    <w:rsid w:val="00C51A14"/>
    <w:rsid w:val="00C51D49"/>
    <w:rsid w:val="00C51DF2"/>
    <w:rsid w:val="00C52242"/>
    <w:rsid w:val="00C522A4"/>
    <w:rsid w:val="00C522D2"/>
    <w:rsid w:val="00C52DE2"/>
    <w:rsid w:val="00C52EAD"/>
    <w:rsid w:val="00C5335F"/>
    <w:rsid w:val="00C53987"/>
    <w:rsid w:val="00C53F9E"/>
    <w:rsid w:val="00C544F8"/>
    <w:rsid w:val="00C54D70"/>
    <w:rsid w:val="00C5519E"/>
    <w:rsid w:val="00C5622F"/>
    <w:rsid w:val="00C606CD"/>
    <w:rsid w:val="00C60F73"/>
    <w:rsid w:val="00C627FA"/>
    <w:rsid w:val="00C6282F"/>
    <w:rsid w:val="00C63422"/>
    <w:rsid w:val="00C63CC9"/>
    <w:rsid w:val="00C64012"/>
    <w:rsid w:val="00C647F6"/>
    <w:rsid w:val="00C64FD4"/>
    <w:rsid w:val="00C65D25"/>
    <w:rsid w:val="00C65F43"/>
    <w:rsid w:val="00C66130"/>
    <w:rsid w:val="00C663BF"/>
    <w:rsid w:val="00C66AFF"/>
    <w:rsid w:val="00C66F4A"/>
    <w:rsid w:val="00C67878"/>
    <w:rsid w:val="00C67AE9"/>
    <w:rsid w:val="00C67B6F"/>
    <w:rsid w:val="00C702B3"/>
    <w:rsid w:val="00C70A6E"/>
    <w:rsid w:val="00C70DE0"/>
    <w:rsid w:val="00C71794"/>
    <w:rsid w:val="00C718CD"/>
    <w:rsid w:val="00C72EF1"/>
    <w:rsid w:val="00C73DEE"/>
    <w:rsid w:val="00C73FCA"/>
    <w:rsid w:val="00C74811"/>
    <w:rsid w:val="00C749AB"/>
    <w:rsid w:val="00C74DAE"/>
    <w:rsid w:val="00C74FF0"/>
    <w:rsid w:val="00C7613E"/>
    <w:rsid w:val="00C773E9"/>
    <w:rsid w:val="00C77418"/>
    <w:rsid w:val="00C77803"/>
    <w:rsid w:val="00C80CA1"/>
    <w:rsid w:val="00C81878"/>
    <w:rsid w:val="00C822E3"/>
    <w:rsid w:val="00C82697"/>
    <w:rsid w:val="00C82DEC"/>
    <w:rsid w:val="00C83130"/>
    <w:rsid w:val="00C8314C"/>
    <w:rsid w:val="00C832FC"/>
    <w:rsid w:val="00C8379A"/>
    <w:rsid w:val="00C83BE2"/>
    <w:rsid w:val="00C840E8"/>
    <w:rsid w:val="00C84963"/>
    <w:rsid w:val="00C84971"/>
    <w:rsid w:val="00C84CD4"/>
    <w:rsid w:val="00C85090"/>
    <w:rsid w:val="00C86B88"/>
    <w:rsid w:val="00C86E07"/>
    <w:rsid w:val="00C872C1"/>
    <w:rsid w:val="00C8775C"/>
    <w:rsid w:val="00C90797"/>
    <w:rsid w:val="00C91452"/>
    <w:rsid w:val="00C914C1"/>
    <w:rsid w:val="00C91F7D"/>
    <w:rsid w:val="00C9213F"/>
    <w:rsid w:val="00C9223A"/>
    <w:rsid w:val="00C926A3"/>
    <w:rsid w:val="00C93915"/>
    <w:rsid w:val="00C941E4"/>
    <w:rsid w:val="00C94B0F"/>
    <w:rsid w:val="00C94DDE"/>
    <w:rsid w:val="00C94F8F"/>
    <w:rsid w:val="00C9506D"/>
    <w:rsid w:val="00C958F4"/>
    <w:rsid w:val="00C9608F"/>
    <w:rsid w:val="00C965A1"/>
    <w:rsid w:val="00C96622"/>
    <w:rsid w:val="00C96CE3"/>
    <w:rsid w:val="00C96E8F"/>
    <w:rsid w:val="00C97C27"/>
    <w:rsid w:val="00C97D1B"/>
    <w:rsid w:val="00C97F22"/>
    <w:rsid w:val="00CA182B"/>
    <w:rsid w:val="00CA2A9A"/>
    <w:rsid w:val="00CA31B6"/>
    <w:rsid w:val="00CA3ED3"/>
    <w:rsid w:val="00CA46C3"/>
    <w:rsid w:val="00CA592D"/>
    <w:rsid w:val="00CA5C4C"/>
    <w:rsid w:val="00CA5E58"/>
    <w:rsid w:val="00CA5ED9"/>
    <w:rsid w:val="00CA6EE1"/>
    <w:rsid w:val="00CA7208"/>
    <w:rsid w:val="00CA7B21"/>
    <w:rsid w:val="00CA7ED6"/>
    <w:rsid w:val="00CA7FA6"/>
    <w:rsid w:val="00CB10B8"/>
    <w:rsid w:val="00CB1162"/>
    <w:rsid w:val="00CB1377"/>
    <w:rsid w:val="00CB2384"/>
    <w:rsid w:val="00CB23C9"/>
    <w:rsid w:val="00CB3143"/>
    <w:rsid w:val="00CB327D"/>
    <w:rsid w:val="00CB3332"/>
    <w:rsid w:val="00CB39BA"/>
    <w:rsid w:val="00CB3BE2"/>
    <w:rsid w:val="00CB5810"/>
    <w:rsid w:val="00CB5E5F"/>
    <w:rsid w:val="00CB620B"/>
    <w:rsid w:val="00CB7789"/>
    <w:rsid w:val="00CC0BC7"/>
    <w:rsid w:val="00CC1298"/>
    <w:rsid w:val="00CC1D53"/>
    <w:rsid w:val="00CC2F81"/>
    <w:rsid w:val="00CC2F94"/>
    <w:rsid w:val="00CC2FF6"/>
    <w:rsid w:val="00CC3975"/>
    <w:rsid w:val="00CC3C98"/>
    <w:rsid w:val="00CC421B"/>
    <w:rsid w:val="00CC46B0"/>
    <w:rsid w:val="00CC4B5D"/>
    <w:rsid w:val="00CC4BA0"/>
    <w:rsid w:val="00CC4ED2"/>
    <w:rsid w:val="00CC643E"/>
    <w:rsid w:val="00CC6DBA"/>
    <w:rsid w:val="00CC7078"/>
    <w:rsid w:val="00CC70D7"/>
    <w:rsid w:val="00CC722B"/>
    <w:rsid w:val="00CC753D"/>
    <w:rsid w:val="00CC759B"/>
    <w:rsid w:val="00CC75E9"/>
    <w:rsid w:val="00CC7F27"/>
    <w:rsid w:val="00CD028F"/>
    <w:rsid w:val="00CD0980"/>
    <w:rsid w:val="00CD0AA3"/>
    <w:rsid w:val="00CD0E9B"/>
    <w:rsid w:val="00CD1EF2"/>
    <w:rsid w:val="00CD2374"/>
    <w:rsid w:val="00CD3C41"/>
    <w:rsid w:val="00CD3CC2"/>
    <w:rsid w:val="00CD43B6"/>
    <w:rsid w:val="00CD4F24"/>
    <w:rsid w:val="00CD59CC"/>
    <w:rsid w:val="00CD625A"/>
    <w:rsid w:val="00CD626C"/>
    <w:rsid w:val="00CD63AB"/>
    <w:rsid w:val="00CD6773"/>
    <w:rsid w:val="00CD6F07"/>
    <w:rsid w:val="00CD7583"/>
    <w:rsid w:val="00CD7895"/>
    <w:rsid w:val="00CD7EB3"/>
    <w:rsid w:val="00CE068C"/>
    <w:rsid w:val="00CE0F2B"/>
    <w:rsid w:val="00CE1331"/>
    <w:rsid w:val="00CE1A1F"/>
    <w:rsid w:val="00CE1BB9"/>
    <w:rsid w:val="00CE1E65"/>
    <w:rsid w:val="00CE1ED2"/>
    <w:rsid w:val="00CE1F02"/>
    <w:rsid w:val="00CE200C"/>
    <w:rsid w:val="00CE24A2"/>
    <w:rsid w:val="00CE3D44"/>
    <w:rsid w:val="00CE3D4B"/>
    <w:rsid w:val="00CE4849"/>
    <w:rsid w:val="00CE56A9"/>
    <w:rsid w:val="00CE66F1"/>
    <w:rsid w:val="00CE6806"/>
    <w:rsid w:val="00CE6D96"/>
    <w:rsid w:val="00CE730B"/>
    <w:rsid w:val="00CF0677"/>
    <w:rsid w:val="00CF0A5B"/>
    <w:rsid w:val="00CF176C"/>
    <w:rsid w:val="00CF193E"/>
    <w:rsid w:val="00CF1955"/>
    <w:rsid w:val="00CF1BBA"/>
    <w:rsid w:val="00CF1D55"/>
    <w:rsid w:val="00CF24B5"/>
    <w:rsid w:val="00CF275B"/>
    <w:rsid w:val="00CF2E65"/>
    <w:rsid w:val="00CF3420"/>
    <w:rsid w:val="00CF56C5"/>
    <w:rsid w:val="00CF6DD2"/>
    <w:rsid w:val="00CF7C21"/>
    <w:rsid w:val="00D0075B"/>
    <w:rsid w:val="00D0170F"/>
    <w:rsid w:val="00D017ED"/>
    <w:rsid w:val="00D018BD"/>
    <w:rsid w:val="00D01B37"/>
    <w:rsid w:val="00D0204E"/>
    <w:rsid w:val="00D023C9"/>
    <w:rsid w:val="00D026E6"/>
    <w:rsid w:val="00D03191"/>
    <w:rsid w:val="00D03F46"/>
    <w:rsid w:val="00D03FAC"/>
    <w:rsid w:val="00D04092"/>
    <w:rsid w:val="00D04718"/>
    <w:rsid w:val="00D052E2"/>
    <w:rsid w:val="00D061F5"/>
    <w:rsid w:val="00D06868"/>
    <w:rsid w:val="00D0758A"/>
    <w:rsid w:val="00D1092B"/>
    <w:rsid w:val="00D10F0A"/>
    <w:rsid w:val="00D11AE4"/>
    <w:rsid w:val="00D11C0B"/>
    <w:rsid w:val="00D1584B"/>
    <w:rsid w:val="00D15A55"/>
    <w:rsid w:val="00D162D9"/>
    <w:rsid w:val="00D16670"/>
    <w:rsid w:val="00D16916"/>
    <w:rsid w:val="00D169F1"/>
    <w:rsid w:val="00D1702D"/>
    <w:rsid w:val="00D174CD"/>
    <w:rsid w:val="00D177E0"/>
    <w:rsid w:val="00D17DD4"/>
    <w:rsid w:val="00D17DF8"/>
    <w:rsid w:val="00D17F56"/>
    <w:rsid w:val="00D2019E"/>
    <w:rsid w:val="00D202EF"/>
    <w:rsid w:val="00D20825"/>
    <w:rsid w:val="00D20D38"/>
    <w:rsid w:val="00D20F8C"/>
    <w:rsid w:val="00D21308"/>
    <w:rsid w:val="00D21445"/>
    <w:rsid w:val="00D21E10"/>
    <w:rsid w:val="00D22335"/>
    <w:rsid w:val="00D2262C"/>
    <w:rsid w:val="00D22840"/>
    <w:rsid w:val="00D22B3B"/>
    <w:rsid w:val="00D22D76"/>
    <w:rsid w:val="00D237B8"/>
    <w:rsid w:val="00D2450B"/>
    <w:rsid w:val="00D24E6E"/>
    <w:rsid w:val="00D25C7B"/>
    <w:rsid w:val="00D26123"/>
    <w:rsid w:val="00D26239"/>
    <w:rsid w:val="00D270E2"/>
    <w:rsid w:val="00D275C5"/>
    <w:rsid w:val="00D300B7"/>
    <w:rsid w:val="00D3011C"/>
    <w:rsid w:val="00D311EC"/>
    <w:rsid w:val="00D33068"/>
    <w:rsid w:val="00D33399"/>
    <w:rsid w:val="00D33642"/>
    <w:rsid w:val="00D336A5"/>
    <w:rsid w:val="00D34E14"/>
    <w:rsid w:val="00D35586"/>
    <w:rsid w:val="00D359F8"/>
    <w:rsid w:val="00D35D97"/>
    <w:rsid w:val="00D36197"/>
    <w:rsid w:val="00D36592"/>
    <w:rsid w:val="00D36B31"/>
    <w:rsid w:val="00D36DDF"/>
    <w:rsid w:val="00D37B3C"/>
    <w:rsid w:val="00D404BC"/>
    <w:rsid w:val="00D408A8"/>
    <w:rsid w:val="00D41029"/>
    <w:rsid w:val="00D411AC"/>
    <w:rsid w:val="00D41EE6"/>
    <w:rsid w:val="00D42583"/>
    <w:rsid w:val="00D42788"/>
    <w:rsid w:val="00D42BF5"/>
    <w:rsid w:val="00D42CAF"/>
    <w:rsid w:val="00D42EF7"/>
    <w:rsid w:val="00D44363"/>
    <w:rsid w:val="00D4521B"/>
    <w:rsid w:val="00D46138"/>
    <w:rsid w:val="00D4683A"/>
    <w:rsid w:val="00D46CE5"/>
    <w:rsid w:val="00D46CFE"/>
    <w:rsid w:val="00D472CC"/>
    <w:rsid w:val="00D47F92"/>
    <w:rsid w:val="00D5064F"/>
    <w:rsid w:val="00D50FAE"/>
    <w:rsid w:val="00D51866"/>
    <w:rsid w:val="00D52B42"/>
    <w:rsid w:val="00D52E5E"/>
    <w:rsid w:val="00D52ED1"/>
    <w:rsid w:val="00D53503"/>
    <w:rsid w:val="00D5351F"/>
    <w:rsid w:val="00D539B4"/>
    <w:rsid w:val="00D5468F"/>
    <w:rsid w:val="00D54AFE"/>
    <w:rsid w:val="00D55B09"/>
    <w:rsid w:val="00D562FE"/>
    <w:rsid w:val="00D56431"/>
    <w:rsid w:val="00D56680"/>
    <w:rsid w:val="00D56A6D"/>
    <w:rsid w:val="00D56AAC"/>
    <w:rsid w:val="00D56F1D"/>
    <w:rsid w:val="00D57A9B"/>
    <w:rsid w:val="00D57BC2"/>
    <w:rsid w:val="00D6061F"/>
    <w:rsid w:val="00D60969"/>
    <w:rsid w:val="00D60F9F"/>
    <w:rsid w:val="00D613D3"/>
    <w:rsid w:val="00D61981"/>
    <w:rsid w:val="00D61A90"/>
    <w:rsid w:val="00D61DC8"/>
    <w:rsid w:val="00D62785"/>
    <w:rsid w:val="00D627C9"/>
    <w:rsid w:val="00D62846"/>
    <w:rsid w:val="00D62C44"/>
    <w:rsid w:val="00D64C8B"/>
    <w:rsid w:val="00D6558C"/>
    <w:rsid w:val="00D6580F"/>
    <w:rsid w:val="00D663EA"/>
    <w:rsid w:val="00D6696D"/>
    <w:rsid w:val="00D66F36"/>
    <w:rsid w:val="00D67902"/>
    <w:rsid w:val="00D67B19"/>
    <w:rsid w:val="00D70869"/>
    <w:rsid w:val="00D71077"/>
    <w:rsid w:val="00D7149C"/>
    <w:rsid w:val="00D71571"/>
    <w:rsid w:val="00D7255F"/>
    <w:rsid w:val="00D725F8"/>
    <w:rsid w:val="00D73110"/>
    <w:rsid w:val="00D7387D"/>
    <w:rsid w:val="00D73C41"/>
    <w:rsid w:val="00D73EE6"/>
    <w:rsid w:val="00D74861"/>
    <w:rsid w:val="00D74AD9"/>
    <w:rsid w:val="00D74BAF"/>
    <w:rsid w:val="00D752D9"/>
    <w:rsid w:val="00D754C6"/>
    <w:rsid w:val="00D755BB"/>
    <w:rsid w:val="00D75A86"/>
    <w:rsid w:val="00D75C7F"/>
    <w:rsid w:val="00D75F90"/>
    <w:rsid w:val="00D76174"/>
    <w:rsid w:val="00D76225"/>
    <w:rsid w:val="00D76A84"/>
    <w:rsid w:val="00D76BA9"/>
    <w:rsid w:val="00D80482"/>
    <w:rsid w:val="00D80808"/>
    <w:rsid w:val="00D809B5"/>
    <w:rsid w:val="00D8155A"/>
    <w:rsid w:val="00D816D2"/>
    <w:rsid w:val="00D81AE4"/>
    <w:rsid w:val="00D81D36"/>
    <w:rsid w:val="00D829BA"/>
    <w:rsid w:val="00D8381E"/>
    <w:rsid w:val="00D83CB3"/>
    <w:rsid w:val="00D84969"/>
    <w:rsid w:val="00D84E9F"/>
    <w:rsid w:val="00D86880"/>
    <w:rsid w:val="00D86AB3"/>
    <w:rsid w:val="00D8732A"/>
    <w:rsid w:val="00D87446"/>
    <w:rsid w:val="00D876CC"/>
    <w:rsid w:val="00D877BA"/>
    <w:rsid w:val="00D90408"/>
    <w:rsid w:val="00D90D2B"/>
    <w:rsid w:val="00D91628"/>
    <w:rsid w:val="00D91D55"/>
    <w:rsid w:val="00D91F37"/>
    <w:rsid w:val="00D92135"/>
    <w:rsid w:val="00D92261"/>
    <w:rsid w:val="00D92C29"/>
    <w:rsid w:val="00D935AD"/>
    <w:rsid w:val="00D93645"/>
    <w:rsid w:val="00D942D2"/>
    <w:rsid w:val="00D94DAA"/>
    <w:rsid w:val="00D957F1"/>
    <w:rsid w:val="00D95AFE"/>
    <w:rsid w:val="00D95F9B"/>
    <w:rsid w:val="00D965CC"/>
    <w:rsid w:val="00D96655"/>
    <w:rsid w:val="00D966BB"/>
    <w:rsid w:val="00D96A73"/>
    <w:rsid w:val="00D9723D"/>
    <w:rsid w:val="00D97AA9"/>
    <w:rsid w:val="00D97B20"/>
    <w:rsid w:val="00D97B21"/>
    <w:rsid w:val="00DA0390"/>
    <w:rsid w:val="00DA0B74"/>
    <w:rsid w:val="00DA1467"/>
    <w:rsid w:val="00DA1865"/>
    <w:rsid w:val="00DA1F19"/>
    <w:rsid w:val="00DA21A5"/>
    <w:rsid w:val="00DA293B"/>
    <w:rsid w:val="00DA2EF9"/>
    <w:rsid w:val="00DA3832"/>
    <w:rsid w:val="00DA4F5B"/>
    <w:rsid w:val="00DA542D"/>
    <w:rsid w:val="00DA5D7D"/>
    <w:rsid w:val="00DA7168"/>
    <w:rsid w:val="00DA729C"/>
    <w:rsid w:val="00DA7861"/>
    <w:rsid w:val="00DA7F23"/>
    <w:rsid w:val="00DB072A"/>
    <w:rsid w:val="00DB07C8"/>
    <w:rsid w:val="00DB09ED"/>
    <w:rsid w:val="00DB0D6D"/>
    <w:rsid w:val="00DB1966"/>
    <w:rsid w:val="00DB1B79"/>
    <w:rsid w:val="00DB1C81"/>
    <w:rsid w:val="00DB23C2"/>
    <w:rsid w:val="00DB28F9"/>
    <w:rsid w:val="00DB2D93"/>
    <w:rsid w:val="00DB334D"/>
    <w:rsid w:val="00DB4508"/>
    <w:rsid w:val="00DB4B35"/>
    <w:rsid w:val="00DB4CA1"/>
    <w:rsid w:val="00DB536B"/>
    <w:rsid w:val="00DB572F"/>
    <w:rsid w:val="00DB5BE9"/>
    <w:rsid w:val="00DB5CB0"/>
    <w:rsid w:val="00DB5EBA"/>
    <w:rsid w:val="00DB63A5"/>
    <w:rsid w:val="00DB63D7"/>
    <w:rsid w:val="00DB768E"/>
    <w:rsid w:val="00DC00FD"/>
    <w:rsid w:val="00DC0ED2"/>
    <w:rsid w:val="00DC100D"/>
    <w:rsid w:val="00DC11AA"/>
    <w:rsid w:val="00DC1572"/>
    <w:rsid w:val="00DC17DE"/>
    <w:rsid w:val="00DC19AD"/>
    <w:rsid w:val="00DC1B7E"/>
    <w:rsid w:val="00DC1C45"/>
    <w:rsid w:val="00DC2198"/>
    <w:rsid w:val="00DC3CA3"/>
    <w:rsid w:val="00DC42CB"/>
    <w:rsid w:val="00DC5275"/>
    <w:rsid w:val="00DC545C"/>
    <w:rsid w:val="00DC5645"/>
    <w:rsid w:val="00DC5FCC"/>
    <w:rsid w:val="00DC61EA"/>
    <w:rsid w:val="00DC66C2"/>
    <w:rsid w:val="00DC6C6B"/>
    <w:rsid w:val="00DD017B"/>
    <w:rsid w:val="00DD043B"/>
    <w:rsid w:val="00DD211A"/>
    <w:rsid w:val="00DD2C03"/>
    <w:rsid w:val="00DD2FDA"/>
    <w:rsid w:val="00DD400A"/>
    <w:rsid w:val="00DD4AC6"/>
    <w:rsid w:val="00DD5049"/>
    <w:rsid w:val="00DD5508"/>
    <w:rsid w:val="00DD640A"/>
    <w:rsid w:val="00DD72D0"/>
    <w:rsid w:val="00DD742C"/>
    <w:rsid w:val="00DD76A8"/>
    <w:rsid w:val="00DD7840"/>
    <w:rsid w:val="00DE053C"/>
    <w:rsid w:val="00DE0BC4"/>
    <w:rsid w:val="00DE12E0"/>
    <w:rsid w:val="00DE1A34"/>
    <w:rsid w:val="00DE2964"/>
    <w:rsid w:val="00DE3584"/>
    <w:rsid w:val="00DE3590"/>
    <w:rsid w:val="00DE4480"/>
    <w:rsid w:val="00DE4626"/>
    <w:rsid w:val="00DE4656"/>
    <w:rsid w:val="00DE605C"/>
    <w:rsid w:val="00DE7273"/>
    <w:rsid w:val="00DE72DF"/>
    <w:rsid w:val="00DE7644"/>
    <w:rsid w:val="00DE787B"/>
    <w:rsid w:val="00DE7953"/>
    <w:rsid w:val="00DE7F53"/>
    <w:rsid w:val="00DF0C51"/>
    <w:rsid w:val="00DF116D"/>
    <w:rsid w:val="00DF2E31"/>
    <w:rsid w:val="00DF3946"/>
    <w:rsid w:val="00DF3A5A"/>
    <w:rsid w:val="00DF3A9C"/>
    <w:rsid w:val="00DF3C68"/>
    <w:rsid w:val="00DF7510"/>
    <w:rsid w:val="00DF79F2"/>
    <w:rsid w:val="00E00C50"/>
    <w:rsid w:val="00E01AF5"/>
    <w:rsid w:val="00E01D1D"/>
    <w:rsid w:val="00E027CC"/>
    <w:rsid w:val="00E02F0E"/>
    <w:rsid w:val="00E036C8"/>
    <w:rsid w:val="00E04106"/>
    <w:rsid w:val="00E0450C"/>
    <w:rsid w:val="00E049A5"/>
    <w:rsid w:val="00E049EA"/>
    <w:rsid w:val="00E05A0E"/>
    <w:rsid w:val="00E05D61"/>
    <w:rsid w:val="00E061E4"/>
    <w:rsid w:val="00E062CD"/>
    <w:rsid w:val="00E0685D"/>
    <w:rsid w:val="00E0736B"/>
    <w:rsid w:val="00E07B26"/>
    <w:rsid w:val="00E10279"/>
    <w:rsid w:val="00E11840"/>
    <w:rsid w:val="00E11D44"/>
    <w:rsid w:val="00E12191"/>
    <w:rsid w:val="00E1239D"/>
    <w:rsid w:val="00E131FC"/>
    <w:rsid w:val="00E137C4"/>
    <w:rsid w:val="00E13D62"/>
    <w:rsid w:val="00E13DF7"/>
    <w:rsid w:val="00E14978"/>
    <w:rsid w:val="00E15569"/>
    <w:rsid w:val="00E1690D"/>
    <w:rsid w:val="00E169B1"/>
    <w:rsid w:val="00E169CF"/>
    <w:rsid w:val="00E16BDD"/>
    <w:rsid w:val="00E17603"/>
    <w:rsid w:val="00E20E56"/>
    <w:rsid w:val="00E216FB"/>
    <w:rsid w:val="00E21768"/>
    <w:rsid w:val="00E21DCA"/>
    <w:rsid w:val="00E2253D"/>
    <w:rsid w:val="00E22ED1"/>
    <w:rsid w:val="00E23171"/>
    <w:rsid w:val="00E2375F"/>
    <w:rsid w:val="00E240EC"/>
    <w:rsid w:val="00E24A90"/>
    <w:rsid w:val="00E24AD7"/>
    <w:rsid w:val="00E24BCE"/>
    <w:rsid w:val="00E24C04"/>
    <w:rsid w:val="00E24EDF"/>
    <w:rsid w:val="00E2504D"/>
    <w:rsid w:val="00E25133"/>
    <w:rsid w:val="00E25475"/>
    <w:rsid w:val="00E258D8"/>
    <w:rsid w:val="00E25CC4"/>
    <w:rsid w:val="00E26D9C"/>
    <w:rsid w:val="00E26FDD"/>
    <w:rsid w:val="00E27157"/>
    <w:rsid w:val="00E278A6"/>
    <w:rsid w:val="00E27DEF"/>
    <w:rsid w:val="00E303D2"/>
    <w:rsid w:val="00E3091A"/>
    <w:rsid w:val="00E30D24"/>
    <w:rsid w:val="00E31352"/>
    <w:rsid w:val="00E31917"/>
    <w:rsid w:val="00E31A65"/>
    <w:rsid w:val="00E31EA2"/>
    <w:rsid w:val="00E32119"/>
    <w:rsid w:val="00E32491"/>
    <w:rsid w:val="00E32A9C"/>
    <w:rsid w:val="00E32FF6"/>
    <w:rsid w:val="00E3355B"/>
    <w:rsid w:val="00E33AC6"/>
    <w:rsid w:val="00E34C90"/>
    <w:rsid w:val="00E34E3D"/>
    <w:rsid w:val="00E35845"/>
    <w:rsid w:val="00E3589D"/>
    <w:rsid w:val="00E35BE4"/>
    <w:rsid w:val="00E35C57"/>
    <w:rsid w:val="00E362BC"/>
    <w:rsid w:val="00E3690B"/>
    <w:rsid w:val="00E36E18"/>
    <w:rsid w:val="00E37CF5"/>
    <w:rsid w:val="00E4011D"/>
    <w:rsid w:val="00E40129"/>
    <w:rsid w:val="00E40292"/>
    <w:rsid w:val="00E4172B"/>
    <w:rsid w:val="00E41F8E"/>
    <w:rsid w:val="00E42A9F"/>
    <w:rsid w:val="00E436DD"/>
    <w:rsid w:val="00E43A08"/>
    <w:rsid w:val="00E43FB3"/>
    <w:rsid w:val="00E441B3"/>
    <w:rsid w:val="00E4523B"/>
    <w:rsid w:val="00E45D43"/>
    <w:rsid w:val="00E45F9D"/>
    <w:rsid w:val="00E4642C"/>
    <w:rsid w:val="00E4655E"/>
    <w:rsid w:val="00E47228"/>
    <w:rsid w:val="00E47D25"/>
    <w:rsid w:val="00E50A0C"/>
    <w:rsid w:val="00E50B6D"/>
    <w:rsid w:val="00E51699"/>
    <w:rsid w:val="00E51FCD"/>
    <w:rsid w:val="00E53A2E"/>
    <w:rsid w:val="00E53B50"/>
    <w:rsid w:val="00E53EC1"/>
    <w:rsid w:val="00E53FE1"/>
    <w:rsid w:val="00E541AE"/>
    <w:rsid w:val="00E54336"/>
    <w:rsid w:val="00E54B2B"/>
    <w:rsid w:val="00E54BE9"/>
    <w:rsid w:val="00E5578F"/>
    <w:rsid w:val="00E56406"/>
    <w:rsid w:val="00E568C3"/>
    <w:rsid w:val="00E56A0C"/>
    <w:rsid w:val="00E57902"/>
    <w:rsid w:val="00E5791F"/>
    <w:rsid w:val="00E57C60"/>
    <w:rsid w:val="00E60D34"/>
    <w:rsid w:val="00E60DFC"/>
    <w:rsid w:val="00E61235"/>
    <w:rsid w:val="00E61DF2"/>
    <w:rsid w:val="00E6209B"/>
    <w:rsid w:val="00E62963"/>
    <w:rsid w:val="00E62FD3"/>
    <w:rsid w:val="00E63728"/>
    <w:rsid w:val="00E6421B"/>
    <w:rsid w:val="00E654D9"/>
    <w:rsid w:val="00E655CA"/>
    <w:rsid w:val="00E65813"/>
    <w:rsid w:val="00E65D9B"/>
    <w:rsid w:val="00E663E1"/>
    <w:rsid w:val="00E665A2"/>
    <w:rsid w:val="00E667BF"/>
    <w:rsid w:val="00E66A6B"/>
    <w:rsid w:val="00E66C4D"/>
    <w:rsid w:val="00E67849"/>
    <w:rsid w:val="00E67964"/>
    <w:rsid w:val="00E67B35"/>
    <w:rsid w:val="00E67C64"/>
    <w:rsid w:val="00E67E67"/>
    <w:rsid w:val="00E70AC9"/>
    <w:rsid w:val="00E70BE1"/>
    <w:rsid w:val="00E70C64"/>
    <w:rsid w:val="00E71CDD"/>
    <w:rsid w:val="00E725DD"/>
    <w:rsid w:val="00E73A59"/>
    <w:rsid w:val="00E73AAA"/>
    <w:rsid w:val="00E73BA6"/>
    <w:rsid w:val="00E73E17"/>
    <w:rsid w:val="00E7405C"/>
    <w:rsid w:val="00E742E2"/>
    <w:rsid w:val="00E74B11"/>
    <w:rsid w:val="00E74D81"/>
    <w:rsid w:val="00E756C3"/>
    <w:rsid w:val="00E75B11"/>
    <w:rsid w:val="00E75EA5"/>
    <w:rsid w:val="00E76C64"/>
    <w:rsid w:val="00E80018"/>
    <w:rsid w:val="00E80E25"/>
    <w:rsid w:val="00E812B1"/>
    <w:rsid w:val="00E82840"/>
    <w:rsid w:val="00E82A43"/>
    <w:rsid w:val="00E8306E"/>
    <w:rsid w:val="00E83317"/>
    <w:rsid w:val="00E836B1"/>
    <w:rsid w:val="00E84005"/>
    <w:rsid w:val="00E84325"/>
    <w:rsid w:val="00E846CC"/>
    <w:rsid w:val="00E84804"/>
    <w:rsid w:val="00E849A4"/>
    <w:rsid w:val="00E84BCC"/>
    <w:rsid w:val="00E85FB8"/>
    <w:rsid w:val="00E86371"/>
    <w:rsid w:val="00E87072"/>
    <w:rsid w:val="00E87295"/>
    <w:rsid w:val="00E873E9"/>
    <w:rsid w:val="00E87D85"/>
    <w:rsid w:val="00E90102"/>
    <w:rsid w:val="00E90D14"/>
    <w:rsid w:val="00E90F76"/>
    <w:rsid w:val="00E90FCC"/>
    <w:rsid w:val="00E91177"/>
    <w:rsid w:val="00E91326"/>
    <w:rsid w:val="00E92DD3"/>
    <w:rsid w:val="00E93F9D"/>
    <w:rsid w:val="00E95528"/>
    <w:rsid w:val="00E95A94"/>
    <w:rsid w:val="00E96534"/>
    <w:rsid w:val="00E96A07"/>
    <w:rsid w:val="00E96D08"/>
    <w:rsid w:val="00E96D9A"/>
    <w:rsid w:val="00E972A5"/>
    <w:rsid w:val="00E97328"/>
    <w:rsid w:val="00EA0294"/>
    <w:rsid w:val="00EA0E6A"/>
    <w:rsid w:val="00EA1131"/>
    <w:rsid w:val="00EA150F"/>
    <w:rsid w:val="00EA1968"/>
    <w:rsid w:val="00EA1986"/>
    <w:rsid w:val="00EA1AB3"/>
    <w:rsid w:val="00EA2187"/>
    <w:rsid w:val="00EA34A9"/>
    <w:rsid w:val="00EA3FEA"/>
    <w:rsid w:val="00EA5566"/>
    <w:rsid w:val="00EA56B0"/>
    <w:rsid w:val="00EA6158"/>
    <w:rsid w:val="00EA6A3B"/>
    <w:rsid w:val="00EA6B98"/>
    <w:rsid w:val="00EA70BA"/>
    <w:rsid w:val="00EA70F1"/>
    <w:rsid w:val="00EA7234"/>
    <w:rsid w:val="00EA761D"/>
    <w:rsid w:val="00EB0794"/>
    <w:rsid w:val="00EB0FF2"/>
    <w:rsid w:val="00EB1B30"/>
    <w:rsid w:val="00EB1B57"/>
    <w:rsid w:val="00EB1DD7"/>
    <w:rsid w:val="00EB2174"/>
    <w:rsid w:val="00EB28D2"/>
    <w:rsid w:val="00EB2CB8"/>
    <w:rsid w:val="00EB33D6"/>
    <w:rsid w:val="00EB3633"/>
    <w:rsid w:val="00EB475D"/>
    <w:rsid w:val="00EB4B25"/>
    <w:rsid w:val="00EB4D12"/>
    <w:rsid w:val="00EB5A19"/>
    <w:rsid w:val="00EB5ABF"/>
    <w:rsid w:val="00EB6EFE"/>
    <w:rsid w:val="00EB7562"/>
    <w:rsid w:val="00EC01D4"/>
    <w:rsid w:val="00EC05EE"/>
    <w:rsid w:val="00EC087E"/>
    <w:rsid w:val="00EC0AD8"/>
    <w:rsid w:val="00EC0E2C"/>
    <w:rsid w:val="00EC1FC3"/>
    <w:rsid w:val="00EC3768"/>
    <w:rsid w:val="00EC457B"/>
    <w:rsid w:val="00EC576D"/>
    <w:rsid w:val="00EC5C46"/>
    <w:rsid w:val="00EC71C2"/>
    <w:rsid w:val="00EC75A1"/>
    <w:rsid w:val="00EC7EB3"/>
    <w:rsid w:val="00ED10EA"/>
    <w:rsid w:val="00ED17CF"/>
    <w:rsid w:val="00ED1F6E"/>
    <w:rsid w:val="00ED3201"/>
    <w:rsid w:val="00ED3D32"/>
    <w:rsid w:val="00ED42ED"/>
    <w:rsid w:val="00ED50AD"/>
    <w:rsid w:val="00ED55DC"/>
    <w:rsid w:val="00ED5968"/>
    <w:rsid w:val="00ED6E3E"/>
    <w:rsid w:val="00ED7B7B"/>
    <w:rsid w:val="00ED7BD4"/>
    <w:rsid w:val="00ED7DE4"/>
    <w:rsid w:val="00EE01FD"/>
    <w:rsid w:val="00EE1A3D"/>
    <w:rsid w:val="00EE1CF7"/>
    <w:rsid w:val="00EE1DC1"/>
    <w:rsid w:val="00EE284F"/>
    <w:rsid w:val="00EE2FE7"/>
    <w:rsid w:val="00EE38E2"/>
    <w:rsid w:val="00EE3AB4"/>
    <w:rsid w:val="00EE4531"/>
    <w:rsid w:val="00EE4EA7"/>
    <w:rsid w:val="00EE5978"/>
    <w:rsid w:val="00EE5DB0"/>
    <w:rsid w:val="00EE6617"/>
    <w:rsid w:val="00EE6699"/>
    <w:rsid w:val="00EE75F6"/>
    <w:rsid w:val="00EE7F9A"/>
    <w:rsid w:val="00EF1124"/>
    <w:rsid w:val="00EF1F35"/>
    <w:rsid w:val="00EF20C9"/>
    <w:rsid w:val="00EF242F"/>
    <w:rsid w:val="00EF30F7"/>
    <w:rsid w:val="00EF33A7"/>
    <w:rsid w:val="00EF3B15"/>
    <w:rsid w:val="00EF3D94"/>
    <w:rsid w:val="00EF4B85"/>
    <w:rsid w:val="00EF5BEE"/>
    <w:rsid w:val="00EF5DE0"/>
    <w:rsid w:val="00F00423"/>
    <w:rsid w:val="00F00B81"/>
    <w:rsid w:val="00F01448"/>
    <w:rsid w:val="00F01475"/>
    <w:rsid w:val="00F01679"/>
    <w:rsid w:val="00F01A79"/>
    <w:rsid w:val="00F01C2D"/>
    <w:rsid w:val="00F0246B"/>
    <w:rsid w:val="00F02611"/>
    <w:rsid w:val="00F02D42"/>
    <w:rsid w:val="00F0355A"/>
    <w:rsid w:val="00F035C6"/>
    <w:rsid w:val="00F051A6"/>
    <w:rsid w:val="00F0591B"/>
    <w:rsid w:val="00F07533"/>
    <w:rsid w:val="00F07692"/>
    <w:rsid w:val="00F07816"/>
    <w:rsid w:val="00F109EB"/>
    <w:rsid w:val="00F1198B"/>
    <w:rsid w:val="00F11C83"/>
    <w:rsid w:val="00F11CD7"/>
    <w:rsid w:val="00F132B3"/>
    <w:rsid w:val="00F1352E"/>
    <w:rsid w:val="00F1364F"/>
    <w:rsid w:val="00F14017"/>
    <w:rsid w:val="00F14186"/>
    <w:rsid w:val="00F14C63"/>
    <w:rsid w:val="00F15915"/>
    <w:rsid w:val="00F163FE"/>
    <w:rsid w:val="00F1694D"/>
    <w:rsid w:val="00F16B06"/>
    <w:rsid w:val="00F179B4"/>
    <w:rsid w:val="00F17B92"/>
    <w:rsid w:val="00F17C47"/>
    <w:rsid w:val="00F20D02"/>
    <w:rsid w:val="00F21018"/>
    <w:rsid w:val="00F21366"/>
    <w:rsid w:val="00F21AC6"/>
    <w:rsid w:val="00F21B2B"/>
    <w:rsid w:val="00F24D42"/>
    <w:rsid w:val="00F252A1"/>
    <w:rsid w:val="00F25A3F"/>
    <w:rsid w:val="00F25BB4"/>
    <w:rsid w:val="00F2633C"/>
    <w:rsid w:val="00F271A8"/>
    <w:rsid w:val="00F305C9"/>
    <w:rsid w:val="00F30FA2"/>
    <w:rsid w:val="00F31240"/>
    <w:rsid w:val="00F31349"/>
    <w:rsid w:val="00F31B44"/>
    <w:rsid w:val="00F3244C"/>
    <w:rsid w:val="00F332CD"/>
    <w:rsid w:val="00F33331"/>
    <w:rsid w:val="00F334C9"/>
    <w:rsid w:val="00F33628"/>
    <w:rsid w:val="00F33A20"/>
    <w:rsid w:val="00F3437F"/>
    <w:rsid w:val="00F34844"/>
    <w:rsid w:val="00F34884"/>
    <w:rsid w:val="00F34B81"/>
    <w:rsid w:val="00F34E49"/>
    <w:rsid w:val="00F369AD"/>
    <w:rsid w:val="00F3759F"/>
    <w:rsid w:val="00F37BE9"/>
    <w:rsid w:val="00F37DFA"/>
    <w:rsid w:val="00F401C1"/>
    <w:rsid w:val="00F402DE"/>
    <w:rsid w:val="00F406AB"/>
    <w:rsid w:val="00F40822"/>
    <w:rsid w:val="00F4275D"/>
    <w:rsid w:val="00F42E13"/>
    <w:rsid w:val="00F43F3D"/>
    <w:rsid w:val="00F445A8"/>
    <w:rsid w:val="00F44855"/>
    <w:rsid w:val="00F44BC8"/>
    <w:rsid w:val="00F44D6C"/>
    <w:rsid w:val="00F4594A"/>
    <w:rsid w:val="00F45F3F"/>
    <w:rsid w:val="00F45FDA"/>
    <w:rsid w:val="00F4660F"/>
    <w:rsid w:val="00F467E0"/>
    <w:rsid w:val="00F47DA1"/>
    <w:rsid w:val="00F50654"/>
    <w:rsid w:val="00F508B5"/>
    <w:rsid w:val="00F50A33"/>
    <w:rsid w:val="00F50B33"/>
    <w:rsid w:val="00F50B63"/>
    <w:rsid w:val="00F51201"/>
    <w:rsid w:val="00F513B8"/>
    <w:rsid w:val="00F53BE6"/>
    <w:rsid w:val="00F54D30"/>
    <w:rsid w:val="00F554A4"/>
    <w:rsid w:val="00F55A84"/>
    <w:rsid w:val="00F55E65"/>
    <w:rsid w:val="00F57801"/>
    <w:rsid w:val="00F600FA"/>
    <w:rsid w:val="00F613D0"/>
    <w:rsid w:val="00F61ACE"/>
    <w:rsid w:val="00F6206B"/>
    <w:rsid w:val="00F62337"/>
    <w:rsid w:val="00F629EF"/>
    <w:rsid w:val="00F62EAD"/>
    <w:rsid w:val="00F631BD"/>
    <w:rsid w:val="00F6328D"/>
    <w:rsid w:val="00F63486"/>
    <w:rsid w:val="00F63A81"/>
    <w:rsid w:val="00F640FA"/>
    <w:rsid w:val="00F66587"/>
    <w:rsid w:val="00F669C5"/>
    <w:rsid w:val="00F66DBA"/>
    <w:rsid w:val="00F67798"/>
    <w:rsid w:val="00F67915"/>
    <w:rsid w:val="00F7063C"/>
    <w:rsid w:val="00F70A5F"/>
    <w:rsid w:val="00F70C37"/>
    <w:rsid w:val="00F70F2F"/>
    <w:rsid w:val="00F7108C"/>
    <w:rsid w:val="00F71AD8"/>
    <w:rsid w:val="00F71D40"/>
    <w:rsid w:val="00F72085"/>
    <w:rsid w:val="00F720B0"/>
    <w:rsid w:val="00F72646"/>
    <w:rsid w:val="00F726AD"/>
    <w:rsid w:val="00F72E6D"/>
    <w:rsid w:val="00F743F0"/>
    <w:rsid w:val="00F74797"/>
    <w:rsid w:val="00F75A3F"/>
    <w:rsid w:val="00F75B6B"/>
    <w:rsid w:val="00F7645A"/>
    <w:rsid w:val="00F765AB"/>
    <w:rsid w:val="00F8081B"/>
    <w:rsid w:val="00F81FA4"/>
    <w:rsid w:val="00F83301"/>
    <w:rsid w:val="00F83381"/>
    <w:rsid w:val="00F833D9"/>
    <w:rsid w:val="00F83682"/>
    <w:rsid w:val="00F837C5"/>
    <w:rsid w:val="00F83C05"/>
    <w:rsid w:val="00F83D21"/>
    <w:rsid w:val="00F83E3A"/>
    <w:rsid w:val="00F84124"/>
    <w:rsid w:val="00F847FE"/>
    <w:rsid w:val="00F85843"/>
    <w:rsid w:val="00F86636"/>
    <w:rsid w:val="00F86884"/>
    <w:rsid w:val="00F87946"/>
    <w:rsid w:val="00F87ADE"/>
    <w:rsid w:val="00F90039"/>
    <w:rsid w:val="00F90A13"/>
    <w:rsid w:val="00F913F1"/>
    <w:rsid w:val="00F92432"/>
    <w:rsid w:val="00F9267A"/>
    <w:rsid w:val="00F9279A"/>
    <w:rsid w:val="00F93016"/>
    <w:rsid w:val="00F93BF7"/>
    <w:rsid w:val="00F9508F"/>
    <w:rsid w:val="00F957E8"/>
    <w:rsid w:val="00F95B40"/>
    <w:rsid w:val="00F96320"/>
    <w:rsid w:val="00F968DC"/>
    <w:rsid w:val="00F974E4"/>
    <w:rsid w:val="00FA12F3"/>
    <w:rsid w:val="00FA16F1"/>
    <w:rsid w:val="00FA1C4E"/>
    <w:rsid w:val="00FA24F0"/>
    <w:rsid w:val="00FA2624"/>
    <w:rsid w:val="00FA276E"/>
    <w:rsid w:val="00FA2917"/>
    <w:rsid w:val="00FA2E68"/>
    <w:rsid w:val="00FA31A1"/>
    <w:rsid w:val="00FA3A74"/>
    <w:rsid w:val="00FA464D"/>
    <w:rsid w:val="00FA4ED1"/>
    <w:rsid w:val="00FA5B20"/>
    <w:rsid w:val="00FA5FB7"/>
    <w:rsid w:val="00FA6098"/>
    <w:rsid w:val="00FA6431"/>
    <w:rsid w:val="00FA6750"/>
    <w:rsid w:val="00FA6945"/>
    <w:rsid w:val="00FA7937"/>
    <w:rsid w:val="00FA7DC4"/>
    <w:rsid w:val="00FA7F89"/>
    <w:rsid w:val="00FA7FDE"/>
    <w:rsid w:val="00FB08A7"/>
    <w:rsid w:val="00FB0BF4"/>
    <w:rsid w:val="00FB1165"/>
    <w:rsid w:val="00FB139B"/>
    <w:rsid w:val="00FB25A6"/>
    <w:rsid w:val="00FB2B76"/>
    <w:rsid w:val="00FB2D96"/>
    <w:rsid w:val="00FB3049"/>
    <w:rsid w:val="00FB370B"/>
    <w:rsid w:val="00FB3C0F"/>
    <w:rsid w:val="00FB3D58"/>
    <w:rsid w:val="00FB3E0E"/>
    <w:rsid w:val="00FB47D6"/>
    <w:rsid w:val="00FB49DB"/>
    <w:rsid w:val="00FB4B30"/>
    <w:rsid w:val="00FB5186"/>
    <w:rsid w:val="00FB571D"/>
    <w:rsid w:val="00FB5A7B"/>
    <w:rsid w:val="00FB5BEB"/>
    <w:rsid w:val="00FB635D"/>
    <w:rsid w:val="00FB67F3"/>
    <w:rsid w:val="00FB6800"/>
    <w:rsid w:val="00FB6A49"/>
    <w:rsid w:val="00FB73BD"/>
    <w:rsid w:val="00FC04CB"/>
    <w:rsid w:val="00FC103D"/>
    <w:rsid w:val="00FC1BE6"/>
    <w:rsid w:val="00FC2693"/>
    <w:rsid w:val="00FC288B"/>
    <w:rsid w:val="00FC2ED4"/>
    <w:rsid w:val="00FC363E"/>
    <w:rsid w:val="00FC394F"/>
    <w:rsid w:val="00FC56C8"/>
    <w:rsid w:val="00FC59B6"/>
    <w:rsid w:val="00FC5B93"/>
    <w:rsid w:val="00FC5E54"/>
    <w:rsid w:val="00FC68EB"/>
    <w:rsid w:val="00FC70CB"/>
    <w:rsid w:val="00FC7437"/>
    <w:rsid w:val="00FC75AC"/>
    <w:rsid w:val="00FC7858"/>
    <w:rsid w:val="00FD042D"/>
    <w:rsid w:val="00FD052F"/>
    <w:rsid w:val="00FD1568"/>
    <w:rsid w:val="00FD2376"/>
    <w:rsid w:val="00FD26BF"/>
    <w:rsid w:val="00FD2B71"/>
    <w:rsid w:val="00FD36DA"/>
    <w:rsid w:val="00FD36F8"/>
    <w:rsid w:val="00FD3D17"/>
    <w:rsid w:val="00FD3F28"/>
    <w:rsid w:val="00FD5405"/>
    <w:rsid w:val="00FD54CE"/>
    <w:rsid w:val="00FD5A43"/>
    <w:rsid w:val="00FD5E6F"/>
    <w:rsid w:val="00FD67C4"/>
    <w:rsid w:val="00FD69A2"/>
    <w:rsid w:val="00FD6D0B"/>
    <w:rsid w:val="00FD71EE"/>
    <w:rsid w:val="00FD73DE"/>
    <w:rsid w:val="00FD7443"/>
    <w:rsid w:val="00FD7BA5"/>
    <w:rsid w:val="00FE02EA"/>
    <w:rsid w:val="00FE1EE6"/>
    <w:rsid w:val="00FE2C44"/>
    <w:rsid w:val="00FE3572"/>
    <w:rsid w:val="00FE3A06"/>
    <w:rsid w:val="00FE435E"/>
    <w:rsid w:val="00FE449E"/>
    <w:rsid w:val="00FE52A8"/>
    <w:rsid w:val="00FE5DD2"/>
    <w:rsid w:val="00FE5FA6"/>
    <w:rsid w:val="00FE66B0"/>
    <w:rsid w:val="00FE6B02"/>
    <w:rsid w:val="00FE74ED"/>
    <w:rsid w:val="00FE78C1"/>
    <w:rsid w:val="00FE7D7D"/>
    <w:rsid w:val="00FF0B30"/>
    <w:rsid w:val="00FF1C74"/>
    <w:rsid w:val="00FF1EFA"/>
    <w:rsid w:val="00FF2D6F"/>
    <w:rsid w:val="00FF3436"/>
    <w:rsid w:val="00FF377C"/>
    <w:rsid w:val="00FF4333"/>
    <w:rsid w:val="00FF4867"/>
    <w:rsid w:val="00FF4A9F"/>
    <w:rsid w:val="00FF5B4C"/>
    <w:rsid w:val="00FF65BA"/>
    <w:rsid w:val="00FF6CF5"/>
    <w:rsid w:val="00FF7145"/>
    <w:rsid w:val="00FF7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194C86"/>
  <w15:chartTrackingRefBased/>
  <w15:docId w15:val="{B8E3E9AB-AC06-45E9-884C-F38882E5A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58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3F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838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720B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44D4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5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585"/>
  </w:style>
  <w:style w:type="paragraph" w:styleId="Footer">
    <w:name w:val="footer"/>
    <w:basedOn w:val="Normal"/>
    <w:link w:val="FooterChar"/>
    <w:uiPriority w:val="99"/>
    <w:unhideWhenUsed/>
    <w:rsid w:val="00BA75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585"/>
  </w:style>
  <w:style w:type="paragraph" w:styleId="ListParagraph">
    <w:name w:val="List Paragraph"/>
    <w:basedOn w:val="Normal"/>
    <w:uiPriority w:val="34"/>
    <w:qFormat/>
    <w:rsid w:val="00E34C90"/>
    <w:pPr>
      <w:ind w:left="720"/>
      <w:contextualSpacing/>
    </w:pPr>
  </w:style>
  <w:style w:type="paragraph" w:styleId="Revision">
    <w:name w:val="Revision"/>
    <w:hidden/>
    <w:uiPriority w:val="99"/>
    <w:semiHidden/>
    <w:rsid w:val="00C74811"/>
    <w:pPr>
      <w:spacing w:after="0" w:line="240" w:lineRule="auto"/>
    </w:pPr>
  </w:style>
  <w:style w:type="table" w:styleId="TableGrid">
    <w:name w:val="Table Grid"/>
    <w:basedOn w:val="TableNormal"/>
    <w:uiPriority w:val="39"/>
    <w:rsid w:val="00405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3D27"/>
    <w:rPr>
      <w:color w:val="0000FF"/>
      <w:u w:val="single"/>
    </w:rPr>
  </w:style>
  <w:style w:type="character" w:styleId="UnresolvedMention">
    <w:name w:val="Unresolved Mention"/>
    <w:basedOn w:val="DefaultParagraphFont"/>
    <w:uiPriority w:val="99"/>
    <w:semiHidden/>
    <w:unhideWhenUsed/>
    <w:rsid w:val="009D051E"/>
    <w:rPr>
      <w:color w:val="605E5C"/>
      <w:shd w:val="clear" w:color="auto" w:fill="E1DFDD"/>
    </w:rPr>
  </w:style>
  <w:style w:type="character" w:customStyle="1" w:styleId="Heading2Char">
    <w:name w:val="Heading 2 Char"/>
    <w:basedOn w:val="DefaultParagraphFont"/>
    <w:link w:val="Heading2"/>
    <w:uiPriority w:val="9"/>
    <w:rsid w:val="008F3FB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8381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720B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644D4D"/>
    <w:rPr>
      <w:rFonts w:asciiTheme="majorHAnsi" w:eastAsiaTheme="majorEastAsia" w:hAnsiTheme="majorHAnsi" w:cstheme="majorBidi"/>
      <w:color w:val="2F5496" w:themeColor="accent1" w:themeShade="BF"/>
    </w:rPr>
  </w:style>
  <w:style w:type="character" w:customStyle="1" w:styleId="Heading1Char">
    <w:name w:val="Heading 1 Char"/>
    <w:basedOn w:val="DefaultParagraphFont"/>
    <w:link w:val="Heading1"/>
    <w:uiPriority w:val="9"/>
    <w:rsid w:val="00B758A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758AE"/>
    <w:pPr>
      <w:outlineLvl w:val="9"/>
    </w:pPr>
    <w:rPr>
      <w:lang w:val="en-US"/>
    </w:rPr>
  </w:style>
  <w:style w:type="paragraph" w:styleId="TOC2">
    <w:name w:val="toc 2"/>
    <w:basedOn w:val="Normal"/>
    <w:next w:val="Normal"/>
    <w:autoRedefine/>
    <w:uiPriority w:val="39"/>
    <w:unhideWhenUsed/>
    <w:rsid w:val="002D6CAD"/>
    <w:pPr>
      <w:tabs>
        <w:tab w:val="right" w:leader="dot" w:pos="9016"/>
      </w:tabs>
      <w:spacing w:after="100" w:line="360" w:lineRule="auto"/>
      <w:ind w:left="220"/>
      <w:jc w:val="both"/>
    </w:pPr>
  </w:style>
  <w:style w:type="paragraph" w:styleId="TOC3">
    <w:name w:val="toc 3"/>
    <w:basedOn w:val="Normal"/>
    <w:next w:val="Normal"/>
    <w:autoRedefine/>
    <w:uiPriority w:val="39"/>
    <w:unhideWhenUsed/>
    <w:rsid w:val="00B758AE"/>
    <w:pPr>
      <w:spacing w:after="100"/>
      <w:ind w:left="440"/>
    </w:pPr>
  </w:style>
  <w:style w:type="paragraph" w:styleId="TOC1">
    <w:name w:val="toc 1"/>
    <w:basedOn w:val="Normal"/>
    <w:next w:val="Normal"/>
    <w:autoRedefine/>
    <w:uiPriority w:val="39"/>
    <w:unhideWhenUsed/>
    <w:rsid w:val="00A174C7"/>
    <w:pPr>
      <w:spacing w:after="10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esearchgate.net/publication/341880806_Defining_neurodiversity_for_research_and_practice" TargetMode="External"/><Relationship Id="rId21" Type="http://schemas.openxmlformats.org/officeDocument/2006/relationships/hyperlink" Target="http://www.theatlantic.com/magazine/archive/1998/09/neurodiversity/305909/" TargetMode="External"/><Relationship Id="rId42" Type="http://schemas.openxmlformats.org/officeDocument/2006/relationships/hyperlink" Target="https://psycnet.apa.org/record/2000-15828-003" TargetMode="External"/><Relationship Id="rId47" Type="http://schemas.openxmlformats.org/officeDocument/2006/relationships/hyperlink" Target="https://www.headspace.com/work" TargetMode="External"/><Relationship Id="rId63" Type="http://schemas.openxmlformats.org/officeDocument/2006/relationships/hyperlink" Target="https://www.nhs.uk/conditions/dyslexia/" TargetMode="External"/><Relationship Id="rId68" Type="http://schemas.openxmlformats.org/officeDocument/2006/relationships/hyperlink" Target="https://www.academia.edu/7609849/A_practical_guide_to_using_Interpretative_Phenomenological_Analysis_in_qualitative_research_psychology?auto=citations&amp;from=cover_page" TargetMode="External"/><Relationship Id="rId84" Type="http://schemas.openxmlformats.org/officeDocument/2006/relationships/hyperlink" Target="https://doi.org/10.1080/01587919.2012.692051" TargetMode="External"/><Relationship Id="rId89" Type="http://schemas.openxmlformats.org/officeDocument/2006/relationships/hyperlink" Target="https://www.zoomtext.com/products/zoomtext-fusion/" TargetMode="External"/><Relationship Id="rId16" Type="http://schemas.openxmlformats.org/officeDocument/2006/relationships/hyperlink" Target="https://link.springer.com/chapter/10.1057/9781137517036_1" TargetMode="External"/><Relationship Id="rId11" Type="http://schemas.openxmlformats.org/officeDocument/2006/relationships/diagramLayout" Target="diagrams/layout1.xml"/><Relationship Id="rId32" Type="http://schemas.openxmlformats.org/officeDocument/2006/relationships/hyperlink" Target="https://www.coventry.ac.uk/the-university/about-coventry-university/coventry-university-group-explained/" TargetMode="External"/><Relationship Id="rId37" Type="http://schemas.openxmlformats.org/officeDocument/2006/relationships/hyperlink" Target="https://ebookcentral.proquest.com/lib/coventry/reader.action?docID=1477325&amp;query=" TargetMode="External"/><Relationship Id="rId53" Type="http://schemas.openxmlformats.org/officeDocument/2006/relationships/hyperlink" Target="https://www.sciencedirect.com/science/article/pii/S0970389617301131" TargetMode="External"/><Relationship Id="rId58" Type="http://schemas.openxmlformats.org/officeDocument/2006/relationships/hyperlink" Target="https://www.microsoft.com/en-us/accessibility/windows" TargetMode="External"/><Relationship Id="rId74" Type="http://schemas.openxmlformats.org/officeDocument/2006/relationships/hyperlink" Target="https://reciteme.com/news/supporting-digital-diversity-inclusion-in-the-workplace" TargetMode="External"/><Relationship Id="rId79" Type="http://schemas.openxmlformats.org/officeDocument/2006/relationships/hyperlink" Target="https://www.gmb.org.uk/sites/default/files/neurodiversity_workplace_toolkit.pdf"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image" Target="media/image4.png"/><Relationship Id="rId95" Type="http://schemas.openxmlformats.org/officeDocument/2006/relationships/hyperlink" Target="file:///C:\Users\Diya%20Chopra\OneDrive%20-%20Coventry%20University\Desktop\MA%20HR%20Management\Semester%203\Dissertation%20Report\Oct%202020%20Accessibility%20Audit%20Summary%20of%20Issues.docx.pdf" TargetMode="External"/><Relationship Id="rId22" Type="http://schemas.openxmlformats.org/officeDocument/2006/relationships/hyperlink" Target="https://www.forbes.com/sites/danabrownlee/2019/09/15/the-dangers-of-mistaking-diversity-for-inclusion-in-the-workplace/?sh=6c48eef44d86" TargetMode="External"/><Relationship Id="rId27" Type="http://schemas.openxmlformats.org/officeDocument/2006/relationships/hyperlink" Target="https://www.researchgate.net/publication/240691312_The_Role_of_Technology_in_Organization_Development_and_Change" TargetMode="External"/><Relationship Id="rId43" Type="http://schemas.openxmlformats.org/officeDocument/2006/relationships/hyperlink" Target="https://deborahgabriel.com/2013/03/17/inductive-and-deductive-approaches-to-research/" TargetMode="External"/><Relationship Id="rId48" Type="http://schemas.openxmlformats.org/officeDocument/2006/relationships/hyperlink" Target="https://www.researchgate.net/publication/319588474_Digital_Divides" TargetMode="External"/><Relationship Id="rId64" Type="http://schemas.openxmlformats.org/officeDocument/2006/relationships/hyperlink" Target="https://www.nhs.uk/conditions/repetitive-strain-injury-rsi/" TargetMode="External"/><Relationship Id="rId69" Type="http://schemas.openxmlformats.org/officeDocument/2006/relationships/hyperlink" Target="https://researchbriefings.files.parliament.uk/documents/CBP-7540/CBP-7540.pdf" TargetMode="External"/><Relationship Id="rId80" Type="http://schemas.openxmlformats.org/officeDocument/2006/relationships/hyperlink" Target="https://onlinelibrary.wiley.com/doi/10.1111/j.1467-6494.2008.00507.x" TargetMode="External"/><Relationship Id="rId85" Type="http://schemas.openxmlformats.org/officeDocument/2006/relationships/hyperlink" Target="https://www.who.int/teams/noncommunicable-diseases/sensory-functions-disability-and-rehabilitation/world-report-on-disability" TargetMode="External"/><Relationship Id="rId12" Type="http://schemas.openxmlformats.org/officeDocument/2006/relationships/diagramQuickStyle" Target="diagrams/quickStyle1.xml"/><Relationship Id="rId17" Type="http://schemas.openxmlformats.org/officeDocument/2006/relationships/hyperlink" Target="http://buscompress.com/uploads/3/4/9/8/34980536/riber_7-s1_sp_h17-083_91-105.pdf" TargetMode="External"/><Relationship Id="rId25" Type="http://schemas.openxmlformats.org/officeDocument/2006/relationships/hyperlink" Target="https://link.springer.com/chapter/10.1007/978-3-030-66218-9_2" TargetMode="External"/><Relationship Id="rId33" Type="http://schemas.openxmlformats.org/officeDocument/2006/relationships/hyperlink" Target="https://www.ijsrp.org/research-paper-0119/ijsrp-p8511.pdf" TargetMode="External"/><Relationship Id="rId38" Type="http://schemas.openxmlformats.org/officeDocument/2006/relationships/hyperlink" Target="https://www.equalityhumanrights.com/en/multipage-guide/employment-workplace-adjustments" TargetMode="External"/><Relationship Id="rId46" Type="http://schemas.openxmlformats.org/officeDocument/2006/relationships/hyperlink" Target="https://www.headspace.com/about-us" TargetMode="External"/><Relationship Id="rId59" Type="http://schemas.openxmlformats.org/officeDocument/2006/relationships/hyperlink" Target="https://www.softwareag.com/corporate/images/Natural%20Language%20The%20User%20Interface_tcm389-170321.pdf" TargetMode="External"/><Relationship Id="rId67" Type="http://schemas.openxmlformats.org/officeDocument/2006/relationships/hyperlink" Target="https://www.researchgate.net/profile/James-Pick/publication/301610505_Theories_of_the_Digital_Divide_Critical_Comparison/links/61928c0c07be5f31b7846585/Theories-of-the-Digital-Divide-Critical-Comparison.pdf" TargetMode="External"/><Relationship Id="rId103" Type="http://schemas.openxmlformats.org/officeDocument/2006/relationships/theme" Target="theme/theme1.xml"/><Relationship Id="rId20" Type="http://schemas.openxmlformats.org/officeDocument/2006/relationships/hyperlink" Target="https://onlinelibrary.wiley.com/doi/10.1111/j.1475-682X.1964.tb00583.x" TargetMode="External"/><Relationship Id="rId41" Type="http://schemas.openxmlformats.org/officeDocument/2006/relationships/hyperlink" Target="https://dl.acm.org/doi/abs/10.1145/3160504.3160563" TargetMode="External"/><Relationship Id="rId54" Type="http://schemas.openxmlformats.org/officeDocument/2006/relationships/hyperlink" Target="https://www.researchgate.net/publication/333688812_The_Life_Cycle_of_Employee_Engagement_Theory_in_HRD_Research/citations" TargetMode="External"/><Relationship Id="rId62" Type="http://schemas.openxmlformats.org/officeDocument/2006/relationships/hyperlink" Target="https://www.nhs.uk/conditions/autism/what-is-autism/" TargetMode="External"/><Relationship Id="rId70" Type="http://schemas.openxmlformats.org/officeDocument/2006/relationships/hyperlink" Target="https://www.researchgate.net/publication/340789917_Digital_Inclusion_Empowering_People_Through_Information_and_Communication_Technologies" TargetMode="External"/><Relationship Id="rId75" Type="http://schemas.openxmlformats.org/officeDocument/2006/relationships/hyperlink" Target="https://www.tandfonline.com/doi/abs/10.1080/01972240701323564" TargetMode="External"/><Relationship Id="rId83" Type="http://schemas.openxmlformats.org/officeDocument/2006/relationships/hyperlink" Target="https://www.researchgate.net/publication/322672612_The_inclusive_and_accessible_workplace/citations" TargetMode="External"/><Relationship Id="rId88" Type="http://schemas.openxmlformats.org/officeDocument/2006/relationships/hyperlink" Target="https://doi.org/10.5430/ijfr.v9n2p90" TargetMode="External"/><Relationship Id="rId91" Type="http://schemas.openxmlformats.org/officeDocument/2006/relationships/hyperlink" Target="https://www.gov.uk/government/statistics/the-employment-of-disabled-people-2021/the-employment-of-disabled-people-2021"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brill.com/view/book/edcoll/9789463001120/BP000005.xml" TargetMode="External"/><Relationship Id="rId28" Type="http://schemas.openxmlformats.org/officeDocument/2006/relationships/hyperlink" Target="https://www.peoplemanagement.co.uk/article/1751787/two-five-disabled-workers-not-receiving-reasonable-adjustments-research-finds" TargetMode="External"/><Relationship Id="rId36" Type="http://schemas.openxmlformats.org/officeDocument/2006/relationships/hyperlink" Target="https://www.researchgate.net/publication/275070993_Psychological_Safety_The_History_Renaissance_and_Future_of_an_Interpersonal_Construct" TargetMode="External"/><Relationship Id="rId49" Type="http://schemas.openxmlformats.org/officeDocument/2006/relationships/hyperlink" Target="https://www.researchgate.net/publication/339301817_Employee_Experience_Management_A_New_Paradigm_Shift_in_HR_Thinking/figures" TargetMode="External"/><Relationship Id="rId57" Type="http://schemas.openxmlformats.org/officeDocument/2006/relationships/hyperlink" Target="https://www.jstor.org/stable/1556364" TargetMode="External"/><Relationship Id="rId10" Type="http://schemas.openxmlformats.org/officeDocument/2006/relationships/diagramData" Target="diagrams/data1.xml"/><Relationship Id="rId31" Type="http://schemas.openxmlformats.org/officeDocument/2006/relationships/hyperlink" Target="https://www.clarosoftware.com/portfolio/claroread/" TargetMode="External"/><Relationship Id="rId44" Type="http://schemas.openxmlformats.org/officeDocument/2006/relationships/hyperlink" Target="http://irep.ntu.ac.uk/id/eprint/26712/" TargetMode="External"/><Relationship Id="rId52" Type="http://schemas.openxmlformats.org/officeDocument/2006/relationships/hyperlink" Target="https://www.researchgate.net/publication/23443664_Benefits_of_Training_and_Development_for_Individuals_and_Teams_Organizations_and_Society" TargetMode="External"/><Relationship Id="rId60" Type="http://schemas.openxmlformats.org/officeDocument/2006/relationships/hyperlink" Target="https://www.tandfonline.com/doi/abs/10.1080/10400435.1998.10131959" TargetMode="External"/><Relationship Id="rId65" Type="http://schemas.openxmlformats.org/officeDocument/2006/relationships/hyperlink" Target="https://www.nuance.com/en-gb/dragon/transcription-solutions.html" TargetMode="External"/><Relationship Id="rId73" Type="http://schemas.openxmlformats.org/officeDocument/2006/relationships/hyperlink" Target="https://www.personneltoday.com/hr/disability-discrimination-12-common-reasonable-adjustments-in-recruitment/" TargetMode="External"/><Relationship Id="rId78" Type="http://schemas.openxmlformats.org/officeDocument/2006/relationships/hyperlink" Target="https://economictimes.indiatimes.com/definition/trade-union" TargetMode="External"/><Relationship Id="rId81" Type="http://schemas.openxmlformats.org/officeDocument/2006/relationships/hyperlink" Target="http://dx.doi.org/10.2307/2392358" TargetMode="External"/><Relationship Id="rId86" Type="http://schemas.openxmlformats.org/officeDocument/2006/relationships/hyperlink" Target="https://www.wipo.int/edocs/pubdocs/en/wipo_pub_1055_2021.pdf" TargetMode="External"/><Relationship Id="rId94" Type="http://schemas.openxmlformats.org/officeDocument/2006/relationships/hyperlink" Target="https://www.salesforce.com/content/dam/web/en_us/www/documents/legal/508%20accessibility/sales-cloud-crm-acr-aug2021.pdf" TargetMode="External"/><Relationship Id="rId99" Type="http://schemas.openxmlformats.org/officeDocument/2006/relationships/footer" Target="footer2.xml"/><Relationship Id="rId10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diagramColors" Target="diagrams/colors1.xml"/><Relationship Id="rId18" Type="http://schemas.openxmlformats.org/officeDocument/2006/relationships/hyperlink" Target="https://iaeme.com/MasterAdmin/Journal_uploads/IJEET/VOLUME_11_ISSUE_2/IJEET_11_02_026.pdf" TargetMode="External"/><Relationship Id="rId39" Type="http://schemas.openxmlformats.org/officeDocument/2006/relationships/hyperlink" Target="https://www.european-agency.org/sites/default/files/Making%20your%20Organisations%20Information%20Accessible%20for%20All_EN.pdf" TargetMode="External"/><Relationship Id="rId34" Type="http://schemas.openxmlformats.org/officeDocument/2006/relationships/hyperlink" Target="https://www.gov.uk/government/statistics/the-employment-of-disabled-people-2021/the-employment-of-disabled-people-2021" TargetMode="External"/><Relationship Id="rId50" Type="http://schemas.openxmlformats.org/officeDocument/2006/relationships/hyperlink" Target="https://www.researchgate.net/publication/263922285_Does_psychological_climate_augment_OCBs_The_mediating_role_of_work_engagement" TargetMode="External"/><Relationship Id="rId55" Type="http://schemas.openxmlformats.org/officeDocument/2006/relationships/hyperlink" Target="https://www.legislation.gov.uk/ukpga/2010/15/notes/division/3/16/19" TargetMode="External"/><Relationship Id="rId76" Type="http://schemas.openxmlformats.org/officeDocument/2006/relationships/hyperlink" Target="https://journals.sagepub.com/doi/pdf/10.1177/13623613211002047" TargetMode="External"/><Relationship Id="rId97"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ebookcentral.proquest.com/lib/coventry/detail.action?docID=5139641" TargetMode="External"/><Relationship Id="rId92" Type="http://schemas.openxmlformats.org/officeDocument/2006/relationships/hyperlink" Target="https://ebookcentral.proquest.com/lib/coventry/detail.action?docID=5139641" TargetMode="External"/><Relationship Id="rId2" Type="http://schemas.openxmlformats.org/officeDocument/2006/relationships/numbering" Target="numbering.xml"/><Relationship Id="rId29" Type="http://schemas.openxmlformats.org/officeDocument/2006/relationships/hyperlink" Target="https://www.cipd.co.uk/Images/neurodiversity-at-work_2018_tcm18-37852.pdf" TargetMode="External"/><Relationship Id="rId24" Type="http://schemas.openxmlformats.org/officeDocument/2006/relationships/hyperlink" Target="https://www.researchgate.net/publication/338263351_The_increasing_significance_of_digital_equity_in_higher_education_An_introduction_to_the_Digital_Equity_Special_Issue" TargetMode="External"/><Relationship Id="rId40" Type="http://schemas.openxmlformats.org/officeDocument/2006/relationships/hyperlink" Target="https://businessdisabilityforum.org.uk/knowledge-hub/resources/promoting-digital-a11y/" TargetMode="External"/><Relationship Id="rId45" Type="http://schemas.openxmlformats.org/officeDocument/2006/relationships/hyperlink" Target="https://hbr.org/2021/06/make-it-safe-for-employees-to-disclose-their-disabilities" TargetMode="External"/><Relationship Id="rId66" Type="http://schemas.openxmlformats.org/officeDocument/2006/relationships/hyperlink" Target="https://www.researchgate.net/publication/305954894_Human_Resource_Management_Theory_and_Practice" TargetMode="External"/><Relationship Id="rId87" Type="http://schemas.openxmlformats.org/officeDocument/2006/relationships/hyperlink" Target="https://www.xmind.net/" TargetMode="External"/><Relationship Id="rId61" Type="http://schemas.openxmlformats.org/officeDocument/2006/relationships/hyperlink" Target="https://www.nhs.uk/conditions/attention-deficit-hyperactivity-disorder-adhd/" TargetMode="External"/><Relationship Id="rId82" Type="http://schemas.openxmlformats.org/officeDocument/2006/relationships/hyperlink" Target="https://neurocosmopolitanism.com/neurodiversity-some-basic-termsdefinitions/" TargetMode="External"/><Relationship Id="rId19" Type="http://schemas.openxmlformats.org/officeDocument/2006/relationships/hyperlink" Target="https://www.blackboard.com/en-uk/industries/higher-education" TargetMode="External"/><Relationship Id="rId14" Type="http://schemas.microsoft.com/office/2007/relationships/diagramDrawing" Target="diagrams/drawing1.xml"/><Relationship Id="rId30" Type="http://schemas.openxmlformats.org/officeDocument/2006/relationships/hyperlink" Target="https://www.cipd.co.uk/knowledge/fundamentals/people/recruitment/induction-factsheet" TargetMode="External"/><Relationship Id="rId35" Type="http://schemas.openxmlformats.org/officeDocument/2006/relationships/hyperlink" Target="https://www.researchgate.net/profile/Carlos-Henrique-Duarte-2/publication/326241618_Digital_Transformation/links/5b4d14f3aca27217ff9b05e4/Digital-Transformation.pdf" TargetMode="External"/><Relationship Id="rId56" Type="http://schemas.openxmlformats.org/officeDocument/2006/relationships/hyperlink" Target="https://www.legislation.gov.uk/ukpga/2010/15/section/6" TargetMode="External"/><Relationship Id="rId77" Type="http://schemas.openxmlformats.org/officeDocument/2006/relationships/hyperlink" Target="https://www.texthelp.com/en-gb/products/read-and-write-education/" TargetMode="External"/><Relationship Id="rId100"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hyperlink" Target="https://journals.sagepub.com/doi/pdf/10.1177/1534484312461635" TargetMode="External"/><Relationship Id="rId72" Type="http://schemas.openxmlformats.org/officeDocument/2006/relationships/hyperlink" Target="https://reader.elsevier.com/reader/sd/pii/B9780128129791000163?token=93465AF72DA6C7275A75922A24BAD5D2C6FE488EAB16CAFEC72932C2AA871DCC3AC038D2B97378C7C79A48917D6A3950&amp;originRegion=eu-west-1&amp;originCreation=20220517133943" TargetMode="External"/><Relationship Id="rId93" Type="http://schemas.openxmlformats.org/officeDocument/2006/relationships/image" Target="media/image5.png"/><Relationship Id="rId98" Type="http://schemas.openxmlformats.org/officeDocument/2006/relationships/footer" Target="footer1.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B81B03-E438-485E-B4D0-D0EB0EAE96BF}" type="doc">
      <dgm:prSet loTypeId="urn:microsoft.com/office/officeart/2005/8/layout/cycle5" loCatId="cycle" qsTypeId="urn:microsoft.com/office/officeart/2005/8/quickstyle/simple3" qsCatId="simple" csTypeId="urn:microsoft.com/office/officeart/2005/8/colors/colorful5" csCatId="colorful" phldr="1"/>
      <dgm:spPr/>
      <dgm:t>
        <a:bodyPr/>
        <a:lstStyle/>
        <a:p>
          <a:endParaRPr lang="en-GB"/>
        </a:p>
      </dgm:t>
    </dgm:pt>
    <dgm:pt modelId="{7CDF3696-2578-4FB4-9009-B732E5DFC6B4}">
      <dgm:prSet phldrT="[Text]" custT="1"/>
      <dgm:spPr/>
      <dgm:t>
        <a:bodyPr/>
        <a:lstStyle/>
        <a:p>
          <a:r>
            <a:rPr lang="en-GB" sz="1100">
              <a:latin typeface="Times New Roman" panose="02020603050405020304" pitchFamily="18" charset="0"/>
              <a:cs typeface="Times New Roman" panose="02020603050405020304" pitchFamily="18" charset="0"/>
            </a:rPr>
            <a:t>Attraction</a:t>
          </a:r>
          <a:r>
            <a:rPr lang="en-GB" sz="1000"/>
            <a:t> </a:t>
          </a:r>
        </a:p>
      </dgm:t>
    </dgm:pt>
    <dgm:pt modelId="{D7A19465-0B68-4057-B3D3-FA07747B0576}" type="parTrans" cxnId="{68762ADE-F555-46D5-A7B7-0011FEAA0DDB}">
      <dgm:prSet/>
      <dgm:spPr/>
      <dgm:t>
        <a:bodyPr/>
        <a:lstStyle/>
        <a:p>
          <a:endParaRPr lang="en-GB"/>
        </a:p>
      </dgm:t>
    </dgm:pt>
    <dgm:pt modelId="{6AD2B671-C7CF-4736-87C1-70E2A8F013EA}" type="sibTrans" cxnId="{68762ADE-F555-46D5-A7B7-0011FEAA0DDB}">
      <dgm:prSet/>
      <dgm:spPr/>
      <dgm:t>
        <a:bodyPr/>
        <a:lstStyle/>
        <a:p>
          <a:endParaRPr lang="en-GB"/>
        </a:p>
      </dgm:t>
    </dgm:pt>
    <dgm:pt modelId="{61ED2CCC-6048-48AB-9624-1477EAB69FE9}">
      <dgm:prSet phldrT="[Text]" custT="1"/>
      <dgm:spPr/>
      <dgm:t>
        <a:bodyPr/>
        <a:lstStyle/>
        <a:p>
          <a:r>
            <a:rPr lang="en-GB" sz="1100">
              <a:latin typeface="Times New Roman" panose="02020603050405020304" pitchFamily="18" charset="0"/>
              <a:cs typeface="Times New Roman" panose="02020603050405020304" pitchFamily="18" charset="0"/>
            </a:rPr>
            <a:t>Recruitment </a:t>
          </a:r>
        </a:p>
      </dgm:t>
    </dgm:pt>
    <dgm:pt modelId="{88AF01BA-1B4F-4738-B621-BB4C0C76FDCD}" type="parTrans" cxnId="{6586180C-935B-4F04-A1B3-C6933C6CF6E9}">
      <dgm:prSet/>
      <dgm:spPr/>
      <dgm:t>
        <a:bodyPr/>
        <a:lstStyle/>
        <a:p>
          <a:endParaRPr lang="en-GB"/>
        </a:p>
      </dgm:t>
    </dgm:pt>
    <dgm:pt modelId="{C65BA69E-BEFB-45A7-861C-E38252CAD7B0}" type="sibTrans" cxnId="{6586180C-935B-4F04-A1B3-C6933C6CF6E9}">
      <dgm:prSet/>
      <dgm:spPr/>
      <dgm:t>
        <a:bodyPr/>
        <a:lstStyle/>
        <a:p>
          <a:endParaRPr lang="en-GB"/>
        </a:p>
      </dgm:t>
    </dgm:pt>
    <dgm:pt modelId="{759E1D1A-8AEE-4FC2-80E0-056187C6FC1D}">
      <dgm:prSet phldrT="[Text]" custT="1"/>
      <dgm:spPr/>
      <dgm:t>
        <a:bodyPr/>
        <a:lstStyle/>
        <a:p>
          <a:r>
            <a:rPr lang="en-GB" sz="1100">
              <a:latin typeface="Times New Roman" panose="02020603050405020304" pitchFamily="18" charset="0"/>
              <a:cs typeface="Times New Roman" panose="02020603050405020304" pitchFamily="18" charset="0"/>
            </a:rPr>
            <a:t>Onboarding</a:t>
          </a:r>
          <a:endParaRPr lang="en-GB" sz="1200">
            <a:latin typeface="Times New Roman" panose="02020603050405020304" pitchFamily="18" charset="0"/>
            <a:cs typeface="Times New Roman" panose="02020603050405020304" pitchFamily="18" charset="0"/>
          </a:endParaRPr>
        </a:p>
      </dgm:t>
    </dgm:pt>
    <dgm:pt modelId="{AF33A870-BADA-4877-A60D-5EB63789DBC6}" type="parTrans" cxnId="{854230E5-5289-4E27-970A-735EDD05BC36}">
      <dgm:prSet/>
      <dgm:spPr/>
      <dgm:t>
        <a:bodyPr/>
        <a:lstStyle/>
        <a:p>
          <a:endParaRPr lang="en-GB"/>
        </a:p>
      </dgm:t>
    </dgm:pt>
    <dgm:pt modelId="{2FFBE17E-B927-4DE4-AE01-B548065A45B4}" type="sibTrans" cxnId="{854230E5-5289-4E27-970A-735EDD05BC36}">
      <dgm:prSet/>
      <dgm:spPr/>
      <dgm:t>
        <a:bodyPr/>
        <a:lstStyle/>
        <a:p>
          <a:endParaRPr lang="en-GB"/>
        </a:p>
      </dgm:t>
    </dgm:pt>
    <dgm:pt modelId="{2C157B83-EFAE-4320-877C-3E2B93CA63CB}">
      <dgm:prSet phldrT="[Text]" custT="1"/>
      <dgm:spPr/>
      <dgm:t>
        <a:bodyPr/>
        <a:lstStyle/>
        <a:p>
          <a:r>
            <a:rPr lang="en-GB" sz="1100">
              <a:latin typeface="Times New Roman" panose="02020603050405020304" pitchFamily="18" charset="0"/>
              <a:cs typeface="Times New Roman" panose="02020603050405020304" pitchFamily="18" charset="0"/>
            </a:rPr>
            <a:t>Development</a:t>
          </a:r>
        </a:p>
      </dgm:t>
    </dgm:pt>
    <dgm:pt modelId="{3E13AB13-2DEE-4A8E-97A5-9C1ABF25861F}" type="parTrans" cxnId="{617B3D64-32AE-4B73-852E-8D20A849EDAB}">
      <dgm:prSet/>
      <dgm:spPr/>
      <dgm:t>
        <a:bodyPr/>
        <a:lstStyle/>
        <a:p>
          <a:endParaRPr lang="en-GB"/>
        </a:p>
      </dgm:t>
    </dgm:pt>
    <dgm:pt modelId="{689EC71B-216C-4FE8-B150-5FD6E9415E86}" type="sibTrans" cxnId="{617B3D64-32AE-4B73-852E-8D20A849EDAB}">
      <dgm:prSet/>
      <dgm:spPr/>
      <dgm:t>
        <a:bodyPr/>
        <a:lstStyle/>
        <a:p>
          <a:endParaRPr lang="en-GB"/>
        </a:p>
      </dgm:t>
    </dgm:pt>
    <dgm:pt modelId="{864F4098-2AD9-4784-9C2D-46B7C2F76F71}">
      <dgm:prSet phldrT="[Text]" custT="1"/>
      <dgm:spPr/>
      <dgm:t>
        <a:bodyPr/>
        <a:lstStyle/>
        <a:p>
          <a:r>
            <a:rPr lang="en-GB" sz="1100">
              <a:latin typeface="Times New Roman" panose="02020603050405020304" pitchFamily="18" charset="0"/>
              <a:cs typeface="Times New Roman" panose="02020603050405020304" pitchFamily="18" charset="0"/>
            </a:rPr>
            <a:t>Retention</a:t>
          </a:r>
          <a:endParaRPr lang="en-GB" sz="1000">
            <a:latin typeface="Times New Roman" panose="02020603050405020304" pitchFamily="18" charset="0"/>
            <a:cs typeface="Times New Roman" panose="02020603050405020304" pitchFamily="18" charset="0"/>
          </a:endParaRPr>
        </a:p>
      </dgm:t>
    </dgm:pt>
    <dgm:pt modelId="{2D5E05D5-C171-4A10-B763-C90DA7AAAFAC}" type="parTrans" cxnId="{4C45BC28-2FC8-44BC-A91B-7122F41A822A}">
      <dgm:prSet/>
      <dgm:spPr/>
      <dgm:t>
        <a:bodyPr/>
        <a:lstStyle/>
        <a:p>
          <a:endParaRPr lang="en-GB"/>
        </a:p>
      </dgm:t>
    </dgm:pt>
    <dgm:pt modelId="{98E773DF-A23A-4A9A-BCD2-85897B97282C}" type="sibTrans" cxnId="{4C45BC28-2FC8-44BC-A91B-7122F41A822A}">
      <dgm:prSet/>
      <dgm:spPr/>
      <dgm:t>
        <a:bodyPr/>
        <a:lstStyle/>
        <a:p>
          <a:endParaRPr lang="en-GB"/>
        </a:p>
      </dgm:t>
    </dgm:pt>
    <dgm:pt modelId="{A14BDE9F-EA3E-4A87-847F-C62E6ADCBE66}">
      <dgm:prSet custT="1"/>
      <dgm:spPr/>
      <dgm:t>
        <a:bodyPr/>
        <a:lstStyle/>
        <a:p>
          <a:r>
            <a:rPr lang="en-GB" sz="1100">
              <a:latin typeface="Times New Roman" panose="02020603050405020304" pitchFamily="18" charset="0"/>
              <a:cs typeface="Times New Roman" panose="02020603050405020304" pitchFamily="18" charset="0"/>
            </a:rPr>
            <a:t>Seperation</a:t>
          </a:r>
          <a:endParaRPr lang="en-GB" sz="1000">
            <a:latin typeface="Times New Roman" panose="02020603050405020304" pitchFamily="18" charset="0"/>
            <a:cs typeface="Times New Roman" panose="02020603050405020304" pitchFamily="18" charset="0"/>
          </a:endParaRPr>
        </a:p>
      </dgm:t>
    </dgm:pt>
    <dgm:pt modelId="{7D1E8151-715B-4F50-941D-3E3E8E928136}" type="parTrans" cxnId="{BF4FC47D-C4B4-421F-9264-E8CA5F7D1929}">
      <dgm:prSet/>
      <dgm:spPr/>
      <dgm:t>
        <a:bodyPr/>
        <a:lstStyle/>
        <a:p>
          <a:endParaRPr lang="en-GB"/>
        </a:p>
      </dgm:t>
    </dgm:pt>
    <dgm:pt modelId="{7D8FC2A0-17E8-4466-A49F-E6BD7E10BA18}" type="sibTrans" cxnId="{BF4FC47D-C4B4-421F-9264-E8CA5F7D1929}">
      <dgm:prSet/>
      <dgm:spPr/>
      <dgm:t>
        <a:bodyPr/>
        <a:lstStyle/>
        <a:p>
          <a:endParaRPr lang="en-GB"/>
        </a:p>
      </dgm:t>
    </dgm:pt>
    <dgm:pt modelId="{B4C2D89C-CF58-49BF-BD77-1CC5CED953EB}" type="pres">
      <dgm:prSet presAssocID="{D0B81B03-E438-485E-B4D0-D0EB0EAE96BF}" presName="cycle" presStyleCnt="0">
        <dgm:presLayoutVars>
          <dgm:dir/>
          <dgm:resizeHandles val="exact"/>
        </dgm:presLayoutVars>
      </dgm:prSet>
      <dgm:spPr/>
    </dgm:pt>
    <dgm:pt modelId="{F13BDE4E-8753-44EA-AA0B-A267292FE177}" type="pres">
      <dgm:prSet presAssocID="{7CDF3696-2578-4FB4-9009-B732E5DFC6B4}" presName="node" presStyleLbl="node1" presStyleIdx="0" presStyleCnt="6">
        <dgm:presLayoutVars>
          <dgm:bulletEnabled val="1"/>
        </dgm:presLayoutVars>
      </dgm:prSet>
      <dgm:spPr/>
    </dgm:pt>
    <dgm:pt modelId="{9F101301-FFB4-47B9-80CE-7EB619E1B6AB}" type="pres">
      <dgm:prSet presAssocID="{7CDF3696-2578-4FB4-9009-B732E5DFC6B4}" presName="spNode" presStyleCnt="0"/>
      <dgm:spPr/>
    </dgm:pt>
    <dgm:pt modelId="{01630CBF-BC88-45F2-B9D1-F9FC3743AF4B}" type="pres">
      <dgm:prSet presAssocID="{6AD2B671-C7CF-4736-87C1-70E2A8F013EA}" presName="sibTrans" presStyleLbl="sibTrans1D1" presStyleIdx="0" presStyleCnt="6"/>
      <dgm:spPr/>
    </dgm:pt>
    <dgm:pt modelId="{F2EDE09F-C7DF-4952-863C-1C4076AC47A4}" type="pres">
      <dgm:prSet presAssocID="{61ED2CCC-6048-48AB-9624-1477EAB69FE9}" presName="node" presStyleLbl="node1" presStyleIdx="1" presStyleCnt="6">
        <dgm:presLayoutVars>
          <dgm:bulletEnabled val="1"/>
        </dgm:presLayoutVars>
      </dgm:prSet>
      <dgm:spPr/>
    </dgm:pt>
    <dgm:pt modelId="{935651EA-7C49-4DE1-A5D8-B043F4EAE49F}" type="pres">
      <dgm:prSet presAssocID="{61ED2CCC-6048-48AB-9624-1477EAB69FE9}" presName="spNode" presStyleCnt="0"/>
      <dgm:spPr/>
    </dgm:pt>
    <dgm:pt modelId="{3A6EC696-D22A-43A5-8A55-32BECAD4A647}" type="pres">
      <dgm:prSet presAssocID="{C65BA69E-BEFB-45A7-861C-E38252CAD7B0}" presName="sibTrans" presStyleLbl="sibTrans1D1" presStyleIdx="1" presStyleCnt="6"/>
      <dgm:spPr/>
    </dgm:pt>
    <dgm:pt modelId="{9E51BDCB-0986-4DE9-9651-30A88634F089}" type="pres">
      <dgm:prSet presAssocID="{759E1D1A-8AEE-4FC2-80E0-056187C6FC1D}" presName="node" presStyleLbl="node1" presStyleIdx="2" presStyleCnt="6">
        <dgm:presLayoutVars>
          <dgm:bulletEnabled val="1"/>
        </dgm:presLayoutVars>
      </dgm:prSet>
      <dgm:spPr/>
    </dgm:pt>
    <dgm:pt modelId="{31F83F53-2C84-404E-BA52-87DA0942ECC4}" type="pres">
      <dgm:prSet presAssocID="{759E1D1A-8AEE-4FC2-80E0-056187C6FC1D}" presName="spNode" presStyleCnt="0"/>
      <dgm:spPr/>
    </dgm:pt>
    <dgm:pt modelId="{7BBA1AEE-1B12-43A9-990D-BBA3A225F302}" type="pres">
      <dgm:prSet presAssocID="{2FFBE17E-B927-4DE4-AE01-B548065A45B4}" presName="sibTrans" presStyleLbl="sibTrans1D1" presStyleIdx="2" presStyleCnt="6"/>
      <dgm:spPr/>
    </dgm:pt>
    <dgm:pt modelId="{3CCB2791-7BF8-4B03-9917-9D3FAB8E8DE4}" type="pres">
      <dgm:prSet presAssocID="{2C157B83-EFAE-4320-877C-3E2B93CA63CB}" presName="node" presStyleLbl="node1" presStyleIdx="3" presStyleCnt="6">
        <dgm:presLayoutVars>
          <dgm:bulletEnabled val="1"/>
        </dgm:presLayoutVars>
      </dgm:prSet>
      <dgm:spPr/>
    </dgm:pt>
    <dgm:pt modelId="{9318256A-9B21-4BD1-9AE4-A445DB220C34}" type="pres">
      <dgm:prSet presAssocID="{2C157B83-EFAE-4320-877C-3E2B93CA63CB}" presName="spNode" presStyleCnt="0"/>
      <dgm:spPr/>
    </dgm:pt>
    <dgm:pt modelId="{DC8C2125-8F62-45A8-8C6E-A8D6761BE9EB}" type="pres">
      <dgm:prSet presAssocID="{689EC71B-216C-4FE8-B150-5FD6E9415E86}" presName="sibTrans" presStyleLbl="sibTrans1D1" presStyleIdx="3" presStyleCnt="6"/>
      <dgm:spPr/>
    </dgm:pt>
    <dgm:pt modelId="{4E9B8BD2-5C0C-4310-A766-BE199886F424}" type="pres">
      <dgm:prSet presAssocID="{864F4098-2AD9-4784-9C2D-46B7C2F76F71}" presName="node" presStyleLbl="node1" presStyleIdx="4" presStyleCnt="6">
        <dgm:presLayoutVars>
          <dgm:bulletEnabled val="1"/>
        </dgm:presLayoutVars>
      </dgm:prSet>
      <dgm:spPr/>
    </dgm:pt>
    <dgm:pt modelId="{B8BCDE47-6EF7-46AE-B2F3-049A0A20420D}" type="pres">
      <dgm:prSet presAssocID="{864F4098-2AD9-4784-9C2D-46B7C2F76F71}" presName="spNode" presStyleCnt="0"/>
      <dgm:spPr/>
    </dgm:pt>
    <dgm:pt modelId="{1C3AE13F-CB95-4510-A7BC-75C8A815F898}" type="pres">
      <dgm:prSet presAssocID="{98E773DF-A23A-4A9A-BCD2-85897B97282C}" presName="sibTrans" presStyleLbl="sibTrans1D1" presStyleIdx="4" presStyleCnt="6"/>
      <dgm:spPr/>
    </dgm:pt>
    <dgm:pt modelId="{1171A7C4-CC52-4A52-A5EB-B49CFADA14C5}" type="pres">
      <dgm:prSet presAssocID="{A14BDE9F-EA3E-4A87-847F-C62E6ADCBE66}" presName="node" presStyleLbl="node1" presStyleIdx="5" presStyleCnt="6">
        <dgm:presLayoutVars>
          <dgm:bulletEnabled val="1"/>
        </dgm:presLayoutVars>
      </dgm:prSet>
      <dgm:spPr/>
    </dgm:pt>
    <dgm:pt modelId="{A306B36A-BC1D-4AFF-9C2F-EFF671791FEE}" type="pres">
      <dgm:prSet presAssocID="{A14BDE9F-EA3E-4A87-847F-C62E6ADCBE66}" presName="spNode" presStyleCnt="0"/>
      <dgm:spPr/>
    </dgm:pt>
    <dgm:pt modelId="{0AC9C10B-A343-4F61-9924-6EDCE8552614}" type="pres">
      <dgm:prSet presAssocID="{7D8FC2A0-17E8-4466-A49F-E6BD7E10BA18}" presName="sibTrans" presStyleLbl="sibTrans1D1" presStyleIdx="5" presStyleCnt="6"/>
      <dgm:spPr/>
    </dgm:pt>
  </dgm:ptLst>
  <dgm:cxnLst>
    <dgm:cxn modelId="{12DC0C04-99E0-4828-B17D-BDD6F1447FD7}" type="presOf" srcId="{C65BA69E-BEFB-45A7-861C-E38252CAD7B0}" destId="{3A6EC696-D22A-43A5-8A55-32BECAD4A647}" srcOrd="0" destOrd="0" presId="urn:microsoft.com/office/officeart/2005/8/layout/cycle5"/>
    <dgm:cxn modelId="{6586180C-935B-4F04-A1B3-C6933C6CF6E9}" srcId="{D0B81B03-E438-485E-B4D0-D0EB0EAE96BF}" destId="{61ED2CCC-6048-48AB-9624-1477EAB69FE9}" srcOrd="1" destOrd="0" parTransId="{88AF01BA-1B4F-4738-B621-BB4C0C76FDCD}" sibTransId="{C65BA69E-BEFB-45A7-861C-E38252CAD7B0}"/>
    <dgm:cxn modelId="{4C45BC28-2FC8-44BC-A91B-7122F41A822A}" srcId="{D0B81B03-E438-485E-B4D0-D0EB0EAE96BF}" destId="{864F4098-2AD9-4784-9C2D-46B7C2F76F71}" srcOrd="4" destOrd="0" parTransId="{2D5E05D5-C171-4A10-B763-C90DA7AAAFAC}" sibTransId="{98E773DF-A23A-4A9A-BCD2-85897B97282C}"/>
    <dgm:cxn modelId="{A962E832-A5BF-46E3-99D3-FE012B939CCD}" type="presOf" srcId="{2C157B83-EFAE-4320-877C-3E2B93CA63CB}" destId="{3CCB2791-7BF8-4B03-9917-9D3FAB8E8DE4}" srcOrd="0" destOrd="0" presId="urn:microsoft.com/office/officeart/2005/8/layout/cycle5"/>
    <dgm:cxn modelId="{617B3D64-32AE-4B73-852E-8D20A849EDAB}" srcId="{D0B81B03-E438-485E-B4D0-D0EB0EAE96BF}" destId="{2C157B83-EFAE-4320-877C-3E2B93CA63CB}" srcOrd="3" destOrd="0" parTransId="{3E13AB13-2DEE-4A8E-97A5-9C1ABF25861F}" sibTransId="{689EC71B-216C-4FE8-B150-5FD6E9415E86}"/>
    <dgm:cxn modelId="{BD352F6B-659E-47D5-84BD-8B1DAA7EEAB2}" type="presOf" srcId="{7D8FC2A0-17E8-4466-A49F-E6BD7E10BA18}" destId="{0AC9C10B-A343-4F61-9924-6EDCE8552614}" srcOrd="0" destOrd="0" presId="urn:microsoft.com/office/officeart/2005/8/layout/cycle5"/>
    <dgm:cxn modelId="{BF4FC47D-C4B4-421F-9264-E8CA5F7D1929}" srcId="{D0B81B03-E438-485E-B4D0-D0EB0EAE96BF}" destId="{A14BDE9F-EA3E-4A87-847F-C62E6ADCBE66}" srcOrd="5" destOrd="0" parTransId="{7D1E8151-715B-4F50-941D-3E3E8E928136}" sibTransId="{7D8FC2A0-17E8-4466-A49F-E6BD7E10BA18}"/>
    <dgm:cxn modelId="{72B61692-7BCF-4B3D-8135-99D8D21FF897}" type="presOf" srcId="{864F4098-2AD9-4784-9C2D-46B7C2F76F71}" destId="{4E9B8BD2-5C0C-4310-A766-BE199886F424}" srcOrd="0" destOrd="0" presId="urn:microsoft.com/office/officeart/2005/8/layout/cycle5"/>
    <dgm:cxn modelId="{3C0DD2AA-2F03-4CB0-95C0-1879282FF93E}" type="presOf" srcId="{759E1D1A-8AEE-4FC2-80E0-056187C6FC1D}" destId="{9E51BDCB-0986-4DE9-9651-30A88634F089}" srcOrd="0" destOrd="0" presId="urn:microsoft.com/office/officeart/2005/8/layout/cycle5"/>
    <dgm:cxn modelId="{E87249B1-EDC7-44C2-A039-455D379B0B1F}" type="presOf" srcId="{61ED2CCC-6048-48AB-9624-1477EAB69FE9}" destId="{F2EDE09F-C7DF-4952-863C-1C4076AC47A4}" srcOrd="0" destOrd="0" presId="urn:microsoft.com/office/officeart/2005/8/layout/cycle5"/>
    <dgm:cxn modelId="{0E2795B4-FA9D-4DC2-841C-264E47350487}" type="presOf" srcId="{7CDF3696-2578-4FB4-9009-B732E5DFC6B4}" destId="{F13BDE4E-8753-44EA-AA0B-A267292FE177}" srcOrd="0" destOrd="0" presId="urn:microsoft.com/office/officeart/2005/8/layout/cycle5"/>
    <dgm:cxn modelId="{352ED7DC-5707-482D-A755-5E58FF843A68}" type="presOf" srcId="{689EC71B-216C-4FE8-B150-5FD6E9415E86}" destId="{DC8C2125-8F62-45A8-8C6E-A8D6761BE9EB}" srcOrd="0" destOrd="0" presId="urn:microsoft.com/office/officeart/2005/8/layout/cycle5"/>
    <dgm:cxn modelId="{68762ADE-F555-46D5-A7B7-0011FEAA0DDB}" srcId="{D0B81B03-E438-485E-B4D0-D0EB0EAE96BF}" destId="{7CDF3696-2578-4FB4-9009-B732E5DFC6B4}" srcOrd="0" destOrd="0" parTransId="{D7A19465-0B68-4057-B3D3-FA07747B0576}" sibTransId="{6AD2B671-C7CF-4736-87C1-70E2A8F013EA}"/>
    <dgm:cxn modelId="{43969EE3-277E-4396-A404-C60D8A1236EB}" type="presOf" srcId="{6AD2B671-C7CF-4736-87C1-70E2A8F013EA}" destId="{01630CBF-BC88-45F2-B9D1-F9FC3743AF4B}" srcOrd="0" destOrd="0" presId="urn:microsoft.com/office/officeart/2005/8/layout/cycle5"/>
    <dgm:cxn modelId="{854230E5-5289-4E27-970A-735EDD05BC36}" srcId="{D0B81B03-E438-485E-B4D0-D0EB0EAE96BF}" destId="{759E1D1A-8AEE-4FC2-80E0-056187C6FC1D}" srcOrd="2" destOrd="0" parTransId="{AF33A870-BADA-4877-A60D-5EB63789DBC6}" sibTransId="{2FFBE17E-B927-4DE4-AE01-B548065A45B4}"/>
    <dgm:cxn modelId="{96F872E9-C31C-4C68-B91A-34950254D192}" type="presOf" srcId="{D0B81B03-E438-485E-B4D0-D0EB0EAE96BF}" destId="{B4C2D89C-CF58-49BF-BD77-1CC5CED953EB}" srcOrd="0" destOrd="0" presId="urn:microsoft.com/office/officeart/2005/8/layout/cycle5"/>
    <dgm:cxn modelId="{949AB8ED-6EA5-4AB1-9DF0-86C582EDF011}" type="presOf" srcId="{2FFBE17E-B927-4DE4-AE01-B548065A45B4}" destId="{7BBA1AEE-1B12-43A9-990D-BBA3A225F302}" srcOrd="0" destOrd="0" presId="urn:microsoft.com/office/officeart/2005/8/layout/cycle5"/>
    <dgm:cxn modelId="{CB4253F3-64E0-422A-8EF7-B19666F4478D}" type="presOf" srcId="{A14BDE9F-EA3E-4A87-847F-C62E6ADCBE66}" destId="{1171A7C4-CC52-4A52-A5EB-B49CFADA14C5}" srcOrd="0" destOrd="0" presId="urn:microsoft.com/office/officeart/2005/8/layout/cycle5"/>
    <dgm:cxn modelId="{130182FC-00C4-495F-A73F-108FD9A873D1}" type="presOf" srcId="{98E773DF-A23A-4A9A-BCD2-85897B97282C}" destId="{1C3AE13F-CB95-4510-A7BC-75C8A815F898}" srcOrd="0" destOrd="0" presId="urn:microsoft.com/office/officeart/2005/8/layout/cycle5"/>
    <dgm:cxn modelId="{7CF07621-BD98-4F75-AA0B-67DA96246CDB}" type="presParOf" srcId="{B4C2D89C-CF58-49BF-BD77-1CC5CED953EB}" destId="{F13BDE4E-8753-44EA-AA0B-A267292FE177}" srcOrd="0" destOrd="0" presId="urn:microsoft.com/office/officeart/2005/8/layout/cycle5"/>
    <dgm:cxn modelId="{B65B3BF7-8ACB-4BDD-9D40-459812C72D3A}" type="presParOf" srcId="{B4C2D89C-CF58-49BF-BD77-1CC5CED953EB}" destId="{9F101301-FFB4-47B9-80CE-7EB619E1B6AB}" srcOrd="1" destOrd="0" presId="urn:microsoft.com/office/officeart/2005/8/layout/cycle5"/>
    <dgm:cxn modelId="{DDA2B197-5D00-4100-AD29-211048E82C93}" type="presParOf" srcId="{B4C2D89C-CF58-49BF-BD77-1CC5CED953EB}" destId="{01630CBF-BC88-45F2-B9D1-F9FC3743AF4B}" srcOrd="2" destOrd="0" presId="urn:microsoft.com/office/officeart/2005/8/layout/cycle5"/>
    <dgm:cxn modelId="{A1A056FB-7A7B-41E0-8C8F-236D0B8DC45F}" type="presParOf" srcId="{B4C2D89C-CF58-49BF-BD77-1CC5CED953EB}" destId="{F2EDE09F-C7DF-4952-863C-1C4076AC47A4}" srcOrd="3" destOrd="0" presId="urn:microsoft.com/office/officeart/2005/8/layout/cycle5"/>
    <dgm:cxn modelId="{B2D00215-318E-4E89-9A9E-FEB5E6A92BC1}" type="presParOf" srcId="{B4C2D89C-CF58-49BF-BD77-1CC5CED953EB}" destId="{935651EA-7C49-4DE1-A5D8-B043F4EAE49F}" srcOrd="4" destOrd="0" presId="urn:microsoft.com/office/officeart/2005/8/layout/cycle5"/>
    <dgm:cxn modelId="{45CE355F-C11E-4A34-ADBB-CE8241B91C6E}" type="presParOf" srcId="{B4C2D89C-CF58-49BF-BD77-1CC5CED953EB}" destId="{3A6EC696-D22A-43A5-8A55-32BECAD4A647}" srcOrd="5" destOrd="0" presId="urn:microsoft.com/office/officeart/2005/8/layout/cycle5"/>
    <dgm:cxn modelId="{19533F43-A203-46BB-BCEB-332C0D352C02}" type="presParOf" srcId="{B4C2D89C-CF58-49BF-BD77-1CC5CED953EB}" destId="{9E51BDCB-0986-4DE9-9651-30A88634F089}" srcOrd="6" destOrd="0" presId="urn:microsoft.com/office/officeart/2005/8/layout/cycle5"/>
    <dgm:cxn modelId="{C5E79BFC-14DB-40AA-A1A3-D66480C69617}" type="presParOf" srcId="{B4C2D89C-CF58-49BF-BD77-1CC5CED953EB}" destId="{31F83F53-2C84-404E-BA52-87DA0942ECC4}" srcOrd="7" destOrd="0" presId="urn:microsoft.com/office/officeart/2005/8/layout/cycle5"/>
    <dgm:cxn modelId="{6F008CF1-4F0A-4A48-A770-05B3DA057B79}" type="presParOf" srcId="{B4C2D89C-CF58-49BF-BD77-1CC5CED953EB}" destId="{7BBA1AEE-1B12-43A9-990D-BBA3A225F302}" srcOrd="8" destOrd="0" presId="urn:microsoft.com/office/officeart/2005/8/layout/cycle5"/>
    <dgm:cxn modelId="{CF41CE58-E316-4FB2-B195-DF72D5CFD4E7}" type="presParOf" srcId="{B4C2D89C-CF58-49BF-BD77-1CC5CED953EB}" destId="{3CCB2791-7BF8-4B03-9917-9D3FAB8E8DE4}" srcOrd="9" destOrd="0" presId="urn:microsoft.com/office/officeart/2005/8/layout/cycle5"/>
    <dgm:cxn modelId="{AA220FE0-70BA-4653-AD38-F26576C23945}" type="presParOf" srcId="{B4C2D89C-CF58-49BF-BD77-1CC5CED953EB}" destId="{9318256A-9B21-4BD1-9AE4-A445DB220C34}" srcOrd="10" destOrd="0" presId="urn:microsoft.com/office/officeart/2005/8/layout/cycle5"/>
    <dgm:cxn modelId="{6C9D30E4-3996-4E62-A33E-9749B49E96ED}" type="presParOf" srcId="{B4C2D89C-CF58-49BF-BD77-1CC5CED953EB}" destId="{DC8C2125-8F62-45A8-8C6E-A8D6761BE9EB}" srcOrd="11" destOrd="0" presId="urn:microsoft.com/office/officeart/2005/8/layout/cycle5"/>
    <dgm:cxn modelId="{B7C62808-BB37-4454-8FD3-2C5DF855C2AD}" type="presParOf" srcId="{B4C2D89C-CF58-49BF-BD77-1CC5CED953EB}" destId="{4E9B8BD2-5C0C-4310-A766-BE199886F424}" srcOrd="12" destOrd="0" presId="urn:microsoft.com/office/officeart/2005/8/layout/cycle5"/>
    <dgm:cxn modelId="{1AFBD6BE-9CBF-48E4-83AE-56D5444C8F9E}" type="presParOf" srcId="{B4C2D89C-CF58-49BF-BD77-1CC5CED953EB}" destId="{B8BCDE47-6EF7-46AE-B2F3-049A0A20420D}" srcOrd="13" destOrd="0" presId="urn:microsoft.com/office/officeart/2005/8/layout/cycle5"/>
    <dgm:cxn modelId="{B7C44267-3A56-4D18-BB38-33DDA52F9241}" type="presParOf" srcId="{B4C2D89C-CF58-49BF-BD77-1CC5CED953EB}" destId="{1C3AE13F-CB95-4510-A7BC-75C8A815F898}" srcOrd="14" destOrd="0" presId="urn:microsoft.com/office/officeart/2005/8/layout/cycle5"/>
    <dgm:cxn modelId="{60A9A40F-E152-4996-B1E8-888E33077A1D}" type="presParOf" srcId="{B4C2D89C-CF58-49BF-BD77-1CC5CED953EB}" destId="{1171A7C4-CC52-4A52-A5EB-B49CFADA14C5}" srcOrd="15" destOrd="0" presId="urn:microsoft.com/office/officeart/2005/8/layout/cycle5"/>
    <dgm:cxn modelId="{8B70F7FC-3708-4D5F-B306-D448162F5F5A}" type="presParOf" srcId="{B4C2D89C-CF58-49BF-BD77-1CC5CED953EB}" destId="{A306B36A-BC1D-4AFF-9C2F-EFF671791FEE}" srcOrd="16" destOrd="0" presId="urn:microsoft.com/office/officeart/2005/8/layout/cycle5"/>
    <dgm:cxn modelId="{505CF467-B705-418F-AF52-F35890BC2ADA}" type="presParOf" srcId="{B4C2D89C-CF58-49BF-BD77-1CC5CED953EB}" destId="{0AC9C10B-A343-4F61-9924-6EDCE8552614}" srcOrd="17" destOrd="0" presId="urn:microsoft.com/office/officeart/2005/8/layout/cycle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3BDE4E-8753-44EA-AA0B-A267292FE177}">
      <dsp:nvSpPr>
        <dsp:cNvPr id="0" name=""/>
        <dsp:cNvSpPr/>
      </dsp:nvSpPr>
      <dsp:spPr>
        <a:xfrm>
          <a:off x="2643497" y="80"/>
          <a:ext cx="907379" cy="589796"/>
        </a:xfrm>
        <a:prstGeom prst="round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Times New Roman" panose="02020603050405020304" pitchFamily="18" charset="0"/>
              <a:cs typeface="Times New Roman" panose="02020603050405020304" pitchFamily="18" charset="0"/>
            </a:rPr>
            <a:t>Attraction</a:t>
          </a:r>
          <a:r>
            <a:rPr lang="en-GB" sz="1000" kern="1200"/>
            <a:t> </a:t>
          </a:r>
        </a:p>
      </dsp:txBody>
      <dsp:txXfrm>
        <a:off x="2672288" y="28871"/>
        <a:ext cx="849797" cy="532214"/>
      </dsp:txXfrm>
    </dsp:sp>
    <dsp:sp modelId="{01630CBF-BC88-45F2-B9D1-F9FC3743AF4B}">
      <dsp:nvSpPr>
        <dsp:cNvPr id="0" name=""/>
        <dsp:cNvSpPr/>
      </dsp:nvSpPr>
      <dsp:spPr>
        <a:xfrm>
          <a:off x="1706626" y="294978"/>
          <a:ext cx="2781121" cy="2781121"/>
        </a:xfrm>
        <a:custGeom>
          <a:avLst/>
          <a:gdLst/>
          <a:ahLst/>
          <a:cxnLst/>
          <a:rect l="0" t="0" r="0" b="0"/>
          <a:pathLst>
            <a:path>
              <a:moveTo>
                <a:pt x="1958606" y="121315"/>
              </a:moveTo>
              <a:arcTo wR="1390560" hR="1390560" stAng="17646644" swAng="925020"/>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F2EDE09F-C7DF-4952-863C-1C4076AC47A4}">
      <dsp:nvSpPr>
        <dsp:cNvPr id="0" name=""/>
        <dsp:cNvSpPr/>
      </dsp:nvSpPr>
      <dsp:spPr>
        <a:xfrm>
          <a:off x="3847758" y="695360"/>
          <a:ext cx="907379" cy="589796"/>
        </a:xfrm>
        <a:prstGeom prst="roundRect">
          <a:avLst/>
        </a:prstGeom>
        <a:gradFill rotWithShape="0">
          <a:gsLst>
            <a:gs pos="0">
              <a:schemeClr val="accent5">
                <a:hueOff val="-1351709"/>
                <a:satOff val="-3484"/>
                <a:lumOff val="-2353"/>
                <a:alphaOff val="0"/>
                <a:lumMod val="110000"/>
                <a:satMod val="105000"/>
                <a:tint val="67000"/>
              </a:schemeClr>
            </a:gs>
            <a:gs pos="50000">
              <a:schemeClr val="accent5">
                <a:hueOff val="-1351709"/>
                <a:satOff val="-3484"/>
                <a:lumOff val="-2353"/>
                <a:alphaOff val="0"/>
                <a:lumMod val="105000"/>
                <a:satMod val="103000"/>
                <a:tint val="73000"/>
              </a:schemeClr>
            </a:gs>
            <a:gs pos="100000">
              <a:schemeClr val="accent5">
                <a:hueOff val="-1351709"/>
                <a:satOff val="-3484"/>
                <a:lumOff val="-2353"/>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Times New Roman" panose="02020603050405020304" pitchFamily="18" charset="0"/>
              <a:cs typeface="Times New Roman" panose="02020603050405020304" pitchFamily="18" charset="0"/>
            </a:rPr>
            <a:t>Recruitment </a:t>
          </a:r>
        </a:p>
      </dsp:txBody>
      <dsp:txXfrm>
        <a:off x="3876549" y="724151"/>
        <a:ext cx="849797" cy="532214"/>
      </dsp:txXfrm>
    </dsp:sp>
    <dsp:sp modelId="{3A6EC696-D22A-43A5-8A55-32BECAD4A647}">
      <dsp:nvSpPr>
        <dsp:cNvPr id="0" name=""/>
        <dsp:cNvSpPr/>
      </dsp:nvSpPr>
      <dsp:spPr>
        <a:xfrm>
          <a:off x="1706626" y="294978"/>
          <a:ext cx="2781121" cy="2781121"/>
        </a:xfrm>
        <a:custGeom>
          <a:avLst/>
          <a:gdLst/>
          <a:ahLst/>
          <a:cxnLst/>
          <a:rect l="0" t="0" r="0" b="0"/>
          <a:pathLst>
            <a:path>
              <a:moveTo>
                <a:pt x="2759422" y="1145863"/>
              </a:moveTo>
              <a:arcTo wR="1390560" hR="1390560" stAng="20991891" swAng="1216218"/>
            </a:path>
          </a:pathLst>
        </a:custGeom>
        <a:noFill/>
        <a:ln w="6350" cap="flat" cmpd="sng" algn="ctr">
          <a:solidFill>
            <a:schemeClr val="accent5">
              <a:hueOff val="-1351709"/>
              <a:satOff val="-3484"/>
              <a:lumOff val="-2353"/>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9E51BDCB-0986-4DE9-9651-30A88634F089}">
      <dsp:nvSpPr>
        <dsp:cNvPr id="0" name=""/>
        <dsp:cNvSpPr/>
      </dsp:nvSpPr>
      <dsp:spPr>
        <a:xfrm>
          <a:off x="3847758" y="2085921"/>
          <a:ext cx="907379" cy="589796"/>
        </a:xfrm>
        <a:prstGeom prst="roundRect">
          <a:avLst/>
        </a:prstGeom>
        <a:gradFill rotWithShape="0">
          <a:gsLst>
            <a:gs pos="0">
              <a:schemeClr val="accent5">
                <a:hueOff val="-2703417"/>
                <a:satOff val="-6968"/>
                <a:lumOff val="-4706"/>
                <a:alphaOff val="0"/>
                <a:lumMod val="110000"/>
                <a:satMod val="105000"/>
                <a:tint val="67000"/>
              </a:schemeClr>
            </a:gs>
            <a:gs pos="50000">
              <a:schemeClr val="accent5">
                <a:hueOff val="-2703417"/>
                <a:satOff val="-6968"/>
                <a:lumOff val="-4706"/>
                <a:alphaOff val="0"/>
                <a:lumMod val="105000"/>
                <a:satMod val="103000"/>
                <a:tint val="73000"/>
              </a:schemeClr>
            </a:gs>
            <a:gs pos="100000">
              <a:schemeClr val="accent5">
                <a:hueOff val="-2703417"/>
                <a:satOff val="-6968"/>
                <a:lumOff val="-4706"/>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Times New Roman" panose="02020603050405020304" pitchFamily="18" charset="0"/>
              <a:cs typeface="Times New Roman" panose="02020603050405020304" pitchFamily="18" charset="0"/>
            </a:rPr>
            <a:t>Onboarding</a:t>
          </a:r>
          <a:endParaRPr lang="en-GB" sz="1200" kern="1200">
            <a:latin typeface="Times New Roman" panose="02020603050405020304" pitchFamily="18" charset="0"/>
            <a:cs typeface="Times New Roman" panose="02020603050405020304" pitchFamily="18" charset="0"/>
          </a:endParaRPr>
        </a:p>
      </dsp:txBody>
      <dsp:txXfrm>
        <a:off x="3876549" y="2114712"/>
        <a:ext cx="849797" cy="532214"/>
      </dsp:txXfrm>
    </dsp:sp>
    <dsp:sp modelId="{7BBA1AEE-1B12-43A9-990D-BBA3A225F302}">
      <dsp:nvSpPr>
        <dsp:cNvPr id="0" name=""/>
        <dsp:cNvSpPr/>
      </dsp:nvSpPr>
      <dsp:spPr>
        <a:xfrm>
          <a:off x="1706626" y="294978"/>
          <a:ext cx="2781121" cy="2781121"/>
        </a:xfrm>
        <a:custGeom>
          <a:avLst/>
          <a:gdLst/>
          <a:ahLst/>
          <a:cxnLst/>
          <a:rect l="0" t="0" r="0" b="0"/>
          <a:pathLst>
            <a:path>
              <a:moveTo>
                <a:pt x="2275585" y="2463123"/>
              </a:moveTo>
              <a:arcTo wR="1390560" hR="1390560" stAng="3028336" swAng="925020"/>
            </a:path>
          </a:pathLst>
        </a:custGeom>
        <a:noFill/>
        <a:ln w="6350" cap="flat" cmpd="sng" algn="ctr">
          <a:solidFill>
            <a:schemeClr val="accent5">
              <a:hueOff val="-2703417"/>
              <a:satOff val="-6968"/>
              <a:lumOff val="-4706"/>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3CCB2791-7BF8-4B03-9917-9D3FAB8E8DE4}">
      <dsp:nvSpPr>
        <dsp:cNvPr id="0" name=""/>
        <dsp:cNvSpPr/>
      </dsp:nvSpPr>
      <dsp:spPr>
        <a:xfrm>
          <a:off x="2643497" y="2781202"/>
          <a:ext cx="907379" cy="589796"/>
        </a:xfrm>
        <a:prstGeom prst="roundRect">
          <a:avLst/>
        </a:prstGeom>
        <a:gradFill rotWithShape="0">
          <a:gsLst>
            <a:gs pos="0">
              <a:schemeClr val="accent5">
                <a:hueOff val="-4055126"/>
                <a:satOff val="-10451"/>
                <a:lumOff val="-7059"/>
                <a:alphaOff val="0"/>
                <a:lumMod val="110000"/>
                <a:satMod val="105000"/>
                <a:tint val="67000"/>
              </a:schemeClr>
            </a:gs>
            <a:gs pos="50000">
              <a:schemeClr val="accent5">
                <a:hueOff val="-4055126"/>
                <a:satOff val="-10451"/>
                <a:lumOff val="-7059"/>
                <a:alphaOff val="0"/>
                <a:lumMod val="105000"/>
                <a:satMod val="103000"/>
                <a:tint val="73000"/>
              </a:schemeClr>
            </a:gs>
            <a:gs pos="100000">
              <a:schemeClr val="accent5">
                <a:hueOff val="-4055126"/>
                <a:satOff val="-10451"/>
                <a:lumOff val="-7059"/>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Times New Roman" panose="02020603050405020304" pitchFamily="18" charset="0"/>
              <a:cs typeface="Times New Roman" panose="02020603050405020304" pitchFamily="18" charset="0"/>
            </a:rPr>
            <a:t>Development</a:t>
          </a:r>
        </a:p>
      </dsp:txBody>
      <dsp:txXfrm>
        <a:off x="2672288" y="2809993"/>
        <a:ext cx="849797" cy="532214"/>
      </dsp:txXfrm>
    </dsp:sp>
    <dsp:sp modelId="{DC8C2125-8F62-45A8-8C6E-A8D6761BE9EB}">
      <dsp:nvSpPr>
        <dsp:cNvPr id="0" name=""/>
        <dsp:cNvSpPr/>
      </dsp:nvSpPr>
      <dsp:spPr>
        <a:xfrm>
          <a:off x="1706626" y="294978"/>
          <a:ext cx="2781121" cy="2781121"/>
        </a:xfrm>
        <a:custGeom>
          <a:avLst/>
          <a:gdLst/>
          <a:ahLst/>
          <a:cxnLst/>
          <a:rect l="0" t="0" r="0" b="0"/>
          <a:pathLst>
            <a:path>
              <a:moveTo>
                <a:pt x="822514" y="2659806"/>
              </a:moveTo>
              <a:arcTo wR="1390560" hR="1390560" stAng="6846644" swAng="925020"/>
            </a:path>
          </a:pathLst>
        </a:custGeom>
        <a:noFill/>
        <a:ln w="6350" cap="flat" cmpd="sng" algn="ctr">
          <a:solidFill>
            <a:schemeClr val="accent5">
              <a:hueOff val="-4055126"/>
              <a:satOff val="-10451"/>
              <a:lumOff val="-7059"/>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4E9B8BD2-5C0C-4310-A766-BE199886F424}">
      <dsp:nvSpPr>
        <dsp:cNvPr id="0" name=""/>
        <dsp:cNvSpPr/>
      </dsp:nvSpPr>
      <dsp:spPr>
        <a:xfrm>
          <a:off x="1439236" y="2085921"/>
          <a:ext cx="907379" cy="589796"/>
        </a:xfrm>
        <a:prstGeom prst="roundRect">
          <a:avLst/>
        </a:prstGeom>
        <a:gradFill rotWithShape="0">
          <a:gsLst>
            <a:gs pos="0">
              <a:schemeClr val="accent5">
                <a:hueOff val="-5406834"/>
                <a:satOff val="-13935"/>
                <a:lumOff val="-9412"/>
                <a:alphaOff val="0"/>
                <a:lumMod val="110000"/>
                <a:satMod val="105000"/>
                <a:tint val="67000"/>
              </a:schemeClr>
            </a:gs>
            <a:gs pos="50000">
              <a:schemeClr val="accent5">
                <a:hueOff val="-5406834"/>
                <a:satOff val="-13935"/>
                <a:lumOff val="-9412"/>
                <a:alphaOff val="0"/>
                <a:lumMod val="105000"/>
                <a:satMod val="103000"/>
                <a:tint val="73000"/>
              </a:schemeClr>
            </a:gs>
            <a:gs pos="100000">
              <a:schemeClr val="accent5">
                <a:hueOff val="-5406834"/>
                <a:satOff val="-13935"/>
                <a:lumOff val="-9412"/>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Times New Roman" panose="02020603050405020304" pitchFamily="18" charset="0"/>
              <a:cs typeface="Times New Roman" panose="02020603050405020304" pitchFamily="18" charset="0"/>
            </a:rPr>
            <a:t>Retention</a:t>
          </a:r>
          <a:endParaRPr lang="en-GB" sz="1000" kern="1200">
            <a:latin typeface="Times New Roman" panose="02020603050405020304" pitchFamily="18" charset="0"/>
            <a:cs typeface="Times New Roman" panose="02020603050405020304" pitchFamily="18" charset="0"/>
          </a:endParaRPr>
        </a:p>
      </dsp:txBody>
      <dsp:txXfrm>
        <a:off x="1468027" y="2114712"/>
        <a:ext cx="849797" cy="532214"/>
      </dsp:txXfrm>
    </dsp:sp>
    <dsp:sp modelId="{1C3AE13F-CB95-4510-A7BC-75C8A815F898}">
      <dsp:nvSpPr>
        <dsp:cNvPr id="0" name=""/>
        <dsp:cNvSpPr/>
      </dsp:nvSpPr>
      <dsp:spPr>
        <a:xfrm>
          <a:off x="1706626" y="294978"/>
          <a:ext cx="2781121" cy="2781121"/>
        </a:xfrm>
        <a:custGeom>
          <a:avLst/>
          <a:gdLst/>
          <a:ahLst/>
          <a:cxnLst/>
          <a:rect l="0" t="0" r="0" b="0"/>
          <a:pathLst>
            <a:path>
              <a:moveTo>
                <a:pt x="21699" y="1635258"/>
              </a:moveTo>
              <a:arcTo wR="1390560" hR="1390560" stAng="10191891" swAng="1216218"/>
            </a:path>
          </a:pathLst>
        </a:custGeom>
        <a:noFill/>
        <a:ln w="6350" cap="flat" cmpd="sng" algn="ctr">
          <a:solidFill>
            <a:schemeClr val="accent5">
              <a:hueOff val="-5406834"/>
              <a:satOff val="-13935"/>
              <a:lumOff val="-9412"/>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1171A7C4-CC52-4A52-A5EB-B49CFADA14C5}">
      <dsp:nvSpPr>
        <dsp:cNvPr id="0" name=""/>
        <dsp:cNvSpPr/>
      </dsp:nvSpPr>
      <dsp:spPr>
        <a:xfrm>
          <a:off x="1439236" y="695360"/>
          <a:ext cx="907379" cy="589796"/>
        </a:xfrm>
        <a:prstGeom prst="roundRect">
          <a:avLst/>
        </a:prstGeom>
        <a:gradFill rotWithShape="0">
          <a:gsLst>
            <a:gs pos="0">
              <a:schemeClr val="accent5">
                <a:hueOff val="-6758543"/>
                <a:satOff val="-17419"/>
                <a:lumOff val="-11765"/>
                <a:alphaOff val="0"/>
                <a:lumMod val="110000"/>
                <a:satMod val="105000"/>
                <a:tint val="67000"/>
              </a:schemeClr>
            </a:gs>
            <a:gs pos="50000">
              <a:schemeClr val="accent5">
                <a:hueOff val="-6758543"/>
                <a:satOff val="-17419"/>
                <a:lumOff val="-11765"/>
                <a:alphaOff val="0"/>
                <a:lumMod val="105000"/>
                <a:satMod val="103000"/>
                <a:tint val="73000"/>
              </a:schemeClr>
            </a:gs>
            <a:gs pos="100000">
              <a:schemeClr val="accent5">
                <a:hueOff val="-6758543"/>
                <a:satOff val="-17419"/>
                <a:lumOff val="-11765"/>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Times New Roman" panose="02020603050405020304" pitchFamily="18" charset="0"/>
              <a:cs typeface="Times New Roman" panose="02020603050405020304" pitchFamily="18" charset="0"/>
            </a:rPr>
            <a:t>Seperation</a:t>
          </a:r>
          <a:endParaRPr lang="en-GB" sz="1000" kern="1200">
            <a:latin typeface="Times New Roman" panose="02020603050405020304" pitchFamily="18" charset="0"/>
            <a:cs typeface="Times New Roman" panose="02020603050405020304" pitchFamily="18" charset="0"/>
          </a:endParaRPr>
        </a:p>
      </dsp:txBody>
      <dsp:txXfrm>
        <a:off x="1468027" y="724151"/>
        <a:ext cx="849797" cy="532214"/>
      </dsp:txXfrm>
    </dsp:sp>
    <dsp:sp modelId="{0AC9C10B-A343-4F61-9924-6EDCE8552614}">
      <dsp:nvSpPr>
        <dsp:cNvPr id="0" name=""/>
        <dsp:cNvSpPr/>
      </dsp:nvSpPr>
      <dsp:spPr>
        <a:xfrm>
          <a:off x="1706626" y="294978"/>
          <a:ext cx="2781121" cy="2781121"/>
        </a:xfrm>
        <a:custGeom>
          <a:avLst/>
          <a:gdLst/>
          <a:ahLst/>
          <a:cxnLst/>
          <a:rect l="0" t="0" r="0" b="0"/>
          <a:pathLst>
            <a:path>
              <a:moveTo>
                <a:pt x="505536" y="317998"/>
              </a:moveTo>
              <a:arcTo wR="1390560" hR="1390560" stAng="13828336" swAng="925020"/>
            </a:path>
          </a:pathLst>
        </a:custGeom>
        <a:noFill/>
        <a:ln w="6350" cap="flat" cmpd="sng" algn="ctr">
          <a:solidFill>
            <a:schemeClr val="accent5">
              <a:hueOff val="-6758543"/>
              <a:satOff val="-17419"/>
              <a:lumOff val="-11765"/>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75792-96C0-445D-8D9C-08D76721C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19053</Words>
  <Characters>108604</Characters>
  <Application>Microsoft Office Word</Application>
  <DocSecurity>0</DocSecurity>
  <Lines>905</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Diya Chopra</dc:creator>
  <cp:keywords/>
  <dc:description/>
  <cp:lastModifiedBy>Diya Chopra</cp:lastModifiedBy>
  <cp:revision>4567</cp:revision>
  <dcterms:created xsi:type="dcterms:W3CDTF">2022-06-21T13:19:00Z</dcterms:created>
  <dcterms:modified xsi:type="dcterms:W3CDTF">2022-09-11T19:42:00Z</dcterms:modified>
</cp:coreProperties>
</file>